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84" w:rsidRDefault="00C046F0" w:rsidP="008F1190">
      <w:pPr>
        <w:spacing w:line="6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急性</w:t>
      </w:r>
      <w:r w:rsidR="002E7C2D" w:rsidRPr="00066570">
        <w:rPr>
          <w:rFonts w:asciiTheme="majorEastAsia" w:eastAsiaTheme="majorEastAsia" w:hAnsiTheme="majorEastAsia" w:hint="eastAsia"/>
          <w:b/>
          <w:sz w:val="44"/>
          <w:szCs w:val="44"/>
        </w:rPr>
        <w:t>粒细胞缺乏症</w:t>
      </w:r>
      <w:r w:rsidR="00066570" w:rsidRPr="00626C5D">
        <w:rPr>
          <w:rFonts w:asciiTheme="majorEastAsia" w:eastAsiaTheme="majorEastAsia" w:hAnsiTheme="majorEastAsia" w:hint="eastAsia"/>
          <w:b/>
          <w:sz w:val="44"/>
          <w:szCs w:val="44"/>
        </w:rPr>
        <w:t>临床路径</w:t>
      </w:r>
    </w:p>
    <w:p w:rsidR="008F1190" w:rsidRPr="008F1190" w:rsidRDefault="008F1190" w:rsidP="008F1190">
      <w:pPr>
        <w:spacing w:line="620" w:lineRule="exact"/>
        <w:jc w:val="center"/>
        <w:rPr>
          <w:rFonts w:ascii="仿宋_GB2312" w:eastAsia="仿宋_GB2312" w:hAnsiTheme="majorEastAsia" w:hint="eastAsia"/>
          <w:sz w:val="32"/>
          <w:szCs w:val="44"/>
        </w:rPr>
      </w:pPr>
      <w:r w:rsidRPr="008F1190">
        <w:rPr>
          <w:rFonts w:ascii="仿宋_GB2312" w:eastAsia="仿宋_GB2312" w:hAnsiTheme="majorEastAsia" w:hint="eastAsia"/>
          <w:sz w:val="32"/>
          <w:szCs w:val="44"/>
        </w:rPr>
        <w:t>（2017年版）</w:t>
      </w:r>
    </w:p>
    <w:p w:rsidR="00337308" w:rsidRDefault="00337308" w:rsidP="008F1190">
      <w:pPr>
        <w:adjustRightInd w:val="0"/>
        <w:snapToGrid w:val="0"/>
        <w:spacing w:line="620" w:lineRule="exact"/>
        <w:rPr>
          <w:rFonts w:ascii="黑体" w:eastAsia="黑体" w:hAnsi="黑体"/>
          <w:sz w:val="32"/>
          <w:szCs w:val="32"/>
        </w:rPr>
      </w:pPr>
      <w:r>
        <w:rPr>
          <w:rFonts w:ascii="黑体" w:eastAsia="黑体" w:hAnsi="黑体" w:hint="eastAsia"/>
          <w:sz w:val="32"/>
          <w:szCs w:val="32"/>
        </w:rPr>
        <w:t>一、</w:t>
      </w:r>
      <w:r w:rsidRPr="00AA4945">
        <w:rPr>
          <w:rFonts w:ascii="黑体" w:eastAsia="黑体" w:hAnsi="黑体" w:hint="eastAsia"/>
          <w:sz w:val="32"/>
          <w:szCs w:val="32"/>
        </w:rPr>
        <w:t>标准住院流程</w:t>
      </w:r>
    </w:p>
    <w:p w:rsidR="002E7C2D" w:rsidRPr="00352EDA" w:rsidRDefault="00A67491"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（一）</w:t>
      </w:r>
      <w:r w:rsidR="002E7C2D" w:rsidRPr="00352EDA">
        <w:rPr>
          <w:rFonts w:ascii="楷体_GB2312" w:eastAsia="楷体_GB2312" w:hAnsi="楷体" w:hint="eastAsia"/>
          <w:b/>
          <w:sz w:val="32"/>
          <w:szCs w:val="32"/>
        </w:rPr>
        <w:t>适用对象</w:t>
      </w:r>
      <w:r w:rsidR="00352EDA">
        <w:rPr>
          <w:rFonts w:ascii="楷体_GB2312" w:eastAsia="楷体_GB2312" w:hAnsi="楷体" w:hint="eastAsia"/>
          <w:b/>
          <w:sz w:val="32"/>
          <w:szCs w:val="32"/>
        </w:rPr>
        <w:t>。</w:t>
      </w:r>
    </w:p>
    <w:p w:rsidR="00315FCE" w:rsidRDefault="002E7C2D" w:rsidP="008F1190">
      <w:pPr>
        <w:pStyle w:val="a3"/>
        <w:spacing w:line="620" w:lineRule="exact"/>
        <w:ind w:left="390" w:firstLineChars="100" w:firstLine="320"/>
        <w:rPr>
          <w:rFonts w:ascii="仿宋" w:eastAsia="仿宋" w:hAnsi="仿宋"/>
          <w:sz w:val="32"/>
          <w:szCs w:val="32"/>
        </w:rPr>
      </w:pPr>
      <w:r w:rsidRPr="00A67491">
        <w:rPr>
          <w:rFonts w:ascii="仿宋" w:eastAsia="仿宋" w:hAnsi="仿宋" w:hint="eastAsia"/>
          <w:sz w:val="32"/>
          <w:szCs w:val="32"/>
        </w:rPr>
        <w:t>外周血中性粒细胞绝对值低于0.5*10</w:t>
      </w:r>
      <w:r w:rsidRPr="00A67491">
        <w:rPr>
          <w:rFonts w:ascii="仿宋" w:eastAsia="仿宋" w:hAnsi="仿宋" w:hint="eastAsia"/>
          <w:sz w:val="32"/>
          <w:szCs w:val="32"/>
          <w:vertAlign w:val="superscript"/>
        </w:rPr>
        <w:t>9</w:t>
      </w:r>
      <w:r w:rsidRPr="00A67491">
        <w:rPr>
          <w:rFonts w:ascii="仿宋" w:eastAsia="仿宋" w:hAnsi="仿宋" w:hint="eastAsia"/>
          <w:sz w:val="32"/>
          <w:szCs w:val="32"/>
        </w:rPr>
        <w:t>/L的患者。</w:t>
      </w:r>
    </w:p>
    <w:p w:rsidR="002E7C2D" w:rsidRPr="00352EDA" w:rsidRDefault="002E7C2D"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（二）诊断依据</w:t>
      </w:r>
      <w:r w:rsidR="00352EDA">
        <w:rPr>
          <w:rFonts w:ascii="楷体_GB2312" w:eastAsia="楷体_GB2312" w:hAnsi="楷体" w:hint="eastAsia"/>
          <w:b/>
          <w:sz w:val="32"/>
          <w:szCs w:val="32"/>
        </w:rPr>
        <w:t>。</w:t>
      </w:r>
    </w:p>
    <w:p w:rsidR="00673D87" w:rsidRPr="00352EDA" w:rsidRDefault="002E7C2D" w:rsidP="008F1190">
      <w:pPr>
        <w:widowControl/>
        <w:autoSpaceDE w:val="0"/>
        <w:autoSpaceDN w:val="0"/>
        <w:adjustRightInd w:val="0"/>
        <w:spacing w:after="240" w:line="620" w:lineRule="exact"/>
        <w:ind w:firstLineChars="200" w:firstLine="640"/>
        <w:jc w:val="left"/>
        <w:rPr>
          <w:rFonts w:ascii="仿宋_GB2312" w:eastAsia="仿宋_GB2312" w:hAnsi="仿宋"/>
          <w:sz w:val="32"/>
          <w:szCs w:val="32"/>
        </w:rPr>
      </w:pPr>
      <w:r w:rsidRPr="00352EDA">
        <w:rPr>
          <w:rFonts w:ascii="仿宋_GB2312" w:eastAsia="仿宋_GB2312" w:hAnsi="仿宋" w:hint="eastAsia"/>
          <w:sz w:val="32"/>
          <w:szCs w:val="32"/>
        </w:rPr>
        <w:t>《血液病诊断及疗效标准》第三版  张之</w:t>
      </w:r>
      <w:bookmarkStart w:id="0" w:name="_GoBack"/>
      <w:bookmarkEnd w:id="0"/>
      <w:r w:rsidRPr="00352EDA">
        <w:rPr>
          <w:rFonts w:ascii="仿宋_GB2312" w:eastAsia="仿宋_GB2312" w:hAnsi="仿宋" w:hint="eastAsia"/>
          <w:sz w:val="32"/>
          <w:szCs w:val="32"/>
        </w:rPr>
        <w:t>南 沈悌主编</w:t>
      </w:r>
      <w:r w:rsidR="00A67491" w:rsidRPr="00352EDA">
        <w:rPr>
          <w:rFonts w:ascii="仿宋_GB2312" w:eastAsia="仿宋_GB2312" w:hAnsi="仿宋" w:hint="eastAsia"/>
          <w:sz w:val="32"/>
          <w:szCs w:val="32"/>
        </w:rPr>
        <w:t>。</w:t>
      </w:r>
      <w:r w:rsidRPr="00352EDA">
        <w:rPr>
          <w:rFonts w:ascii="仿宋_GB2312" w:eastAsia="仿宋_GB2312" w:hAnsi="仿宋" w:hint="eastAsia"/>
          <w:sz w:val="32"/>
          <w:szCs w:val="32"/>
        </w:rPr>
        <w:t>《血液病学》 第二版 张之南</w:t>
      </w:r>
      <w:r w:rsidR="006072FC" w:rsidRPr="00352EDA">
        <w:rPr>
          <w:rFonts w:ascii="仿宋_GB2312" w:eastAsia="仿宋_GB2312" w:hAnsi="仿宋" w:hint="eastAsia"/>
          <w:sz w:val="32"/>
          <w:szCs w:val="32"/>
        </w:rPr>
        <w:t>、</w:t>
      </w:r>
      <w:r w:rsidRPr="00352EDA">
        <w:rPr>
          <w:rFonts w:ascii="仿宋_GB2312" w:eastAsia="仿宋_GB2312" w:hAnsi="仿宋" w:hint="eastAsia"/>
          <w:sz w:val="32"/>
          <w:szCs w:val="32"/>
        </w:rPr>
        <w:t>郝玉书</w:t>
      </w:r>
      <w:r w:rsidR="006072FC" w:rsidRPr="00352EDA">
        <w:rPr>
          <w:rFonts w:ascii="仿宋_GB2312" w:eastAsia="仿宋_GB2312" w:hAnsi="仿宋" w:hint="eastAsia"/>
          <w:sz w:val="32"/>
          <w:szCs w:val="32"/>
        </w:rPr>
        <w:t>、</w:t>
      </w:r>
      <w:r w:rsidRPr="00352EDA">
        <w:rPr>
          <w:rFonts w:ascii="仿宋_GB2312" w:eastAsia="仿宋_GB2312" w:hAnsi="仿宋" w:hint="eastAsia"/>
          <w:sz w:val="32"/>
          <w:szCs w:val="32"/>
        </w:rPr>
        <w:t>赵永强</w:t>
      </w:r>
      <w:r w:rsidR="006072FC" w:rsidRPr="00352EDA">
        <w:rPr>
          <w:rFonts w:ascii="仿宋_GB2312" w:eastAsia="仿宋_GB2312" w:hAnsi="仿宋" w:hint="eastAsia"/>
          <w:sz w:val="32"/>
          <w:szCs w:val="32"/>
        </w:rPr>
        <w:t>、</w:t>
      </w:r>
      <w:r w:rsidRPr="00352EDA">
        <w:rPr>
          <w:rFonts w:ascii="仿宋_GB2312" w:eastAsia="仿宋_GB2312" w:hAnsi="仿宋" w:hint="eastAsia"/>
          <w:sz w:val="32"/>
          <w:szCs w:val="32"/>
        </w:rPr>
        <w:t>王建祥主编</w:t>
      </w:r>
      <w:r w:rsidR="00A67491" w:rsidRPr="00352EDA">
        <w:rPr>
          <w:rFonts w:ascii="仿宋_GB2312" w:eastAsia="仿宋_GB2312" w:hAnsi="仿宋" w:hint="eastAsia"/>
          <w:sz w:val="32"/>
          <w:szCs w:val="32"/>
        </w:rPr>
        <w:t>。</w:t>
      </w:r>
      <w:r w:rsidR="00673D87" w:rsidRPr="00352EDA">
        <w:rPr>
          <w:rFonts w:ascii="仿宋_GB2312" w:eastAsia="仿宋_GB2312" w:hAnsi="仿宋" w:hint="eastAsia"/>
          <w:sz w:val="32"/>
          <w:szCs w:val="32"/>
        </w:rPr>
        <w:t>具体为：</w:t>
      </w:r>
    </w:p>
    <w:p w:rsidR="00673D87" w:rsidRPr="00352EDA" w:rsidRDefault="008C757C" w:rsidP="008F1190">
      <w:pPr>
        <w:widowControl/>
        <w:autoSpaceDE w:val="0"/>
        <w:autoSpaceDN w:val="0"/>
        <w:adjustRightInd w:val="0"/>
        <w:spacing w:after="240" w:line="620" w:lineRule="exact"/>
        <w:ind w:firstLineChars="200" w:firstLine="640"/>
        <w:jc w:val="left"/>
        <w:rPr>
          <w:rFonts w:ascii="仿宋_GB2312" w:eastAsia="仿宋_GB2312" w:hAnsi="Times" w:cs="Times"/>
          <w:kern w:val="0"/>
          <w:sz w:val="32"/>
          <w:szCs w:val="32"/>
        </w:rPr>
      </w:pPr>
      <w:r w:rsidRPr="00352EDA">
        <w:rPr>
          <w:rFonts w:ascii="仿宋_GB2312" w:eastAsia="仿宋_GB2312" w:hAnsi="Times" w:cs="Times" w:hint="eastAsia"/>
          <w:kern w:val="0"/>
          <w:sz w:val="32"/>
          <w:szCs w:val="32"/>
        </w:rPr>
        <w:t>1.</w:t>
      </w:r>
      <w:r w:rsidR="00BA6B18" w:rsidRPr="00352EDA">
        <w:rPr>
          <w:rFonts w:ascii="仿宋_GB2312" w:eastAsia="仿宋_GB2312" w:hAnsi="Times" w:cs="Times" w:hint="eastAsia"/>
          <w:kern w:val="0"/>
          <w:sz w:val="32"/>
          <w:szCs w:val="32"/>
        </w:rPr>
        <w:t>中性粒细胞缺乏:外周血中性粒细胞绝对计数(</w:t>
      </w:r>
      <w:r w:rsidR="00BA6B18" w:rsidRPr="00352EDA">
        <w:rPr>
          <w:rFonts w:ascii="仿宋_GB2312" w:eastAsia="仿宋_GB2312" w:hAnsi="Times New Roman" w:cs="Times New Roman" w:hint="eastAsia"/>
          <w:kern w:val="0"/>
          <w:sz w:val="32"/>
          <w:szCs w:val="32"/>
        </w:rPr>
        <w:t>ANC</w:t>
      </w:r>
      <w:r w:rsidR="00BA6B18" w:rsidRPr="00352EDA">
        <w:rPr>
          <w:rFonts w:ascii="仿宋_GB2312" w:eastAsia="仿宋_GB2312" w:hAnsi="Times" w:cs="Times" w:hint="eastAsia"/>
          <w:kern w:val="0"/>
          <w:sz w:val="32"/>
          <w:szCs w:val="32"/>
        </w:rPr>
        <w:t>)&lt;</w:t>
      </w:r>
      <w:r w:rsidR="00BA6B18" w:rsidRPr="00352EDA">
        <w:rPr>
          <w:rFonts w:ascii="仿宋_GB2312" w:eastAsia="仿宋_GB2312" w:hAnsi="Times New Roman" w:cs="Times New Roman" w:hint="eastAsia"/>
          <w:kern w:val="0"/>
          <w:sz w:val="32"/>
          <w:szCs w:val="32"/>
        </w:rPr>
        <w:t>0.5×10</w:t>
      </w:r>
      <w:r w:rsidR="00BA6B18" w:rsidRPr="00352EDA">
        <w:rPr>
          <w:rFonts w:ascii="仿宋_GB2312" w:eastAsia="仿宋_GB2312" w:hAnsi="Times New Roman" w:cs="Times New Roman" w:hint="eastAsia"/>
          <w:kern w:val="0"/>
          <w:position w:val="10"/>
          <w:sz w:val="32"/>
          <w:szCs w:val="32"/>
        </w:rPr>
        <w:t>9</w:t>
      </w:r>
      <w:r w:rsidR="00BA6B18" w:rsidRPr="00352EDA">
        <w:rPr>
          <w:rFonts w:ascii="仿宋_GB2312" w:eastAsia="仿宋_GB2312" w:hAnsi="Times New Roman" w:cs="Times New Roman" w:hint="eastAsia"/>
          <w:kern w:val="0"/>
          <w:sz w:val="32"/>
          <w:szCs w:val="32"/>
        </w:rPr>
        <w:t>/L</w:t>
      </w:r>
      <w:r w:rsidR="00BA6B18" w:rsidRPr="00352EDA">
        <w:rPr>
          <w:rFonts w:ascii="仿宋_GB2312" w:eastAsia="仿宋_GB2312" w:hAnsi="Times" w:cs="Times" w:hint="eastAsia"/>
          <w:kern w:val="0"/>
          <w:sz w:val="32"/>
          <w:szCs w:val="32"/>
        </w:rPr>
        <w:t>或预计</w:t>
      </w:r>
      <w:r w:rsidR="00BA6B18" w:rsidRPr="00352EDA">
        <w:rPr>
          <w:rFonts w:ascii="仿宋_GB2312" w:eastAsia="仿宋_GB2312" w:hAnsi="Times New Roman" w:cs="Times New Roman" w:hint="eastAsia"/>
          <w:kern w:val="0"/>
          <w:sz w:val="32"/>
          <w:szCs w:val="32"/>
        </w:rPr>
        <w:t>48 h</w:t>
      </w:r>
      <w:r w:rsidR="00BA6B18" w:rsidRPr="00352EDA">
        <w:rPr>
          <w:rFonts w:ascii="仿宋_GB2312" w:eastAsia="仿宋_GB2312" w:hAnsi="Times" w:cs="Times" w:hint="eastAsia"/>
          <w:kern w:val="0"/>
          <w:sz w:val="32"/>
          <w:szCs w:val="32"/>
        </w:rPr>
        <w:t>后</w:t>
      </w:r>
      <w:r w:rsidR="00BA6B18" w:rsidRPr="00352EDA">
        <w:rPr>
          <w:rFonts w:ascii="仿宋_GB2312" w:eastAsia="仿宋_GB2312" w:hAnsi="Times New Roman" w:cs="Times New Roman" w:hint="eastAsia"/>
          <w:kern w:val="0"/>
          <w:sz w:val="32"/>
          <w:szCs w:val="32"/>
        </w:rPr>
        <w:t>ANC</w:t>
      </w:r>
      <w:r w:rsidR="00BA6B18" w:rsidRPr="00352EDA">
        <w:rPr>
          <w:rFonts w:ascii="仿宋_GB2312" w:eastAsia="仿宋_GB2312" w:hAnsi="Times" w:cs="Times" w:hint="eastAsia"/>
          <w:kern w:val="0"/>
          <w:sz w:val="32"/>
          <w:szCs w:val="32"/>
        </w:rPr>
        <w:t>&lt;</w:t>
      </w:r>
      <w:r w:rsidR="00BA6B18" w:rsidRPr="00352EDA">
        <w:rPr>
          <w:rFonts w:ascii="仿宋_GB2312" w:eastAsia="仿宋_GB2312" w:hAnsi="Times New Roman" w:cs="Times New Roman" w:hint="eastAsia"/>
          <w:kern w:val="0"/>
          <w:sz w:val="32"/>
          <w:szCs w:val="32"/>
        </w:rPr>
        <w:t>0.5×10</w:t>
      </w:r>
      <w:r w:rsidR="00BA6B18" w:rsidRPr="00352EDA">
        <w:rPr>
          <w:rFonts w:ascii="仿宋_GB2312" w:eastAsia="仿宋_GB2312" w:hAnsi="Times New Roman" w:cs="Times New Roman" w:hint="eastAsia"/>
          <w:kern w:val="0"/>
          <w:position w:val="10"/>
          <w:sz w:val="32"/>
          <w:szCs w:val="32"/>
        </w:rPr>
        <w:t>9</w:t>
      </w:r>
      <w:r w:rsidR="00BA6B18" w:rsidRPr="00352EDA">
        <w:rPr>
          <w:rFonts w:ascii="仿宋_GB2312" w:eastAsia="仿宋_GB2312" w:hAnsi="Times New Roman" w:cs="Times New Roman" w:hint="eastAsia"/>
          <w:kern w:val="0"/>
          <w:sz w:val="32"/>
          <w:szCs w:val="32"/>
        </w:rPr>
        <w:t>/L</w:t>
      </w:r>
      <w:r w:rsidR="00BA6B18" w:rsidRPr="00352EDA">
        <w:rPr>
          <w:rFonts w:ascii="仿宋_GB2312" w:eastAsia="仿宋_GB2312" w:hAnsi="Times" w:cs="Times" w:hint="eastAsia"/>
          <w:kern w:val="0"/>
          <w:sz w:val="32"/>
          <w:szCs w:val="32"/>
        </w:rPr>
        <w:t>;严重中性粒细胞缺乏:</w:t>
      </w:r>
      <w:r w:rsidR="00BA6B18" w:rsidRPr="00352EDA">
        <w:rPr>
          <w:rFonts w:ascii="仿宋_GB2312" w:eastAsia="仿宋_GB2312" w:hAnsi="Times New Roman" w:cs="Times New Roman" w:hint="eastAsia"/>
          <w:kern w:val="0"/>
          <w:sz w:val="32"/>
          <w:szCs w:val="32"/>
        </w:rPr>
        <w:t>ANC</w:t>
      </w:r>
      <w:r w:rsidR="00BA6B18" w:rsidRPr="00352EDA">
        <w:rPr>
          <w:rFonts w:ascii="仿宋_GB2312" w:eastAsia="仿宋_GB2312" w:hAnsi="Times" w:cs="Times" w:hint="eastAsia"/>
          <w:kern w:val="0"/>
          <w:sz w:val="32"/>
          <w:szCs w:val="32"/>
        </w:rPr>
        <w:t>&lt;</w:t>
      </w:r>
      <w:r w:rsidR="00BA6B18" w:rsidRPr="00352EDA">
        <w:rPr>
          <w:rFonts w:ascii="仿宋_GB2312" w:eastAsia="仿宋_GB2312" w:hAnsi="Times New Roman" w:cs="Times New Roman" w:hint="eastAsia"/>
          <w:kern w:val="0"/>
          <w:sz w:val="32"/>
          <w:szCs w:val="32"/>
        </w:rPr>
        <w:t>0.1×10</w:t>
      </w:r>
      <w:r w:rsidR="00BA6B18" w:rsidRPr="00352EDA">
        <w:rPr>
          <w:rFonts w:ascii="仿宋_GB2312" w:eastAsia="仿宋_GB2312" w:hAnsi="Times New Roman" w:cs="Times New Roman" w:hint="eastAsia"/>
          <w:kern w:val="0"/>
          <w:position w:val="10"/>
          <w:sz w:val="32"/>
          <w:szCs w:val="32"/>
        </w:rPr>
        <w:t>9</w:t>
      </w:r>
      <w:r w:rsidR="00BA6B18" w:rsidRPr="00352EDA">
        <w:rPr>
          <w:rFonts w:ascii="仿宋_GB2312" w:eastAsia="仿宋_GB2312" w:hAnsi="Times New Roman" w:cs="Times New Roman" w:hint="eastAsia"/>
          <w:kern w:val="0"/>
          <w:sz w:val="32"/>
          <w:szCs w:val="32"/>
        </w:rPr>
        <w:t>/L</w:t>
      </w:r>
      <w:r w:rsidR="00BA6B18" w:rsidRPr="00352EDA">
        <w:rPr>
          <w:rFonts w:ascii="仿宋_GB2312" w:eastAsia="仿宋_GB2312" w:hAnsi="Times" w:cs="Times" w:hint="eastAsia"/>
          <w:kern w:val="0"/>
          <w:sz w:val="32"/>
          <w:szCs w:val="32"/>
        </w:rPr>
        <w:t>。</w:t>
      </w:r>
    </w:p>
    <w:p w:rsidR="008C757C" w:rsidRPr="00352EDA" w:rsidRDefault="00BA6B18" w:rsidP="008F1190">
      <w:pPr>
        <w:widowControl/>
        <w:autoSpaceDE w:val="0"/>
        <w:autoSpaceDN w:val="0"/>
        <w:adjustRightInd w:val="0"/>
        <w:spacing w:after="240" w:line="620" w:lineRule="exact"/>
        <w:ind w:firstLineChars="200" w:firstLine="640"/>
        <w:jc w:val="left"/>
        <w:rPr>
          <w:rFonts w:ascii="仿宋_GB2312" w:eastAsia="仿宋_GB2312" w:hAnsi="Times" w:cs="Times"/>
          <w:kern w:val="0"/>
          <w:sz w:val="32"/>
          <w:szCs w:val="32"/>
        </w:rPr>
      </w:pPr>
      <w:r w:rsidRPr="00352EDA">
        <w:rPr>
          <w:rFonts w:ascii="仿宋_GB2312" w:eastAsia="仿宋_GB2312" w:hAnsi="Times New Roman" w:cs="Times New Roman" w:hint="eastAsia"/>
          <w:kern w:val="0"/>
          <w:sz w:val="32"/>
          <w:szCs w:val="32"/>
        </w:rPr>
        <w:t>2.可伴有或不伴有</w:t>
      </w:r>
      <w:r w:rsidRPr="00352EDA">
        <w:rPr>
          <w:rFonts w:ascii="仿宋_GB2312" w:eastAsia="仿宋_GB2312" w:hAnsi="Times" w:cs="Times" w:hint="eastAsia"/>
          <w:kern w:val="0"/>
          <w:sz w:val="32"/>
          <w:szCs w:val="32"/>
        </w:rPr>
        <w:t>发热:口腔温度单次测定≥</w:t>
      </w:r>
      <w:r w:rsidRPr="00352EDA">
        <w:rPr>
          <w:rFonts w:ascii="仿宋_GB2312" w:eastAsia="仿宋_GB2312" w:hAnsi="Times New Roman" w:cs="Times New Roman" w:hint="eastAsia"/>
          <w:kern w:val="0"/>
          <w:sz w:val="32"/>
          <w:szCs w:val="32"/>
        </w:rPr>
        <w:t xml:space="preserve">38.3 </w:t>
      </w:r>
      <w:r w:rsidRPr="00352EDA">
        <w:rPr>
          <w:rFonts w:ascii="仿宋_GB2312" w:eastAsia="仿宋_GB2312" w:hAnsi="Times" w:cs="Times" w:hint="eastAsia"/>
          <w:kern w:val="0"/>
          <w:sz w:val="32"/>
          <w:szCs w:val="32"/>
        </w:rPr>
        <w:t>°C(腋温≥</w:t>
      </w:r>
      <w:r w:rsidRPr="00352EDA">
        <w:rPr>
          <w:rFonts w:ascii="仿宋_GB2312" w:eastAsia="仿宋_GB2312" w:hAnsi="Times New Roman" w:cs="Times New Roman" w:hint="eastAsia"/>
          <w:kern w:val="0"/>
          <w:sz w:val="32"/>
          <w:szCs w:val="32"/>
        </w:rPr>
        <w:t xml:space="preserve">38.0 </w:t>
      </w:r>
      <w:r w:rsidRPr="00352EDA">
        <w:rPr>
          <w:rFonts w:ascii="仿宋_GB2312" w:eastAsia="仿宋_GB2312" w:hAnsi="Times" w:cs="Times" w:hint="eastAsia"/>
          <w:kern w:val="0"/>
          <w:sz w:val="32"/>
          <w:szCs w:val="32"/>
        </w:rPr>
        <w:t>°C)或≥</w:t>
      </w:r>
      <w:r w:rsidRPr="00352EDA">
        <w:rPr>
          <w:rFonts w:ascii="仿宋_GB2312" w:eastAsia="仿宋_GB2312" w:hAnsi="Times New Roman" w:cs="Times New Roman" w:hint="eastAsia"/>
          <w:kern w:val="0"/>
          <w:sz w:val="32"/>
          <w:szCs w:val="32"/>
        </w:rPr>
        <w:t xml:space="preserve">38.0 </w:t>
      </w:r>
      <w:r w:rsidRPr="00352EDA">
        <w:rPr>
          <w:rFonts w:ascii="仿宋_GB2312" w:eastAsia="仿宋_GB2312" w:hAnsi="Times" w:cs="Times" w:hint="eastAsia"/>
          <w:kern w:val="0"/>
          <w:sz w:val="32"/>
          <w:szCs w:val="32"/>
        </w:rPr>
        <w:t>°C(腋温≥</w:t>
      </w:r>
      <w:r w:rsidRPr="00352EDA">
        <w:rPr>
          <w:rFonts w:ascii="仿宋_GB2312" w:eastAsia="仿宋_GB2312" w:hAnsi="Times New Roman" w:cs="Times New Roman" w:hint="eastAsia"/>
          <w:kern w:val="0"/>
          <w:sz w:val="32"/>
          <w:szCs w:val="32"/>
        </w:rPr>
        <w:t xml:space="preserve">37.7 </w:t>
      </w:r>
      <w:r w:rsidRPr="00352EDA">
        <w:rPr>
          <w:rFonts w:ascii="仿宋_GB2312" w:eastAsia="仿宋_GB2312" w:hAnsi="Times" w:cs="Times" w:hint="eastAsia"/>
          <w:kern w:val="0"/>
          <w:sz w:val="32"/>
          <w:szCs w:val="32"/>
        </w:rPr>
        <w:t>°C)持续超过</w:t>
      </w:r>
      <w:r w:rsidRPr="00352EDA">
        <w:rPr>
          <w:rFonts w:ascii="仿宋_GB2312" w:eastAsia="仿宋_GB2312" w:hAnsi="Times New Roman" w:cs="Times New Roman" w:hint="eastAsia"/>
          <w:kern w:val="0"/>
          <w:sz w:val="32"/>
          <w:szCs w:val="32"/>
        </w:rPr>
        <w:t>1h</w:t>
      </w:r>
      <w:r w:rsidRPr="00352EDA">
        <w:rPr>
          <w:rFonts w:ascii="仿宋_GB2312" w:eastAsia="仿宋_GB2312" w:hAnsi="Times" w:cs="Times" w:hint="eastAsia"/>
          <w:kern w:val="0"/>
          <w:sz w:val="32"/>
          <w:szCs w:val="32"/>
        </w:rPr>
        <w:t>。</w:t>
      </w:r>
    </w:p>
    <w:p w:rsidR="002E7C2D" w:rsidRPr="00751A63" w:rsidRDefault="00BA6B18" w:rsidP="008F1190">
      <w:pPr>
        <w:widowControl/>
        <w:autoSpaceDE w:val="0"/>
        <w:autoSpaceDN w:val="0"/>
        <w:adjustRightInd w:val="0"/>
        <w:spacing w:after="240" w:line="620" w:lineRule="exact"/>
        <w:ind w:firstLineChars="200" w:firstLine="640"/>
        <w:jc w:val="left"/>
        <w:rPr>
          <w:rFonts w:ascii="仿宋_GB2312" w:eastAsia="仿宋_GB2312" w:hAnsi="Times" w:cs="Times"/>
          <w:kern w:val="0"/>
          <w:sz w:val="32"/>
          <w:szCs w:val="32"/>
        </w:rPr>
      </w:pPr>
      <w:r w:rsidRPr="00352EDA">
        <w:rPr>
          <w:rFonts w:ascii="仿宋_GB2312" w:eastAsia="仿宋_GB2312" w:hAnsi="Times" w:cs="Times" w:hint="eastAsia"/>
          <w:kern w:val="0"/>
          <w:sz w:val="32"/>
          <w:szCs w:val="32"/>
        </w:rPr>
        <w:t>3.</w:t>
      </w:r>
      <w:r w:rsidRPr="00352EDA">
        <w:rPr>
          <w:rFonts w:ascii="仿宋_GB2312" w:eastAsia="仿宋_GB2312" w:hAnsi="Times New Roman" w:cs="Times New Roman" w:hint="eastAsia"/>
          <w:kern w:val="0"/>
          <w:sz w:val="32"/>
          <w:szCs w:val="32"/>
        </w:rPr>
        <w:t>可伴有或不伴有</w:t>
      </w:r>
      <w:r w:rsidRPr="00352EDA">
        <w:rPr>
          <w:rFonts w:ascii="仿宋_GB2312" w:eastAsia="仿宋_GB2312" w:hAnsi="Times" w:cs="Times" w:hint="eastAsia"/>
          <w:kern w:val="0"/>
          <w:sz w:val="32"/>
          <w:szCs w:val="32"/>
        </w:rPr>
        <w:t>感染</w:t>
      </w:r>
      <w:r w:rsidR="00B66FB9" w:rsidRPr="00352EDA">
        <w:rPr>
          <w:rFonts w:ascii="仿宋_GB2312" w:eastAsia="仿宋_GB2312" w:hAnsi="Times" w:cs="Times" w:hint="eastAsia"/>
          <w:kern w:val="0"/>
          <w:sz w:val="32"/>
          <w:szCs w:val="32"/>
        </w:rPr>
        <w:t>临床</w:t>
      </w:r>
      <w:r w:rsidRPr="00352EDA">
        <w:rPr>
          <w:rFonts w:ascii="仿宋_GB2312" w:eastAsia="仿宋_GB2312" w:hAnsi="Times" w:cs="Times" w:hint="eastAsia"/>
          <w:kern w:val="0"/>
          <w:sz w:val="32"/>
          <w:szCs w:val="32"/>
        </w:rPr>
        <w:t>表现</w:t>
      </w:r>
      <w:r w:rsidR="00FB699D" w:rsidRPr="00352EDA">
        <w:rPr>
          <w:rFonts w:ascii="仿宋_GB2312" w:eastAsia="仿宋_GB2312" w:hAnsi="Times" w:cs="Times" w:hint="eastAsia"/>
          <w:kern w:val="0"/>
          <w:sz w:val="32"/>
          <w:szCs w:val="32"/>
        </w:rPr>
        <w:t>/体征</w:t>
      </w:r>
      <w:r w:rsidRPr="00352EDA">
        <w:rPr>
          <w:rFonts w:ascii="仿宋_GB2312" w:eastAsia="仿宋_GB2312" w:hAnsi="Times" w:cs="Times" w:hint="eastAsia"/>
          <w:kern w:val="0"/>
          <w:sz w:val="32"/>
          <w:szCs w:val="32"/>
        </w:rPr>
        <w:t>：</w:t>
      </w:r>
      <w:r w:rsidR="00FB699D" w:rsidRPr="00352EDA">
        <w:rPr>
          <w:rFonts w:ascii="仿宋_GB2312" w:eastAsia="仿宋_GB2312" w:hAnsi="仿宋" w:hint="eastAsia"/>
          <w:sz w:val="32"/>
          <w:szCs w:val="32"/>
        </w:rPr>
        <w:t>咳嗽/咳痰、腹痛/腹泻、尿频/尿痛等</w:t>
      </w:r>
      <w:r w:rsidR="00FB699D" w:rsidRPr="00352EDA">
        <w:rPr>
          <w:rFonts w:ascii="仿宋_GB2312" w:eastAsia="仿宋_GB2312" w:hAnsi="Times" w:cs="Times" w:hint="eastAsia"/>
          <w:kern w:val="0"/>
          <w:sz w:val="32"/>
          <w:szCs w:val="32"/>
        </w:rPr>
        <w:t>呼吸、消化</w:t>
      </w:r>
      <w:r w:rsidR="00B26C9F" w:rsidRPr="00352EDA">
        <w:rPr>
          <w:rFonts w:ascii="仿宋_GB2312" w:eastAsia="仿宋_GB2312" w:hAnsi="Times" w:cs="Times" w:hint="eastAsia"/>
          <w:kern w:val="0"/>
          <w:sz w:val="32"/>
          <w:szCs w:val="32"/>
        </w:rPr>
        <w:t>、泌尿系统</w:t>
      </w:r>
      <w:r w:rsidR="008C757C" w:rsidRPr="00352EDA">
        <w:rPr>
          <w:rFonts w:ascii="仿宋_GB2312" w:eastAsia="仿宋_GB2312" w:hAnsi="Times" w:cs="Times" w:hint="eastAsia"/>
          <w:kern w:val="0"/>
          <w:sz w:val="32"/>
          <w:szCs w:val="32"/>
        </w:rPr>
        <w:t>感染</w:t>
      </w:r>
      <w:r w:rsidRPr="00352EDA">
        <w:rPr>
          <w:rFonts w:ascii="仿宋_GB2312" w:eastAsia="仿宋_GB2312" w:hAnsi="Times" w:cs="Times" w:hint="eastAsia"/>
          <w:kern w:val="0"/>
          <w:sz w:val="32"/>
          <w:szCs w:val="32"/>
        </w:rPr>
        <w:t>。</w:t>
      </w:r>
    </w:p>
    <w:p w:rsidR="002E7C2D" w:rsidRPr="00A67491" w:rsidRDefault="002E7C2D" w:rsidP="008F1190">
      <w:pPr>
        <w:spacing w:line="620" w:lineRule="exact"/>
        <w:rPr>
          <w:rFonts w:ascii="楷体" w:eastAsia="楷体" w:hAnsi="楷体"/>
          <w:sz w:val="32"/>
          <w:szCs w:val="32"/>
        </w:rPr>
      </w:pPr>
      <w:r w:rsidRPr="00352EDA">
        <w:rPr>
          <w:rFonts w:ascii="楷体_GB2312" w:eastAsia="楷体_GB2312" w:hAnsi="楷体" w:hint="eastAsia"/>
          <w:b/>
          <w:sz w:val="32"/>
          <w:szCs w:val="32"/>
        </w:rPr>
        <w:t>（三）进入路径标准</w:t>
      </w:r>
      <w:r w:rsidR="00352EDA">
        <w:rPr>
          <w:rFonts w:ascii="楷体_GB2312" w:eastAsia="楷体_GB2312" w:hAnsi="楷体" w:hint="eastAsia"/>
          <w:b/>
          <w:sz w:val="32"/>
          <w:szCs w:val="32"/>
        </w:rPr>
        <w:t>。</w:t>
      </w:r>
    </w:p>
    <w:p w:rsidR="002E7C2D" w:rsidRPr="00A67491" w:rsidRDefault="002E7C2D"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1．粒细胞缺乏症同时伴发热</w:t>
      </w:r>
      <w:r w:rsidR="00B66FB9">
        <w:rPr>
          <w:rFonts w:ascii="仿宋" w:eastAsia="仿宋" w:hAnsi="仿宋" w:hint="eastAsia"/>
          <w:sz w:val="32"/>
          <w:szCs w:val="32"/>
        </w:rPr>
        <w:t>、感染</w:t>
      </w:r>
      <w:r w:rsidRPr="00A67491">
        <w:rPr>
          <w:rFonts w:ascii="仿宋" w:eastAsia="仿宋" w:hAnsi="仿宋" w:hint="eastAsia"/>
          <w:sz w:val="32"/>
          <w:szCs w:val="32"/>
        </w:rPr>
        <w:t>患者应立即住院并参照相关指南给予经验性抗感染治疗</w:t>
      </w:r>
      <w:r w:rsidR="00B66FB9">
        <w:rPr>
          <w:rFonts w:ascii="仿宋" w:eastAsia="仿宋" w:hAnsi="仿宋" w:hint="eastAsia"/>
          <w:sz w:val="32"/>
          <w:szCs w:val="32"/>
        </w:rPr>
        <w:t>。</w:t>
      </w:r>
    </w:p>
    <w:p w:rsidR="002E7C2D" w:rsidRPr="00A67491" w:rsidRDefault="002E7C2D"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lastRenderedPageBreak/>
        <w:t>2．粒细胞缺乏症同时合并</w:t>
      </w:r>
      <w:r w:rsidR="00E0053B" w:rsidRPr="00A67491">
        <w:rPr>
          <w:rFonts w:ascii="仿宋" w:eastAsia="仿宋" w:hAnsi="仿宋" w:hint="eastAsia"/>
          <w:sz w:val="32"/>
          <w:szCs w:val="32"/>
        </w:rPr>
        <w:t>两系/全血细胞减少患者不进入本路径；</w:t>
      </w:r>
    </w:p>
    <w:p w:rsidR="00E0053B" w:rsidRPr="00A67491" w:rsidRDefault="00E0053B"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3．粒细胞缺乏症患者应详细</w:t>
      </w:r>
      <w:r w:rsidR="00B66FB9">
        <w:rPr>
          <w:rFonts w:ascii="仿宋" w:eastAsia="仿宋" w:hAnsi="仿宋" w:hint="eastAsia"/>
          <w:sz w:val="32"/>
          <w:szCs w:val="32"/>
        </w:rPr>
        <w:t>询问病史</w:t>
      </w:r>
      <w:r w:rsidR="00004723">
        <w:rPr>
          <w:rFonts w:ascii="仿宋" w:eastAsia="仿宋" w:hAnsi="仿宋" w:hint="eastAsia"/>
          <w:sz w:val="32"/>
          <w:szCs w:val="32"/>
        </w:rPr>
        <w:t>和体检</w:t>
      </w:r>
      <w:r w:rsidR="00B66FB9">
        <w:rPr>
          <w:rFonts w:ascii="仿宋" w:eastAsia="仿宋" w:hAnsi="仿宋" w:hint="eastAsia"/>
          <w:sz w:val="32"/>
          <w:szCs w:val="32"/>
        </w:rPr>
        <w:t>，</w:t>
      </w:r>
      <w:r w:rsidRPr="00A67491">
        <w:rPr>
          <w:rFonts w:ascii="仿宋" w:eastAsia="仿宋" w:hAnsi="仿宋" w:hint="eastAsia"/>
          <w:sz w:val="32"/>
          <w:szCs w:val="32"/>
        </w:rPr>
        <w:t>追问既往病史、家族史、毒物、药物接触史；</w:t>
      </w:r>
    </w:p>
    <w:p w:rsidR="00E0053B" w:rsidRPr="00A67491" w:rsidRDefault="00E0053B" w:rsidP="008F1190">
      <w:pPr>
        <w:spacing w:line="620" w:lineRule="exact"/>
        <w:ind w:firstLineChars="100" w:firstLine="320"/>
        <w:rPr>
          <w:rFonts w:ascii="仿宋" w:eastAsia="仿宋" w:hAnsi="仿宋"/>
          <w:sz w:val="32"/>
          <w:szCs w:val="32"/>
        </w:rPr>
      </w:pPr>
      <w:r w:rsidRPr="00A67491">
        <w:rPr>
          <w:rFonts w:ascii="仿宋" w:eastAsia="仿宋" w:hAnsi="仿宋" w:hint="eastAsia"/>
          <w:sz w:val="32"/>
          <w:szCs w:val="32"/>
        </w:rPr>
        <w:t>（1）有已确诊非血液系统肿瘤患者并接受放、化疗后出现本症不进入本路径；</w:t>
      </w:r>
    </w:p>
    <w:p w:rsidR="00E0053B" w:rsidRPr="00A67491" w:rsidRDefault="00E0053B" w:rsidP="008F1190">
      <w:pPr>
        <w:spacing w:line="620" w:lineRule="exact"/>
        <w:ind w:firstLineChars="100" w:firstLine="320"/>
        <w:rPr>
          <w:rFonts w:ascii="仿宋" w:eastAsia="仿宋" w:hAnsi="仿宋"/>
          <w:sz w:val="32"/>
          <w:szCs w:val="32"/>
        </w:rPr>
      </w:pPr>
      <w:r w:rsidRPr="00A67491">
        <w:rPr>
          <w:rFonts w:ascii="仿宋" w:eastAsia="仿宋" w:hAnsi="仿宋" w:hint="eastAsia"/>
          <w:sz w:val="32"/>
          <w:szCs w:val="32"/>
        </w:rPr>
        <w:t>（2）有已明确</w:t>
      </w:r>
      <w:r w:rsidR="00823976" w:rsidRPr="00A67491">
        <w:rPr>
          <w:rFonts w:ascii="仿宋" w:eastAsia="仿宋" w:hAnsi="仿宋" w:hint="eastAsia"/>
          <w:sz w:val="32"/>
          <w:szCs w:val="32"/>
        </w:rPr>
        <w:t>自身免疫性疾病患者并接受免疫抑制剂治疗后出现本症不进入本路径；</w:t>
      </w:r>
    </w:p>
    <w:p w:rsidR="009275BF" w:rsidRPr="00A67491" w:rsidRDefault="00751A63" w:rsidP="008F1190">
      <w:pPr>
        <w:spacing w:line="620" w:lineRule="exact"/>
        <w:ind w:firstLineChars="100" w:firstLine="320"/>
        <w:rPr>
          <w:rFonts w:ascii="仿宋" w:eastAsia="仿宋" w:hAnsi="仿宋"/>
          <w:sz w:val="32"/>
          <w:szCs w:val="32"/>
        </w:rPr>
      </w:pPr>
      <w:r w:rsidRPr="00A67491">
        <w:rPr>
          <w:rFonts w:ascii="仿宋" w:eastAsia="仿宋" w:hAnsi="仿宋" w:hint="eastAsia"/>
          <w:sz w:val="32"/>
          <w:szCs w:val="32"/>
        </w:rPr>
        <w:t>（</w:t>
      </w:r>
      <w:r>
        <w:rPr>
          <w:rFonts w:ascii="仿宋" w:eastAsia="仿宋" w:hAnsi="仿宋" w:hint="eastAsia"/>
          <w:sz w:val="32"/>
          <w:szCs w:val="32"/>
        </w:rPr>
        <w:t>3</w:t>
      </w:r>
      <w:r w:rsidRPr="00A67491">
        <w:rPr>
          <w:rFonts w:ascii="仿宋" w:eastAsia="仿宋" w:hAnsi="仿宋" w:hint="eastAsia"/>
          <w:sz w:val="32"/>
          <w:szCs w:val="32"/>
        </w:rPr>
        <w:t>）</w:t>
      </w:r>
      <w:r w:rsidR="00823976" w:rsidRPr="00A67491">
        <w:rPr>
          <w:rFonts w:ascii="仿宋" w:eastAsia="仿宋" w:hAnsi="仿宋" w:hint="eastAsia"/>
          <w:sz w:val="32"/>
          <w:szCs w:val="32"/>
        </w:rPr>
        <w:t>有已明确血液系统恶性肿瘤并接受放、化疗后出现本症不进入本路径；</w:t>
      </w:r>
    </w:p>
    <w:p w:rsidR="008C25A2" w:rsidRPr="00352EDA" w:rsidRDefault="008C25A2"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（四）</w:t>
      </w:r>
      <w:r w:rsidR="00AC3B9D" w:rsidRPr="00352EDA">
        <w:rPr>
          <w:rFonts w:ascii="楷体_GB2312" w:eastAsia="楷体_GB2312" w:hAnsi="楷体" w:hint="eastAsia"/>
          <w:b/>
          <w:sz w:val="32"/>
          <w:szCs w:val="32"/>
        </w:rPr>
        <w:t>标准住院日</w:t>
      </w:r>
      <w:r w:rsidR="00352EDA">
        <w:rPr>
          <w:rFonts w:ascii="楷体_GB2312" w:eastAsia="楷体_GB2312" w:hAnsi="楷体" w:hint="eastAsia"/>
          <w:b/>
          <w:sz w:val="32"/>
          <w:szCs w:val="32"/>
        </w:rPr>
        <w:t>。</w:t>
      </w:r>
    </w:p>
    <w:p w:rsidR="00B410B1" w:rsidRPr="00A67491" w:rsidRDefault="00B410B1"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1．粒细胞缺乏症伴发热患者平均住院日应参照粒细胞缺乏伴发热相关治疗指南的临床治疗时间；</w:t>
      </w:r>
    </w:p>
    <w:p w:rsidR="0032764B" w:rsidRPr="00A67491" w:rsidRDefault="00B410B1"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2．粒细胞缺乏症初治患者自入院至确诊时间应</w:t>
      </w:r>
      <w:r w:rsidR="00C02BFB" w:rsidRPr="00A67491">
        <w:rPr>
          <w:rFonts w:ascii="仿宋" w:eastAsia="仿宋" w:hAnsi="仿宋" w:hint="eastAsia"/>
          <w:sz w:val="32"/>
          <w:szCs w:val="32"/>
        </w:rPr>
        <w:t>3</w:t>
      </w:r>
      <w:r w:rsidRPr="00A67491">
        <w:rPr>
          <w:rFonts w:ascii="仿宋" w:eastAsia="仿宋" w:hAnsi="仿宋" w:hint="eastAsia"/>
          <w:sz w:val="32"/>
          <w:szCs w:val="32"/>
        </w:rPr>
        <w:t>~1</w:t>
      </w:r>
      <w:r w:rsidR="00C02BFB" w:rsidRPr="00A67491">
        <w:rPr>
          <w:rFonts w:ascii="仿宋" w:eastAsia="仿宋" w:hAnsi="仿宋" w:hint="eastAsia"/>
          <w:sz w:val="32"/>
          <w:szCs w:val="32"/>
        </w:rPr>
        <w:t>4</w:t>
      </w:r>
      <w:r w:rsidRPr="00A67491">
        <w:rPr>
          <w:rFonts w:ascii="仿宋" w:eastAsia="仿宋" w:hAnsi="仿宋" w:hint="eastAsia"/>
          <w:sz w:val="32"/>
          <w:szCs w:val="32"/>
        </w:rPr>
        <w:t>天，确诊后住院治疗时间应参照不同疾病治疗需要决定。</w:t>
      </w:r>
    </w:p>
    <w:p w:rsidR="00B410B1" w:rsidRPr="00352EDA" w:rsidRDefault="00B410B1"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（五）</w:t>
      </w:r>
      <w:r w:rsidR="00CA22B9" w:rsidRPr="00352EDA">
        <w:rPr>
          <w:rFonts w:ascii="楷体_GB2312" w:eastAsia="楷体_GB2312" w:hAnsi="楷体" w:hint="eastAsia"/>
          <w:b/>
          <w:sz w:val="32"/>
          <w:szCs w:val="32"/>
        </w:rPr>
        <w:t>病史询问和</w:t>
      </w:r>
      <w:r w:rsidRPr="00352EDA">
        <w:rPr>
          <w:rFonts w:ascii="楷体_GB2312" w:eastAsia="楷体_GB2312" w:hAnsi="楷体" w:hint="eastAsia"/>
          <w:b/>
          <w:sz w:val="32"/>
          <w:szCs w:val="32"/>
        </w:rPr>
        <w:t>住院期间的检查项目</w:t>
      </w:r>
      <w:r w:rsidR="00352EDA">
        <w:rPr>
          <w:rFonts w:ascii="楷体_GB2312" w:eastAsia="楷体_GB2312" w:hAnsi="楷体" w:hint="eastAsia"/>
          <w:b/>
          <w:sz w:val="32"/>
          <w:szCs w:val="32"/>
        </w:rPr>
        <w:t>。</w:t>
      </w:r>
    </w:p>
    <w:p w:rsidR="00A67491" w:rsidRDefault="00CA22B9" w:rsidP="008F1190">
      <w:pPr>
        <w:spacing w:line="620" w:lineRule="exact"/>
        <w:ind w:firstLineChars="200" w:firstLine="640"/>
        <w:rPr>
          <w:rFonts w:ascii="仿宋" w:eastAsia="仿宋" w:hAnsi="仿宋"/>
          <w:sz w:val="32"/>
          <w:szCs w:val="32"/>
        </w:rPr>
      </w:pPr>
      <w:r>
        <w:rPr>
          <w:rFonts w:ascii="仿宋" w:eastAsia="仿宋" w:hAnsi="仿宋" w:hint="eastAsia"/>
          <w:sz w:val="32"/>
          <w:szCs w:val="32"/>
        </w:rPr>
        <w:t>1.</w:t>
      </w:r>
      <w:r w:rsidR="006046F5">
        <w:rPr>
          <w:rFonts w:ascii="仿宋" w:eastAsia="仿宋" w:hAnsi="仿宋" w:hint="eastAsia"/>
          <w:sz w:val="32"/>
          <w:szCs w:val="32"/>
        </w:rPr>
        <w:t>询</w:t>
      </w:r>
      <w:r w:rsidR="00FA3DB1" w:rsidRPr="00A67491">
        <w:rPr>
          <w:rFonts w:ascii="仿宋" w:eastAsia="仿宋" w:hAnsi="仿宋" w:hint="eastAsia"/>
          <w:sz w:val="32"/>
          <w:szCs w:val="32"/>
        </w:rPr>
        <w:t>问病史</w:t>
      </w:r>
      <w:r w:rsidR="0008347C">
        <w:rPr>
          <w:rFonts w:ascii="仿宋" w:eastAsia="仿宋" w:hAnsi="仿宋" w:hint="eastAsia"/>
          <w:sz w:val="32"/>
          <w:szCs w:val="32"/>
        </w:rPr>
        <w:t>和体格检查</w:t>
      </w:r>
      <w:r w:rsidR="00FA3DB1" w:rsidRPr="00A67491">
        <w:rPr>
          <w:rFonts w:ascii="仿宋" w:eastAsia="仿宋" w:hAnsi="仿宋" w:hint="eastAsia"/>
          <w:sz w:val="32"/>
          <w:szCs w:val="32"/>
        </w:rPr>
        <w:t>：包括</w:t>
      </w:r>
      <w:r w:rsidR="006046F5">
        <w:rPr>
          <w:rFonts w:ascii="仿宋" w:eastAsia="仿宋" w:hAnsi="仿宋" w:hint="eastAsia"/>
          <w:sz w:val="32"/>
          <w:szCs w:val="32"/>
        </w:rPr>
        <w:t>详细询问本次疾病发作史、有无诱因及伴随症状；</w:t>
      </w:r>
      <w:r w:rsidR="00FA3DB1" w:rsidRPr="00A67491">
        <w:rPr>
          <w:rFonts w:ascii="仿宋" w:eastAsia="仿宋" w:hAnsi="仿宋" w:hint="eastAsia"/>
          <w:sz w:val="32"/>
          <w:szCs w:val="32"/>
        </w:rPr>
        <w:t>既往病史</w:t>
      </w:r>
      <w:r w:rsidR="006046F5">
        <w:rPr>
          <w:rFonts w:ascii="仿宋" w:eastAsia="仿宋" w:hAnsi="仿宋" w:hint="eastAsia"/>
          <w:sz w:val="32"/>
          <w:szCs w:val="32"/>
        </w:rPr>
        <w:t>，</w:t>
      </w:r>
      <w:r w:rsidR="00FA3DB1" w:rsidRPr="00A67491">
        <w:rPr>
          <w:rFonts w:ascii="仿宋" w:eastAsia="仿宋" w:hAnsi="仿宋" w:hint="eastAsia"/>
          <w:sz w:val="32"/>
          <w:szCs w:val="32"/>
        </w:rPr>
        <w:t>毒物、药物、射线接触史；既往是否曾有粒细胞缺乏</w:t>
      </w:r>
      <w:r w:rsidR="008D1583" w:rsidRPr="00A67491">
        <w:rPr>
          <w:rFonts w:ascii="仿宋" w:eastAsia="仿宋" w:hAnsi="仿宋" w:hint="eastAsia"/>
          <w:sz w:val="32"/>
          <w:szCs w:val="32"/>
        </w:rPr>
        <w:t>的发作以及规律性，发作年龄及家族史以除外遗传性中性粒细胞缺乏症</w:t>
      </w:r>
      <w:r w:rsidR="00A67491">
        <w:rPr>
          <w:rFonts w:ascii="仿宋" w:eastAsia="仿宋" w:hAnsi="仿宋" w:hint="eastAsia"/>
          <w:sz w:val="32"/>
          <w:szCs w:val="32"/>
        </w:rPr>
        <w:t>。</w:t>
      </w:r>
      <w:r w:rsidR="0008347C">
        <w:rPr>
          <w:rFonts w:ascii="仿宋" w:eastAsia="仿宋" w:hAnsi="仿宋" w:hint="eastAsia"/>
          <w:sz w:val="32"/>
          <w:szCs w:val="32"/>
        </w:rPr>
        <w:t>体格检查有无感染相关阳性体征。</w:t>
      </w:r>
    </w:p>
    <w:p w:rsidR="00CA22B9" w:rsidRDefault="00CA22B9" w:rsidP="008F1190">
      <w:pPr>
        <w:spacing w:line="620" w:lineRule="exact"/>
        <w:rPr>
          <w:rFonts w:ascii="仿宋" w:eastAsia="仿宋" w:hAnsi="仿宋"/>
          <w:sz w:val="32"/>
          <w:szCs w:val="32"/>
        </w:rPr>
      </w:pPr>
      <w:r>
        <w:rPr>
          <w:rFonts w:ascii="仿宋" w:eastAsia="仿宋" w:hAnsi="仿宋" w:hint="eastAsia"/>
          <w:sz w:val="32"/>
          <w:szCs w:val="32"/>
        </w:rPr>
        <w:t xml:space="preserve">  </w:t>
      </w:r>
      <w:r w:rsidR="00751A63">
        <w:rPr>
          <w:rFonts w:ascii="仿宋" w:eastAsia="仿宋" w:hAnsi="仿宋" w:hint="eastAsia"/>
          <w:sz w:val="32"/>
          <w:szCs w:val="32"/>
        </w:rPr>
        <w:t xml:space="preserve">  </w:t>
      </w:r>
      <w:r>
        <w:rPr>
          <w:rFonts w:ascii="仿宋" w:eastAsia="仿宋" w:hAnsi="仿宋" w:hint="eastAsia"/>
          <w:sz w:val="32"/>
          <w:szCs w:val="32"/>
        </w:rPr>
        <w:t>2.</w:t>
      </w:r>
      <w:r w:rsidRPr="00A67491">
        <w:rPr>
          <w:rFonts w:ascii="仿宋" w:eastAsia="仿宋" w:hAnsi="仿宋" w:hint="eastAsia"/>
          <w:sz w:val="32"/>
          <w:szCs w:val="32"/>
        </w:rPr>
        <w:t>必需的检查项目：</w:t>
      </w:r>
    </w:p>
    <w:p w:rsidR="00A67491" w:rsidRDefault="00A67491" w:rsidP="008F1190">
      <w:pPr>
        <w:spacing w:line="620" w:lineRule="exact"/>
        <w:ind w:firstLineChars="100" w:firstLine="320"/>
        <w:rPr>
          <w:rFonts w:ascii="仿宋" w:eastAsia="仿宋" w:hAnsi="仿宋"/>
          <w:sz w:val="32"/>
          <w:szCs w:val="32"/>
        </w:rPr>
      </w:pPr>
      <w:r>
        <w:rPr>
          <w:rFonts w:ascii="仿宋" w:eastAsia="仿宋" w:hAnsi="仿宋" w:hint="eastAsia"/>
          <w:sz w:val="32"/>
          <w:szCs w:val="32"/>
        </w:rPr>
        <w:lastRenderedPageBreak/>
        <w:t>（</w:t>
      </w:r>
      <w:r w:rsidR="00CA22B9">
        <w:rPr>
          <w:rFonts w:ascii="仿宋" w:eastAsia="仿宋" w:hAnsi="仿宋" w:hint="eastAsia"/>
          <w:sz w:val="32"/>
          <w:szCs w:val="32"/>
        </w:rPr>
        <w:t>1</w:t>
      </w:r>
      <w:r>
        <w:rPr>
          <w:rFonts w:ascii="仿宋" w:eastAsia="仿宋" w:hAnsi="仿宋" w:hint="eastAsia"/>
          <w:sz w:val="32"/>
          <w:szCs w:val="32"/>
        </w:rPr>
        <w:t>）</w:t>
      </w:r>
      <w:r w:rsidR="009275BF" w:rsidRPr="00A67491">
        <w:rPr>
          <w:rFonts w:ascii="仿宋" w:eastAsia="仿宋" w:hAnsi="仿宋" w:hint="eastAsia"/>
          <w:sz w:val="32"/>
          <w:szCs w:val="32"/>
        </w:rPr>
        <w:t>常规检查：全血细胞计数+白细胞分类；尿常规；便常规+潜血；</w:t>
      </w:r>
      <w:r w:rsidR="00CA22B9">
        <w:rPr>
          <w:rFonts w:ascii="仿宋" w:eastAsia="仿宋" w:hAnsi="仿宋" w:hint="eastAsia"/>
          <w:sz w:val="32"/>
          <w:szCs w:val="32"/>
        </w:rPr>
        <w:t>空腹血糖、肝肾功能、电解质</w:t>
      </w:r>
      <w:r w:rsidR="00CA22B9" w:rsidRPr="00A67491">
        <w:rPr>
          <w:rFonts w:ascii="仿宋" w:eastAsia="仿宋" w:hAnsi="仿宋" w:hint="eastAsia"/>
          <w:sz w:val="32"/>
          <w:szCs w:val="32"/>
        </w:rPr>
        <w:t>；</w:t>
      </w:r>
      <w:r w:rsidR="00765836" w:rsidRPr="00A67491">
        <w:rPr>
          <w:rFonts w:ascii="仿宋" w:eastAsia="仿宋" w:hAnsi="仿宋" w:hint="eastAsia"/>
          <w:sz w:val="32"/>
          <w:szCs w:val="32"/>
        </w:rPr>
        <w:t>凝血</w:t>
      </w:r>
      <w:r w:rsidR="000A25DA">
        <w:rPr>
          <w:rFonts w:ascii="仿宋" w:eastAsia="仿宋" w:hAnsi="仿宋" w:hint="eastAsia"/>
          <w:sz w:val="32"/>
          <w:szCs w:val="32"/>
        </w:rPr>
        <w:t>功能</w:t>
      </w:r>
      <w:r w:rsidR="00CA22B9">
        <w:rPr>
          <w:rFonts w:ascii="仿宋" w:eastAsia="仿宋" w:hAnsi="仿宋" w:hint="eastAsia"/>
          <w:sz w:val="32"/>
          <w:szCs w:val="32"/>
        </w:rPr>
        <w:t>检查</w:t>
      </w:r>
      <w:r w:rsidR="00765836" w:rsidRPr="00A67491">
        <w:rPr>
          <w:rFonts w:ascii="仿宋" w:eastAsia="仿宋" w:hAnsi="仿宋" w:hint="eastAsia"/>
          <w:sz w:val="32"/>
          <w:szCs w:val="32"/>
        </w:rPr>
        <w:t>；</w:t>
      </w:r>
      <w:r w:rsidR="0019101C" w:rsidRPr="00A67491">
        <w:rPr>
          <w:rFonts w:ascii="仿宋" w:eastAsia="仿宋" w:hAnsi="仿宋" w:hint="eastAsia"/>
          <w:sz w:val="32"/>
          <w:szCs w:val="32"/>
        </w:rPr>
        <w:t>外周血淋巴细胞免疫表型测定</w:t>
      </w:r>
      <w:r w:rsidR="008C333D" w:rsidRPr="00A67491">
        <w:rPr>
          <w:rFonts w:ascii="仿宋" w:eastAsia="仿宋" w:hAnsi="仿宋" w:hint="eastAsia"/>
          <w:sz w:val="32"/>
          <w:szCs w:val="32"/>
        </w:rPr>
        <w:t>；</w:t>
      </w:r>
      <w:r w:rsidR="008C333D">
        <w:rPr>
          <w:rFonts w:ascii="仿宋" w:eastAsia="仿宋" w:hAnsi="仿宋" w:hint="eastAsia"/>
          <w:sz w:val="32"/>
          <w:szCs w:val="32"/>
        </w:rPr>
        <w:t>外周血</w:t>
      </w:r>
      <w:r w:rsidR="008C333D" w:rsidRPr="00A67491">
        <w:rPr>
          <w:rFonts w:ascii="仿宋" w:eastAsia="仿宋" w:hAnsi="仿宋" w:hint="eastAsia"/>
          <w:sz w:val="32"/>
          <w:szCs w:val="32"/>
        </w:rPr>
        <w:t>淋巴细胞亚群</w:t>
      </w:r>
      <w:r w:rsidR="008C333D">
        <w:rPr>
          <w:rFonts w:ascii="仿宋" w:eastAsia="仿宋" w:hAnsi="仿宋" w:hint="eastAsia"/>
          <w:sz w:val="32"/>
          <w:szCs w:val="32"/>
        </w:rPr>
        <w:t>分析</w:t>
      </w:r>
      <w:r w:rsidR="0019101C" w:rsidRPr="00A67491">
        <w:rPr>
          <w:rFonts w:ascii="仿宋" w:eastAsia="仿宋" w:hAnsi="仿宋" w:hint="eastAsia"/>
          <w:sz w:val="32"/>
          <w:szCs w:val="32"/>
        </w:rPr>
        <w:t xml:space="preserve">。 </w:t>
      </w:r>
    </w:p>
    <w:p w:rsidR="00A67491" w:rsidRDefault="00A67491" w:rsidP="008F1190">
      <w:pPr>
        <w:spacing w:line="620" w:lineRule="exact"/>
        <w:ind w:firstLineChars="50" w:firstLine="160"/>
        <w:rPr>
          <w:rFonts w:ascii="仿宋" w:eastAsia="仿宋" w:hAnsi="仿宋"/>
          <w:sz w:val="32"/>
          <w:szCs w:val="32"/>
        </w:rPr>
      </w:pPr>
      <w:r>
        <w:rPr>
          <w:rFonts w:ascii="仿宋" w:eastAsia="仿宋" w:hAnsi="仿宋" w:hint="eastAsia"/>
          <w:sz w:val="32"/>
          <w:szCs w:val="32"/>
        </w:rPr>
        <w:t>（</w:t>
      </w:r>
      <w:r w:rsidR="00CA22B9">
        <w:rPr>
          <w:rFonts w:ascii="仿宋" w:eastAsia="仿宋" w:hAnsi="仿宋" w:hint="eastAsia"/>
          <w:sz w:val="32"/>
          <w:szCs w:val="32"/>
        </w:rPr>
        <w:t>2</w:t>
      </w:r>
      <w:r>
        <w:rPr>
          <w:rFonts w:ascii="仿宋" w:eastAsia="仿宋" w:hAnsi="仿宋" w:hint="eastAsia"/>
          <w:sz w:val="32"/>
          <w:szCs w:val="32"/>
        </w:rPr>
        <w:t>）</w:t>
      </w:r>
      <w:r w:rsidR="009275BF" w:rsidRPr="00A67491">
        <w:rPr>
          <w:rFonts w:ascii="仿宋" w:eastAsia="仿宋" w:hAnsi="仿宋" w:hint="eastAsia"/>
          <w:sz w:val="32"/>
          <w:szCs w:val="32"/>
        </w:rPr>
        <w:t>免疫学检查：免疫全套检查（</w:t>
      </w:r>
      <w:r w:rsidR="00004723">
        <w:rPr>
          <w:rFonts w:ascii="仿宋" w:eastAsia="仿宋" w:hAnsi="仿宋" w:hint="eastAsia"/>
          <w:sz w:val="32"/>
          <w:szCs w:val="32"/>
        </w:rPr>
        <w:t>ESR、</w:t>
      </w:r>
      <w:r w:rsidR="00004723" w:rsidRPr="00A67491">
        <w:rPr>
          <w:rFonts w:ascii="仿宋" w:eastAsia="仿宋" w:hAnsi="仿宋" w:hint="eastAsia"/>
          <w:sz w:val="32"/>
          <w:szCs w:val="32"/>
        </w:rPr>
        <w:t>C反应蛋白、</w:t>
      </w:r>
      <w:r w:rsidR="00004723">
        <w:rPr>
          <w:rFonts w:ascii="仿宋" w:eastAsia="仿宋" w:hAnsi="仿宋" w:hint="eastAsia"/>
          <w:sz w:val="32"/>
          <w:szCs w:val="32"/>
        </w:rPr>
        <w:t>LDH、血β2微球蛋白、</w:t>
      </w:r>
      <w:r w:rsidR="00004723" w:rsidRPr="00A67491">
        <w:rPr>
          <w:rFonts w:ascii="仿宋" w:eastAsia="仿宋" w:hAnsi="仿宋" w:hint="eastAsia"/>
          <w:sz w:val="32"/>
          <w:szCs w:val="32"/>
        </w:rPr>
        <w:t>免疫球蛋白定量</w:t>
      </w:r>
      <w:r w:rsidR="00004723">
        <w:rPr>
          <w:rFonts w:ascii="仿宋" w:eastAsia="仿宋" w:hAnsi="仿宋" w:hint="eastAsia"/>
          <w:sz w:val="32"/>
          <w:szCs w:val="32"/>
        </w:rPr>
        <w:t>、</w:t>
      </w:r>
      <w:r w:rsidR="009275BF" w:rsidRPr="00A67491">
        <w:rPr>
          <w:rFonts w:ascii="仿宋" w:eastAsia="仿宋" w:hAnsi="仿宋" w:hint="eastAsia"/>
          <w:sz w:val="32"/>
          <w:szCs w:val="32"/>
        </w:rPr>
        <w:t>抗核抗体、ENA抗体谱、</w:t>
      </w:r>
      <w:r w:rsidR="00620B65">
        <w:rPr>
          <w:rFonts w:ascii="仿宋" w:eastAsia="仿宋" w:hAnsi="仿宋" w:hint="eastAsia"/>
          <w:sz w:val="32"/>
          <w:szCs w:val="32"/>
        </w:rPr>
        <w:t>ANCA、</w:t>
      </w:r>
      <w:r w:rsidR="009275BF" w:rsidRPr="00A67491">
        <w:rPr>
          <w:rFonts w:ascii="仿宋" w:eastAsia="仿宋" w:hAnsi="仿宋" w:hint="eastAsia"/>
          <w:sz w:val="32"/>
          <w:szCs w:val="32"/>
        </w:rPr>
        <w:t>循环免疫复合物、</w:t>
      </w:r>
      <w:r w:rsidR="00620B65">
        <w:rPr>
          <w:rFonts w:ascii="仿宋" w:eastAsia="仿宋" w:hAnsi="仿宋" w:hint="eastAsia"/>
          <w:sz w:val="32"/>
          <w:szCs w:val="32"/>
        </w:rPr>
        <w:t>补体、抗dsDNA、</w:t>
      </w:r>
      <w:r w:rsidR="007E1959">
        <w:rPr>
          <w:rFonts w:ascii="仿宋" w:eastAsia="仿宋" w:hAnsi="仿宋" w:hint="eastAsia"/>
          <w:sz w:val="32"/>
          <w:szCs w:val="32"/>
        </w:rPr>
        <w:t>抗SS抗体、</w:t>
      </w:r>
      <w:r w:rsidR="009275BF" w:rsidRPr="00A67491">
        <w:rPr>
          <w:rFonts w:ascii="仿宋" w:eastAsia="仿宋" w:hAnsi="仿宋" w:hint="eastAsia"/>
          <w:sz w:val="32"/>
          <w:szCs w:val="32"/>
        </w:rPr>
        <w:t>抗链O、类风湿因子）</w:t>
      </w:r>
      <w:r w:rsidR="0019101C" w:rsidRPr="00A67491">
        <w:rPr>
          <w:rFonts w:ascii="仿宋" w:eastAsia="仿宋" w:hAnsi="仿宋" w:hint="eastAsia"/>
          <w:sz w:val="32"/>
          <w:szCs w:val="32"/>
        </w:rPr>
        <w:t>；</w:t>
      </w:r>
      <w:r w:rsidR="00405B79" w:rsidRPr="00A67491">
        <w:rPr>
          <w:rFonts w:ascii="仿宋" w:eastAsia="仿宋" w:hAnsi="仿宋" w:hint="eastAsia"/>
          <w:sz w:val="32"/>
          <w:szCs w:val="32"/>
        </w:rPr>
        <w:t>外周血LGL检测</w:t>
      </w:r>
      <w:r w:rsidR="00405B79">
        <w:rPr>
          <w:rFonts w:ascii="仿宋" w:eastAsia="仿宋" w:hAnsi="仿宋" w:hint="eastAsia"/>
          <w:sz w:val="32"/>
          <w:szCs w:val="32"/>
        </w:rPr>
        <w:t>；</w:t>
      </w:r>
      <w:r w:rsidR="00405B79" w:rsidRPr="00A67491">
        <w:rPr>
          <w:rFonts w:ascii="仿宋" w:eastAsia="仿宋" w:hAnsi="仿宋" w:hint="eastAsia"/>
          <w:sz w:val="32"/>
          <w:szCs w:val="32"/>
        </w:rPr>
        <w:t>外周血CD55/CD59检测；</w:t>
      </w:r>
      <w:r w:rsidR="00AF0454" w:rsidRPr="00A67491">
        <w:rPr>
          <w:rFonts w:ascii="仿宋" w:eastAsia="仿宋" w:hAnsi="仿宋" w:hint="eastAsia"/>
          <w:sz w:val="32"/>
          <w:szCs w:val="32"/>
        </w:rPr>
        <w:t>细胞因子</w:t>
      </w:r>
      <w:r w:rsidR="0019101C" w:rsidRPr="00A67491">
        <w:rPr>
          <w:rFonts w:ascii="仿宋" w:eastAsia="仿宋" w:hAnsi="仿宋" w:hint="eastAsia"/>
          <w:sz w:val="32"/>
          <w:szCs w:val="32"/>
        </w:rPr>
        <w:t>；</w:t>
      </w:r>
      <w:r>
        <w:rPr>
          <w:rFonts w:ascii="仿宋" w:eastAsia="仿宋" w:hAnsi="仿宋" w:hint="eastAsia"/>
          <w:sz w:val="32"/>
          <w:szCs w:val="32"/>
        </w:rPr>
        <w:t>甲状腺功能。</w:t>
      </w:r>
    </w:p>
    <w:p w:rsidR="00CA22B9" w:rsidRDefault="00CA22B9" w:rsidP="008F1190">
      <w:pPr>
        <w:spacing w:line="620" w:lineRule="exact"/>
        <w:rPr>
          <w:rFonts w:ascii="仿宋" w:eastAsia="仿宋" w:hAnsi="仿宋"/>
          <w:sz w:val="32"/>
          <w:szCs w:val="32"/>
        </w:rPr>
      </w:pPr>
      <w:r>
        <w:rPr>
          <w:rFonts w:ascii="仿宋" w:eastAsia="仿宋" w:hAnsi="仿宋" w:hint="eastAsia"/>
          <w:sz w:val="32"/>
          <w:szCs w:val="32"/>
        </w:rPr>
        <w:t>（3）肿瘤全项；乙肝、丙肝检查；HIV、梅毒血清学检测；CMV、EBV、HSV病毒血清学检测。</w:t>
      </w:r>
    </w:p>
    <w:p w:rsidR="00A67491" w:rsidRDefault="00A67491" w:rsidP="008F1190">
      <w:pPr>
        <w:spacing w:line="620" w:lineRule="exact"/>
        <w:rPr>
          <w:rFonts w:ascii="仿宋" w:eastAsia="仿宋" w:hAnsi="仿宋"/>
          <w:sz w:val="32"/>
          <w:szCs w:val="32"/>
        </w:rPr>
      </w:pPr>
      <w:r>
        <w:rPr>
          <w:rFonts w:ascii="仿宋" w:eastAsia="仿宋" w:hAnsi="仿宋" w:hint="eastAsia"/>
          <w:sz w:val="32"/>
          <w:szCs w:val="32"/>
        </w:rPr>
        <w:t>（4）</w:t>
      </w:r>
      <w:r w:rsidR="000A25DA">
        <w:rPr>
          <w:rFonts w:ascii="仿宋" w:eastAsia="仿宋" w:hAnsi="仿宋" w:hint="eastAsia"/>
          <w:sz w:val="32"/>
          <w:szCs w:val="32"/>
        </w:rPr>
        <w:t>其他</w:t>
      </w:r>
      <w:r w:rsidR="009275BF" w:rsidRPr="00A67491">
        <w:rPr>
          <w:rFonts w:ascii="仿宋" w:eastAsia="仿宋" w:hAnsi="仿宋" w:hint="eastAsia"/>
          <w:sz w:val="32"/>
          <w:szCs w:val="32"/>
        </w:rPr>
        <w:t>生化检查</w:t>
      </w:r>
      <w:r w:rsidR="0019101C" w:rsidRPr="00A67491">
        <w:rPr>
          <w:rFonts w:ascii="仿宋" w:eastAsia="仿宋" w:hAnsi="仿宋" w:hint="eastAsia"/>
          <w:sz w:val="32"/>
          <w:szCs w:val="32"/>
        </w:rPr>
        <w:t>：血清铁蛋白+铁</w:t>
      </w:r>
      <w:r w:rsidR="00C16B9D">
        <w:rPr>
          <w:rFonts w:ascii="仿宋" w:eastAsia="仿宋" w:hAnsi="仿宋" w:hint="eastAsia"/>
          <w:sz w:val="32"/>
          <w:szCs w:val="32"/>
        </w:rPr>
        <w:t>代谢</w:t>
      </w:r>
      <w:r w:rsidR="0019101C" w:rsidRPr="00A67491">
        <w:rPr>
          <w:rFonts w:ascii="仿宋" w:eastAsia="仿宋" w:hAnsi="仿宋" w:hint="eastAsia"/>
          <w:sz w:val="32"/>
          <w:szCs w:val="32"/>
        </w:rPr>
        <w:t>四项；血清叶酸+维生素B12。</w:t>
      </w:r>
    </w:p>
    <w:p w:rsidR="00A67491" w:rsidRDefault="00A67491" w:rsidP="008F1190">
      <w:pPr>
        <w:spacing w:line="620" w:lineRule="exact"/>
        <w:rPr>
          <w:rFonts w:ascii="仿宋" w:eastAsia="仿宋" w:hAnsi="仿宋"/>
          <w:sz w:val="32"/>
          <w:szCs w:val="32"/>
        </w:rPr>
      </w:pPr>
      <w:r>
        <w:rPr>
          <w:rFonts w:ascii="仿宋" w:eastAsia="仿宋" w:hAnsi="仿宋" w:hint="eastAsia"/>
          <w:sz w:val="32"/>
          <w:szCs w:val="32"/>
        </w:rPr>
        <w:t>（5）</w:t>
      </w:r>
      <w:r w:rsidR="009275BF" w:rsidRPr="00A67491">
        <w:rPr>
          <w:rFonts w:ascii="仿宋" w:eastAsia="仿宋" w:hAnsi="仿宋" w:hint="eastAsia"/>
          <w:sz w:val="32"/>
          <w:szCs w:val="32"/>
        </w:rPr>
        <w:t>骨髓检查</w:t>
      </w:r>
      <w:r w:rsidR="0019101C" w:rsidRPr="00A67491">
        <w:rPr>
          <w:rFonts w:ascii="仿宋" w:eastAsia="仿宋" w:hAnsi="仿宋" w:hint="eastAsia"/>
          <w:sz w:val="32"/>
          <w:szCs w:val="32"/>
        </w:rPr>
        <w:t>：骨髓涂片分类计数</w:t>
      </w:r>
      <w:r w:rsidR="003236A9">
        <w:rPr>
          <w:rFonts w:ascii="仿宋" w:eastAsia="仿宋" w:hAnsi="仿宋" w:hint="eastAsia"/>
          <w:sz w:val="32"/>
          <w:szCs w:val="32"/>
        </w:rPr>
        <w:t>，</w:t>
      </w:r>
      <w:r w:rsidR="003236A9" w:rsidRPr="00A67491">
        <w:rPr>
          <w:rFonts w:ascii="仿宋" w:eastAsia="仿宋" w:hAnsi="仿宋" w:hint="eastAsia"/>
          <w:sz w:val="32"/>
          <w:szCs w:val="32"/>
        </w:rPr>
        <w:t>N-ALP</w:t>
      </w:r>
      <w:r w:rsidR="00D6037B">
        <w:rPr>
          <w:rFonts w:ascii="仿宋" w:eastAsia="仿宋" w:hAnsi="仿宋" w:hint="eastAsia"/>
          <w:sz w:val="32"/>
          <w:szCs w:val="32"/>
        </w:rPr>
        <w:t>，</w:t>
      </w:r>
      <w:r w:rsidR="003236A9" w:rsidRPr="00A67491">
        <w:rPr>
          <w:rFonts w:ascii="仿宋" w:eastAsia="仿宋" w:hAnsi="仿宋" w:hint="eastAsia"/>
          <w:sz w:val="32"/>
          <w:szCs w:val="32"/>
        </w:rPr>
        <w:t>有核红细胞PAS染色+铁染色+小巨核酶标</w:t>
      </w:r>
      <w:r w:rsidR="0019101C" w:rsidRPr="00A67491">
        <w:rPr>
          <w:rFonts w:ascii="仿宋" w:eastAsia="仿宋" w:hAnsi="仿宋" w:hint="eastAsia"/>
          <w:sz w:val="32"/>
          <w:szCs w:val="32"/>
        </w:rPr>
        <w:t>；骨髓活检；染色体核型；流式细胞仪检测</w:t>
      </w:r>
      <w:r w:rsidR="00B22004" w:rsidRPr="00A67491">
        <w:rPr>
          <w:rFonts w:ascii="仿宋" w:eastAsia="仿宋" w:hAnsi="仿宋" w:hint="eastAsia"/>
          <w:sz w:val="32"/>
          <w:szCs w:val="32"/>
        </w:rPr>
        <w:t>。</w:t>
      </w:r>
    </w:p>
    <w:p w:rsidR="00A67491" w:rsidRDefault="00A67491" w:rsidP="008F1190">
      <w:pPr>
        <w:spacing w:line="620" w:lineRule="exact"/>
        <w:rPr>
          <w:rFonts w:ascii="仿宋" w:eastAsia="仿宋" w:hAnsi="仿宋"/>
          <w:sz w:val="32"/>
          <w:szCs w:val="32"/>
        </w:rPr>
      </w:pPr>
      <w:r>
        <w:rPr>
          <w:rFonts w:ascii="仿宋" w:eastAsia="仿宋" w:hAnsi="仿宋" w:hint="eastAsia"/>
          <w:sz w:val="32"/>
          <w:szCs w:val="32"/>
        </w:rPr>
        <w:t>（6）</w:t>
      </w:r>
      <w:r w:rsidR="006072FC" w:rsidRPr="00A67491">
        <w:rPr>
          <w:rFonts w:ascii="仿宋" w:eastAsia="仿宋" w:hAnsi="仿宋" w:hint="eastAsia"/>
          <w:sz w:val="32"/>
          <w:szCs w:val="32"/>
        </w:rPr>
        <w:t>伴发热患者的病原学</w:t>
      </w:r>
      <w:r w:rsidR="009275BF" w:rsidRPr="00A67491">
        <w:rPr>
          <w:rFonts w:ascii="仿宋" w:eastAsia="仿宋" w:hAnsi="仿宋" w:hint="eastAsia"/>
          <w:sz w:val="32"/>
          <w:szCs w:val="32"/>
        </w:rPr>
        <w:t>检查；</w:t>
      </w:r>
      <w:r w:rsidR="00B22004" w:rsidRPr="00A67491">
        <w:rPr>
          <w:rFonts w:ascii="仿宋" w:eastAsia="仿宋" w:hAnsi="仿宋" w:hint="eastAsia"/>
          <w:sz w:val="32"/>
          <w:szCs w:val="32"/>
        </w:rPr>
        <w:t>全血细胞细菌、真菌培养；</w:t>
      </w:r>
      <w:r w:rsidR="000A25DA">
        <w:rPr>
          <w:rFonts w:ascii="仿宋" w:eastAsia="仿宋" w:hAnsi="仿宋" w:hint="eastAsia"/>
          <w:sz w:val="32"/>
          <w:szCs w:val="32"/>
        </w:rPr>
        <w:t xml:space="preserve">痰/中段尿/粪细菌、真菌培养; </w:t>
      </w:r>
      <w:r w:rsidR="00B22004" w:rsidRPr="00A67491">
        <w:rPr>
          <w:rFonts w:ascii="仿宋" w:eastAsia="仿宋" w:hAnsi="仿宋" w:hint="eastAsia"/>
          <w:sz w:val="32"/>
          <w:szCs w:val="32"/>
        </w:rPr>
        <w:t>咽/牙龈/肛周拭子；T-Spot；结核抗体；外斐、肥达试验；支原体抗体；流行性出血热抗体等；有相应热型及病原接触史，应进行厚血涂片查找疟原虫。</w:t>
      </w:r>
    </w:p>
    <w:p w:rsidR="00A67491" w:rsidRDefault="00A67491" w:rsidP="008F1190">
      <w:pPr>
        <w:spacing w:line="620" w:lineRule="exact"/>
        <w:rPr>
          <w:rFonts w:ascii="仿宋" w:eastAsia="仿宋" w:hAnsi="仿宋"/>
          <w:sz w:val="32"/>
          <w:szCs w:val="32"/>
        </w:rPr>
      </w:pPr>
      <w:r>
        <w:rPr>
          <w:rFonts w:ascii="仿宋" w:eastAsia="仿宋" w:hAnsi="仿宋" w:hint="eastAsia"/>
          <w:sz w:val="32"/>
          <w:szCs w:val="32"/>
        </w:rPr>
        <w:t>（7）</w:t>
      </w:r>
      <w:r w:rsidR="00765836" w:rsidRPr="00A67491">
        <w:rPr>
          <w:rFonts w:ascii="仿宋" w:eastAsia="仿宋" w:hAnsi="仿宋" w:hint="eastAsia"/>
          <w:sz w:val="32"/>
          <w:szCs w:val="32"/>
        </w:rPr>
        <w:t>肾上腺素试验：根据患者身体状况决定。</w:t>
      </w:r>
    </w:p>
    <w:p w:rsidR="00EA64A6" w:rsidRPr="00A67491" w:rsidRDefault="00A67491" w:rsidP="008F1190">
      <w:pPr>
        <w:spacing w:line="620" w:lineRule="exact"/>
        <w:rPr>
          <w:rFonts w:ascii="仿宋" w:eastAsia="仿宋" w:hAnsi="仿宋"/>
          <w:sz w:val="32"/>
          <w:szCs w:val="32"/>
        </w:rPr>
      </w:pPr>
      <w:r>
        <w:rPr>
          <w:rFonts w:ascii="仿宋" w:eastAsia="仿宋" w:hAnsi="仿宋" w:hint="eastAsia"/>
          <w:sz w:val="32"/>
          <w:szCs w:val="32"/>
        </w:rPr>
        <w:t>（8）</w:t>
      </w:r>
      <w:r w:rsidR="009275BF" w:rsidRPr="00A67491">
        <w:rPr>
          <w:rFonts w:ascii="仿宋" w:eastAsia="仿宋" w:hAnsi="仿宋" w:hint="eastAsia"/>
          <w:sz w:val="32"/>
          <w:szCs w:val="32"/>
        </w:rPr>
        <w:t>其他检查</w:t>
      </w:r>
      <w:r w:rsidR="00765836" w:rsidRPr="00A67491">
        <w:rPr>
          <w:rFonts w:ascii="仿宋" w:eastAsia="仿宋" w:hAnsi="仿宋" w:hint="eastAsia"/>
          <w:sz w:val="32"/>
          <w:szCs w:val="32"/>
        </w:rPr>
        <w:t>：心电图；X线胸片/CT；</w:t>
      </w:r>
      <w:r w:rsidR="000A25DA">
        <w:rPr>
          <w:rFonts w:ascii="仿宋" w:eastAsia="仿宋" w:hAnsi="仿宋" w:hint="eastAsia"/>
          <w:sz w:val="32"/>
          <w:szCs w:val="32"/>
        </w:rPr>
        <w:t>浅表淋巴结、</w:t>
      </w:r>
      <w:r w:rsidR="00765836" w:rsidRPr="00A67491">
        <w:rPr>
          <w:rFonts w:ascii="仿宋" w:eastAsia="仿宋" w:hAnsi="仿宋" w:hint="eastAsia"/>
          <w:sz w:val="32"/>
          <w:szCs w:val="32"/>
        </w:rPr>
        <w:t>腹部</w:t>
      </w:r>
      <w:r w:rsidR="00765836" w:rsidRPr="00A67491">
        <w:rPr>
          <w:rFonts w:ascii="仿宋" w:eastAsia="仿宋" w:hAnsi="仿宋" w:hint="eastAsia"/>
          <w:sz w:val="32"/>
          <w:szCs w:val="32"/>
        </w:rPr>
        <w:lastRenderedPageBreak/>
        <w:t>B超+泌尿系B超；</w:t>
      </w:r>
    </w:p>
    <w:p w:rsidR="00EA64A6" w:rsidRPr="00A67491" w:rsidRDefault="0008347C" w:rsidP="008F1190">
      <w:pPr>
        <w:spacing w:line="620" w:lineRule="exact"/>
        <w:ind w:firstLineChars="100" w:firstLine="320"/>
        <w:rPr>
          <w:rFonts w:ascii="仿宋" w:eastAsia="仿宋" w:hAnsi="仿宋"/>
          <w:sz w:val="32"/>
          <w:szCs w:val="32"/>
        </w:rPr>
      </w:pPr>
      <w:r>
        <w:rPr>
          <w:rFonts w:ascii="仿宋" w:eastAsia="仿宋" w:hAnsi="仿宋" w:hint="eastAsia"/>
          <w:sz w:val="32"/>
          <w:szCs w:val="32"/>
        </w:rPr>
        <w:t>3</w:t>
      </w:r>
      <w:r w:rsidR="00EA64A6" w:rsidRPr="00A67491">
        <w:rPr>
          <w:rFonts w:ascii="仿宋" w:eastAsia="仿宋" w:hAnsi="仿宋" w:hint="eastAsia"/>
          <w:sz w:val="32"/>
          <w:szCs w:val="32"/>
        </w:rPr>
        <w:t>．根据患者病情进行的检查项目</w:t>
      </w:r>
    </w:p>
    <w:p w:rsidR="0050672B" w:rsidRPr="00A67491" w:rsidRDefault="0050672B" w:rsidP="008F1190">
      <w:pPr>
        <w:spacing w:line="620" w:lineRule="exact"/>
        <w:rPr>
          <w:rFonts w:ascii="仿宋" w:eastAsia="仿宋" w:hAnsi="仿宋"/>
          <w:sz w:val="32"/>
          <w:szCs w:val="32"/>
        </w:rPr>
      </w:pPr>
      <w:r w:rsidRPr="00A67491">
        <w:rPr>
          <w:rFonts w:ascii="仿宋" w:eastAsia="仿宋" w:hAnsi="仿宋" w:hint="eastAsia"/>
          <w:sz w:val="32"/>
          <w:szCs w:val="32"/>
        </w:rPr>
        <w:t xml:space="preserve">   根据必需的检查项目结果回报，做进一步检测如患者考虑骨髓增生异常综合征应进行基因突变检测等。</w:t>
      </w:r>
    </w:p>
    <w:p w:rsidR="006E7B75" w:rsidRPr="00352EDA" w:rsidRDefault="0050672B"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（六）</w:t>
      </w:r>
      <w:r w:rsidR="006E7B75" w:rsidRPr="00352EDA">
        <w:rPr>
          <w:rFonts w:ascii="楷体_GB2312" w:eastAsia="楷体_GB2312" w:hAnsi="楷体" w:hint="eastAsia"/>
          <w:b/>
          <w:sz w:val="32"/>
          <w:szCs w:val="32"/>
        </w:rPr>
        <w:t>诊疗方案的选择</w:t>
      </w:r>
      <w:r w:rsidR="00352EDA">
        <w:rPr>
          <w:rFonts w:ascii="楷体_GB2312" w:eastAsia="楷体_GB2312" w:hAnsi="楷体" w:hint="eastAsia"/>
          <w:b/>
          <w:sz w:val="32"/>
          <w:szCs w:val="32"/>
        </w:rPr>
        <w:t>。</w:t>
      </w:r>
    </w:p>
    <w:p w:rsidR="00B8241E" w:rsidRPr="00A67491" w:rsidRDefault="006E7B75"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1．</w:t>
      </w:r>
      <w:r w:rsidR="00B8241E" w:rsidRPr="00A67491">
        <w:rPr>
          <w:rFonts w:ascii="仿宋" w:eastAsia="仿宋" w:hAnsi="仿宋" w:hint="eastAsia"/>
          <w:sz w:val="32"/>
          <w:szCs w:val="32"/>
        </w:rPr>
        <w:t>粒细胞缺乏症是一种“症”而非单一疾病，故治疗方案的选择应根据诊断明确后的疾病进行。</w:t>
      </w:r>
    </w:p>
    <w:p w:rsidR="00B8241E" w:rsidRPr="00A67491" w:rsidRDefault="00B8241E"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2．在诊断明确前，应根据患者具体病情对症处置，如患者合并发热则应根据相关指南给予经验性抗感染治疗等。</w:t>
      </w:r>
    </w:p>
    <w:p w:rsidR="00B8241E" w:rsidRPr="00352EDA" w:rsidRDefault="00B8241E"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（七）预防性抗菌药物选择与使用时机</w:t>
      </w:r>
      <w:r w:rsidR="00352EDA">
        <w:rPr>
          <w:rFonts w:ascii="楷体_GB2312" w:eastAsia="楷体_GB2312" w:hAnsi="楷体" w:hint="eastAsia"/>
          <w:b/>
          <w:sz w:val="32"/>
          <w:szCs w:val="32"/>
        </w:rPr>
        <w:t>。</w:t>
      </w:r>
    </w:p>
    <w:p w:rsidR="00A67491" w:rsidRDefault="00B8241E"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1．粒细胞缺乏伴发热患者的抗菌药物使用参照相关指南。</w:t>
      </w:r>
    </w:p>
    <w:p w:rsidR="008B7E95" w:rsidRPr="00A67491" w:rsidRDefault="00B8241E"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2</w:t>
      </w:r>
      <w:r w:rsidR="0008347C">
        <w:rPr>
          <w:rFonts w:ascii="仿宋" w:eastAsia="仿宋" w:hAnsi="仿宋" w:hint="eastAsia"/>
          <w:sz w:val="32"/>
          <w:szCs w:val="32"/>
        </w:rPr>
        <w:t>．</w:t>
      </w:r>
      <w:r w:rsidR="008B7E95" w:rsidRPr="00A67491">
        <w:rPr>
          <w:rFonts w:ascii="仿宋" w:eastAsia="仿宋" w:hAnsi="仿宋" w:hint="eastAsia"/>
          <w:sz w:val="32"/>
          <w:szCs w:val="32"/>
        </w:rPr>
        <w:t>粒细胞缺乏症患者无发热但已出现咳嗽/咳痰、腹痛/腹泻、尿频/尿痛等呼吸、消化、泌尿系统感染症状/体征，也应在积极查找病原微生物的同时给予经验性抗感染治疗。</w:t>
      </w:r>
    </w:p>
    <w:p w:rsidR="008B7E95" w:rsidRPr="00352EDA" w:rsidRDefault="008B7E95"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w:t>
      </w:r>
      <w:r w:rsidR="00A67491" w:rsidRPr="00352EDA">
        <w:rPr>
          <w:rFonts w:ascii="楷体_GB2312" w:eastAsia="楷体_GB2312" w:hAnsi="楷体" w:hint="eastAsia"/>
          <w:b/>
          <w:sz w:val="32"/>
          <w:szCs w:val="32"/>
        </w:rPr>
        <w:t>八</w:t>
      </w:r>
      <w:r w:rsidRPr="00352EDA">
        <w:rPr>
          <w:rFonts w:ascii="楷体_GB2312" w:eastAsia="楷体_GB2312" w:hAnsi="楷体" w:hint="eastAsia"/>
          <w:b/>
          <w:sz w:val="32"/>
          <w:szCs w:val="32"/>
        </w:rPr>
        <w:t>）出院标准</w:t>
      </w:r>
      <w:r w:rsidR="00352EDA">
        <w:rPr>
          <w:rFonts w:ascii="楷体_GB2312" w:eastAsia="楷体_GB2312" w:hAnsi="楷体" w:hint="eastAsia"/>
          <w:b/>
          <w:sz w:val="32"/>
          <w:szCs w:val="32"/>
        </w:rPr>
        <w:t>。</w:t>
      </w:r>
    </w:p>
    <w:p w:rsidR="008B7E95" w:rsidRPr="00A67491" w:rsidRDefault="008B7E95"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1．感染性/药物性粒细胞缺乏症：中性粒细胞绝对值恢复正常且感染基本控制。</w:t>
      </w:r>
    </w:p>
    <w:p w:rsidR="008B7E95" w:rsidRPr="00A67491" w:rsidRDefault="008B7E95" w:rsidP="008F1190">
      <w:pPr>
        <w:spacing w:line="620" w:lineRule="exact"/>
        <w:ind w:firstLineChars="200" w:firstLine="640"/>
        <w:rPr>
          <w:rFonts w:ascii="仿宋" w:eastAsia="仿宋" w:hAnsi="仿宋"/>
          <w:sz w:val="32"/>
          <w:szCs w:val="32"/>
        </w:rPr>
      </w:pPr>
      <w:r w:rsidRPr="00A67491">
        <w:rPr>
          <w:rFonts w:ascii="仿宋" w:eastAsia="仿宋" w:hAnsi="仿宋" w:hint="eastAsia"/>
          <w:sz w:val="32"/>
          <w:szCs w:val="32"/>
        </w:rPr>
        <w:t>2．其它疾病所致粒细胞缺乏症应按相应疾病临床路径进行。</w:t>
      </w:r>
    </w:p>
    <w:p w:rsidR="008B7E95" w:rsidRPr="00352EDA" w:rsidRDefault="008B7E95" w:rsidP="008F1190">
      <w:pPr>
        <w:spacing w:line="620" w:lineRule="exact"/>
        <w:rPr>
          <w:rFonts w:ascii="楷体_GB2312" w:eastAsia="楷体_GB2312" w:hAnsi="楷体"/>
          <w:b/>
          <w:sz w:val="32"/>
          <w:szCs w:val="32"/>
        </w:rPr>
      </w:pPr>
      <w:r w:rsidRPr="00352EDA">
        <w:rPr>
          <w:rFonts w:ascii="楷体_GB2312" w:eastAsia="楷体_GB2312" w:hAnsi="楷体" w:hint="eastAsia"/>
          <w:b/>
          <w:sz w:val="32"/>
          <w:szCs w:val="32"/>
        </w:rPr>
        <w:t>（</w:t>
      </w:r>
      <w:r w:rsidR="00A67491" w:rsidRPr="00352EDA">
        <w:rPr>
          <w:rFonts w:ascii="楷体_GB2312" w:eastAsia="楷体_GB2312" w:hAnsi="楷体" w:hint="eastAsia"/>
          <w:b/>
          <w:sz w:val="32"/>
          <w:szCs w:val="32"/>
        </w:rPr>
        <w:t>九</w:t>
      </w:r>
      <w:r w:rsidRPr="00352EDA">
        <w:rPr>
          <w:rFonts w:ascii="楷体_GB2312" w:eastAsia="楷体_GB2312" w:hAnsi="楷体" w:hint="eastAsia"/>
          <w:b/>
          <w:sz w:val="32"/>
          <w:szCs w:val="32"/>
        </w:rPr>
        <w:t>）变异及原因分析</w:t>
      </w:r>
      <w:r w:rsidR="00352EDA">
        <w:rPr>
          <w:rFonts w:ascii="楷体_GB2312" w:eastAsia="楷体_GB2312" w:hAnsi="楷体" w:hint="eastAsia"/>
          <w:b/>
          <w:sz w:val="32"/>
          <w:szCs w:val="32"/>
        </w:rPr>
        <w:t>。</w:t>
      </w:r>
    </w:p>
    <w:p w:rsidR="008B7E95" w:rsidRPr="00A67491" w:rsidRDefault="00A67491" w:rsidP="008F1190">
      <w:pPr>
        <w:pStyle w:val="a3"/>
        <w:spacing w:line="620" w:lineRule="exact"/>
        <w:ind w:left="360" w:firstLineChars="100" w:firstLine="320"/>
        <w:rPr>
          <w:rFonts w:ascii="仿宋" w:eastAsia="仿宋" w:hAnsi="仿宋"/>
          <w:sz w:val="32"/>
          <w:szCs w:val="32"/>
        </w:rPr>
      </w:pPr>
      <w:r>
        <w:rPr>
          <w:rFonts w:ascii="仿宋" w:eastAsia="仿宋" w:hAnsi="仿宋" w:hint="eastAsia"/>
          <w:sz w:val="32"/>
          <w:szCs w:val="32"/>
        </w:rPr>
        <w:t>1.</w:t>
      </w:r>
      <w:r w:rsidR="008B7E95" w:rsidRPr="00A67491">
        <w:rPr>
          <w:rFonts w:ascii="仿宋" w:eastAsia="仿宋" w:hAnsi="仿宋" w:hint="eastAsia"/>
          <w:sz w:val="32"/>
          <w:szCs w:val="32"/>
        </w:rPr>
        <w:t>治疗反应不稳定，中性粒细胞数值波动较大。</w:t>
      </w:r>
    </w:p>
    <w:p w:rsidR="00EA64A6" w:rsidRPr="00A67491" w:rsidRDefault="00A67491" w:rsidP="008F1190">
      <w:pPr>
        <w:spacing w:line="620" w:lineRule="exact"/>
        <w:ind w:firstLineChars="200" w:firstLine="640"/>
        <w:rPr>
          <w:rFonts w:ascii="仿宋" w:eastAsia="仿宋" w:hAnsi="仿宋"/>
          <w:sz w:val="32"/>
          <w:szCs w:val="32"/>
        </w:rPr>
      </w:pPr>
      <w:r w:rsidRPr="00A67491">
        <w:rPr>
          <w:rFonts w:ascii="仿宋" w:eastAsia="仿宋" w:hAnsi="仿宋"/>
          <w:sz w:val="32"/>
          <w:szCs w:val="32"/>
        </w:rPr>
        <w:lastRenderedPageBreak/>
        <w:t>2.</w:t>
      </w:r>
      <w:r w:rsidR="008B7E95" w:rsidRPr="00A67491">
        <w:rPr>
          <w:rFonts w:ascii="仿宋" w:eastAsia="仿宋" w:hAnsi="仿宋" w:hint="eastAsia"/>
          <w:sz w:val="32"/>
          <w:szCs w:val="32"/>
        </w:rPr>
        <w:t>粒缺伴发热患者出现严重并发症：心功能衰竭、呼吸衰竭、肾功能衰竭等。</w:t>
      </w:r>
    </w:p>
    <w:p w:rsidR="00337308" w:rsidRDefault="00337308" w:rsidP="00337308">
      <w:pPr>
        <w:adjustRightInd w:val="0"/>
        <w:snapToGrid w:val="0"/>
        <w:spacing w:line="360" w:lineRule="auto"/>
        <w:rPr>
          <w:rFonts w:ascii="黑体" w:eastAsia="黑体" w:hAnsi="黑体"/>
          <w:sz w:val="32"/>
          <w:szCs w:val="32"/>
        </w:rPr>
      </w:pPr>
      <w:r>
        <w:rPr>
          <w:rFonts w:ascii="黑体" w:eastAsia="黑体" w:hAnsi="黑体" w:hint="eastAsia"/>
          <w:sz w:val="32"/>
          <w:szCs w:val="32"/>
        </w:rPr>
        <w:t>二、临床路径表单</w:t>
      </w:r>
    </w:p>
    <w:p w:rsidR="00F33D4F" w:rsidRPr="008F1190" w:rsidRDefault="00BA6B18" w:rsidP="008F1190">
      <w:pPr>
        <w:ind w:left="1050" w:hangingChars="500" w:hanging="1050"/>
        <w:rPr>
          <w:rFonts w:ascii="宋体" w:eastAsia="宋体" w:hAnsi="宋体"/>
          <w:szCs w:val="21"/>
        </w:rPr>
      </w:pPr>
      <w:r w:rsidRPr="008F1190">
        <w:rPr>
          <w:rFonts w:ascii="宋体" w:hAnsi="宋体" w:hint="eastAsia"/>
          <w:szCs w:val="21"/>
        </w:rPr>
        <w:t>适用对象：</w:t>
      </w:r>
      <w:r w:rsidRPr="008F1190">
        <w:rPr>
          <w:rFonts w:ascii="宋体" w:hAnsi="宋体" w:hint="eastAsia"/>
          <w:b/>
          <w:szCs w:val="21"/>
        </w:rPr>
        <w:t>第一诊断</w:t>
      </w:r>
      <w:r w:rsidRPr="008F1190">
        <w:rPr>
          <w:rFonts w:ascii="宋体" w:hAnsi="宋体"/>
          <w:szCs w:val="21"/>
        </w:rPr>
        <w:t>__</w:t>
      </w:r>
      <w:r w:rsidRPr="008F1190">
        <w:rPr>
          <w:rFonts w:ascii="宋体" w:hAnsi="宋体" w:hint="eastAsia"/>
          <w:szCs w:val="21"/>
        </w:rPr>
        <w:t>粒细胞缺乏症并且无发热</w:t>
      </w:r>
      <w:r w:rsidRPr="008F1190">
        <w:rPr>
          <w:rFonts w:ascii="宋体" w:hAnsi="宋体"/>
          <w:szCs w:val="21"/>
        </w:rPr>
        <w:t xml:space="preserve">___（ICD-10：      </w:t>
      </w:r>
      <w:r w:rsidRPr="008F1190">
        <w:rPr>
          <w:rFonts w:ascii="宋体" w:hAnsi="宋体" w:hint="eastAsia"/>
          <w:szCs w:val="21"/>
        </w:rPr>
        <w:t>）；</w:t>
      </w:r>
    </w:p>
    <w:p w:rsidR="00337308" w:rsidRPr="008F1190" w:rsidRDefault="00337308" w:rsidP="008F1190">
      <w:pPr>
        <w:rPr>
          <w:rFonts w:ascii="宋体" w:hAnsi="宋体"/>
          <w:szCs w:val="21"/>
          <w:u w:val="single"/>
        </w:rPr>
      </w:pPr>
      <w:r w:rsidRPr="008F1190">
        <w:rPr>
          <w:rFonts w:ascii="宋体" w:hAnsi="宋体" w:hint="eastAsia"/>
          <w:szCs w:val="21"/>
        </w:rPr>
        <w:t>患者姓名  性别</w:t>
      </w:r>
      <w:r w:rsidR="00751A63" w:rsidRPr="008F1190">
        <w:rPr>
          <w:rFonts w:ascii="宋体" w:hAnsi="宋体" w:hint="eastAsia"/>
          <w:szCs w:val="21"/>
        </w:rPr>
        <w:t xml:space="preserve">  </w:t>
      </w:r>
      <w:r w:rsidRPr="008F1190">
        <w:rPr>
          <w:rFonts w:ascii="宋体" w:hAnsi="宋体" w:hint="eastAsia"/>
          <w:szCs w:val="21"/>
        </w:rPr>
        <w:t>年龄</w:t>
      </w:r>
      <w:r w:rsidR="00751A63" w:rsidRPr="008F1190">
        <w:rPr>
          <w:rFonts w:ascii="宋体" w:hAnsi="宋体" w:hint="eastAsia"/>
          <w:szCs w:val="21"/>
        </w:rPr>
        <w:t xml:space="preserve">  </w:t>
      </w:r>
      <w:r w:rsidRPr="008F1190">
        <w:rPr>
          <w:rFonts w:ascii="宋体" w:hAnsi="宋体" w:hint="eastAsia"/>
          <w:szCs w:val="21"/>
        </w:rPr>
        <w:t>门诊号</w:t>
      </w:r>
      <w:r w:rsidR="00751A63" w:rsidRPr="008F1190">
        <w:rPr>
          <w:rFonts w:ascii="宋体" w:hAnsi="宋体" w:hint="eastAsia"/>
          <w:szCs w:val="21"/>
        </w:rPr>
        <w:t xml:space="preserve">  </w:t>
      </w:r>
      <w:r w:rsidRPr="008F1190">
        <w:rPr>
          <w:rFonts w:ascii="宋体" w:hAnsi="宋体" w:hint="eastAsia"/>
          <w:szCs w:val="21"/>
        </w:rPr>
        <w:t>住院号</w:t>
      </w:r>
    </w:p>
    <w:p w:rsidR="00337308" w:rsidRPr="008F1190" w:rsidRDefault="00337308" w:rsidP="008F1190">
      <w:pPr>
        <w:rPr>
          <w:rFonts w:ascii="宋体" w:hAnsi="宋体"/>
          <w:szCs w:val="21"/>
        </w:rPr>
      </w:pPr>
      <w:r w:rsidRPr="008F1190">
        <w:rPr>
          <w:rFonts w:ascii="宋体" w:hAnsi="宋体" w:hint="eastAsia"/>
          <w:szCs w:val="21"/>
        </w:rPr>
        <w:t>住院日期  年月日   出院日期  年月日  标准住院日天</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61"/>
        <w:gridCol w:w="2835"/>
        <w:gridCol w:w="2585"/>
        <w:gridCol w:w="2747"/>
      </w:tblGrid>
      <w:tr w:rsidR="000502CC" w:rsidRPr="008F1190" w:rsidTr="008F1190">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0502CC" w:rsidRPr="008F1190" w:rsidRDefault="000502CC" w:rsidP="008F1190">
            <w:pPr>
              <w:rPr>
                <w:rFonts w:ascii="黑体" w:eastAsia="黑体" w:hAnsi="黑体" w:cs="Times New Roman"/>
                <w:szCs w:val="21"/>
              </w:rPr>
            </w:pPr>
            <w:r w:rsidRPr="008F1190">
              <w:rPr>
                <w:rFonts w:ascii="黑体" w:eastAsia="黑体" w:hAnsi="黑体" w:hint="eastAsia"/>
                <w:szCs w:val="21"/>
              </w:rPr>
              <w:t>时间</w:t>
            </w:r>
          </w:p>
        </w:tc>
        <w:tc>
          <w:tcPr>
            <w:tcW w:w="2261" w:type="dxa"/>
            <w:tcBorders>
              <w:top w:val="double" w:sz="4" w:space="0" w:color="auto"/>
              <w:left w:val="double" w:sz="4" w:space="0" w:color="auto"/>
              <w:bottom w:val="double" w:sz="4" w:space="0" w:color="auto"/>
              <w:right w:val="double" w:sz="4" w:space="0" w:color="auto"/>
            </w:tcBorders>
            <w:vAlign w:val="center"/>
            <w:hideMark/>
          </w:tcPr>
          <w:p w:rsidR="000502CC" w:rsidRPr="008F1190" w:rsidRDefault="000502CC" w:rsidP="008F1190">
            <w:pPr>
              <w:jc w:val="center"/>
              <w:rPr>
                <w:rFonts w:ascii="黑体" w:eastAsia="黑体" w:hAnsi="黑体" w:cs="Times New Roman"/>
                <w:szCs w:val="21"/>
              </w:rPr>
            </w:pPr>
            <w:r w:rsidRPr="008F1190">
              <w:rPr>
                <w:rFonts w:ascii="黑体" w:eastAsia="黑体" w:hAnsi="黑体" w:hint="eastAsia"/>
                <w:szCs w:val="21"/>
              </w:rPr>
              <w:t>住院第１天</w:t>
            </w:r>
          </w:p>
        </w:tc>
        <w:tc>
          <w:tcPr>
            <w:tcW w:w="2835" w:type="dxa"/>
            <w:tcBorders>
              <w:top w:val="double" w:sz="4" w:space="0" w:color="auto"/>
              <w:left w:val="double" w:sz="4" w:space="0" w:color="auto"/>
              <w:bottom w:val="double" w:sz="4" w:space="0" w:color="auto"/>
              <w:right w:val="double" w:sz="4" w:space="0" w:color="auto"/>
            </w:tcBorders>
            <w:vAlign w:val="center"/>
            <w:hideMark/>
          </w:tcPr>
          <w:p w:rsidR="000502CC" w:rsidRPr="008F1190" w:rsidRDefault="000502CC" w:rsidP="008F1190">
            <w:pPr>
              <w:jc w:val="center"/>
              <w:rPr>
                <w:rFonts w:ascii="黑体" w:eastAsia="黑体" w:hAnsi="黑体" w:cs="Times New Roman"/>
                <w:szCs w:val="21"/>
                <w:u w:val="single"/>
              </w:rPr>
            </w:pPr>
            <w:r w:rsidRPr="008F1190">
              <w:rPr>
                <w:rFonts w:ascii="黑体" w:eastAsia="黑体" w:hAnsi="黑体" w:hint="eastAsia"/>
                <w:szCs w:val="21"/>
              </w:rPr>
              <w:t>住院第２天</w:t>
            </w:r>
          </w:p>
        </w:tc>
        <w:tc>
          <w:tcPr>
            <w:tcW w:w="2585" w:type="dxa"/>
            <w:tcBorders>
              <w:top w:val="double" w:sz="4" w:space="0" w:color="auto"/>
              <w:left w:val="double" w:sz="4" w:space="0" w:color="auto"/>
              <w:bottom w:val="double" w:sz="4" w:space="0" w:color="auto"/>
              <w:right w:val="double" w:sz="4" w:space="0" w:color="auto"/>
            </w:tcBorders>
            <w:vAlign w:val="center"/>
            <w:hideMark/>
          </w:tcPr>
          <w:p w:rsidR="000502CC" w:rsidRPr="008F1190" w:rsidRDefault="000502CC" w:rsidP="008F1190">
            <w:pPr>
              <w:jc w:val="center"/>
              <w:rPr>
                <w:rFonts w:ascii="黑体" w:eastAsia="黑体" w:hAnsi="黑体" w:cs="Times New Roman"/>
                <w:szCs w:val="21"/>
              </w:rPr>
            </w:pPr>
            <w:r w:rsidRPr="008F1190">
              <w:rPr>
                <w:rFonts w:ascii="黑体" w:eastAsia="黑体" w:hAnsi="黑体" w:hint="eastAsia"/>
                <w:szCs w:val="21"/>
              </w:rPr>
              <w:t>住院第３-1</w:t>
            </w:r>
            <w:r w:rsidR="00C02BFB" w:rsidRPr="008F1190">
              <w:rPr>
                <w:rFonts w:ascii="黑体" w:eastAsia="黑体" w:hAnsi="黑体" w:hint="eastAsia"/>
                <w:szCs w:val="21"/>
              </w:rPr>
              <w:t>4</w:t>
            </w:r>
            <w:r w:rsidRPr="008F1190">
              <w:rPr>
                <w:rFonts w:ascii="黑体" w:eastAsia="黑体" w:hAnsi="黑体" w:hint="eastAsia"/>
                <w:szCs w:val="21"/>
              </w:rPr>
              <w:t>天</w:t>
            </w:r>
          </w:p>
        </w:tc>
        <w:tc>
          <w:tcPr>
            <w:tcW w:w="2747" w:type="dxa"/>
            <w:tcBorders>
              <w:top w:val="double" w:sz="4" w:space="0" w:color="auto"/>
              <w:left w:val="double" w:sz="4" w:space="0" w:color="auto"/>
              <w:bottom w:val="double" w:sz="4" w:space="0" w:color="auto"/>
              <w:right w:val="double" w:sz="4" w:space="0" w:color="auto"/>
            </w:tcBorders>
            <w:vAlign w:val="center"/>
          </w:tcPr>
          <w:p w:rsidR="000502CC" w:rsidRPr="008F1190" w:rsidRDefault="000502CC" w:rsidP="008F1190">
            <w:pPr>
              <w:jc w:val="center"/>
              <w:rPr>
                <w:rFonts w:ascii="黑体" w:eastAsia="黑体" w:hAnsi="黑体"/>
                <w:szCs w:val="21"/>
              </w:rPr>
            </w:pPr>
            <w:r w:rsidRPr="008F1190">
              <w:rPr>
                <w:rFonts w:ascii="黑体" w:eastAsia="黑体" w:hAnsi="黑体" w:hint="eastAsia"/>
                <w:szCs w:val="21"/>
              </w:rPr>
              <w:t>出院日</w:t>
            </w:r>
          </w:p>
        </w:tc>
      </w:tr>
      <w:tr w:rsidR="000502CC" w:rsidRPr="008F1190" w:rsidTr="001F3262">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0502CC" w:rsidRPr="008F1190" w:rsidRDefault="000502CC" w:rsidP="008F1190">
            <w:pPr>
              <w:jc w:val="center"/>
              <w:rPr>
                <w:rFonts w:ascii="黑体" w:eastAsia="黑体" w:hAnsi="黑体" w:cs="Times New Roman"/>
                <w:szCs w:val="21"/>
              </w:rPr>
            </w:pPr>
            <w:r w:rsidRPr="008F1190">
              <w:rPr>
                <w:rFonts w:ascii="黑体" w:eastAsia="黑体" w:hAnsi="黑体" w:hint="eastAsia"/>
                <w:szCs w:val="21"/>
              </w:rPr>
              <w:t>诊</w:t>
            </w:r>
          </w:p>
          <w:p w:rsidR="000502CC" w:rsidRPr="008F1190" w:rsidRDefault="000502CC" w:rsidP="008F1190">
            <w:pPr>
              <w:jc w:val="center"/>
              <w:rPr>
                <w:rFonts w:ascii="黑体" w:eastAsia="黑体" w:hAnsi="黑体"/>
                <w:szCs w:val="21"/>
              </w:rPr>
            </w:pPr>
            <w:r w:rsidRPr="008F1190">
              <w:rPr>
                <w:rFonts w:ascii="黑体" w:eastAsia="黑体" w:hAnsi="黑体" w:hint="eastAsia"/>
                <w:szCs w:val="21"/>
              </w:rPr>
              <w:t>疗</w:t>
            </w:r>
          </w:p>
          <w:p w:rsidR="000502CC" w:rsidRPr="008F1190" w:rsidRDefault="000502CC" w:rsidP="008F1190">
            <w:pPr>
              <w:jc w:val="center"/>
              <w:rPr>
                <w:rFonts w:ascii="黑体" w:eastAsia="黑体" w:hAnsi="黑体"/>
                <w:szCs w:val="21"/>
              </w:rPr>
            </w:pPr>
            <w:r w:rsidRPr="008F1190">
              <w:rPr>
                <w:rFonts w:ascii="黑体" w:eastAsia="黑体" w:hAnsi="黑体" w:hint="eastAsia"/>
                <w:szCs w:val="21"/>
              </w:rPr>
              <w:t>工</w:t>
            </w:r>
          </w:p>
          <w:p w:rsidR="000502CC" w:rsidRPr="008F1190" w:rsidRDefault="000502CC" w:rsidP="008F1190">
            <w:pPr>
              <w:jc w:val="center"/>
              <w:rPr>
                <w:rFonts w:ascii="黑体" w:eastAsia="黑体" w:hAnsi="黑体" w:cs="Times New Roman"/>
                <w:szCs w:val="21"/>
              </w:rPr>
            </w:pPr>
            <w:r w:rsidRPr="008F1190">
              <w:rPr>
                <w:rFonts w:ascii="黑体" w:eastAsia="黑体" w:hAnsi="黑体" w:hint="eastAsia"/>
                <w:szCs w:val="21"/>
              </w:rPr>
              <w:t>作</w:t>
            </w:r>
          </w:p>
        </w:tc>
        <w:tc>
          <w:tcPr>
            <w:tcW w:w="2261" w:type="dxa"/>
            <w:tcBorders>
              <w:top w:val="double" w:sz="4" w:space="0" w:color="auto"/>
              <w:left w:val="double" w:sz="4" w:space="0" w:color="auto"/>
              <w:bottom w:val="double" w:sz="4" w:space="0" w:color="auto"/>
              <w:right w:val="double" w:sz="4" w:space="0" w:color="auto"/>
            </w:tcBorders>
            <w:vAlign w:val="center"/>
          </w:tcPr>
          <w:p w:rsidR="000502CC" w:rsidRPr="008F1190" w:rsidRDefault="000502CC" w:rsidP="008F1190">
            <w:pPr>
              <w:numPr>
                <w:ilvl w:val="0"/>
                <w:numId w:val="4"/>
              </w:numPr>
              <w:tabs>
                <w:tab w:val="clear" w:pos="927"/>
              </w:tabs>
              <w:ind w:leftChars="16" w:left="394"/>
              <w:rPr>
                <w:rFonts w:ascii="宋体" w:hAnsi="宋体" w:cs="Times New Roman"/>
                <w:szCs w:val="21"/>
              </w:rPr>
            </w:pPr>
            <w:r w:rsidRPr="008F1190">
              <w:rPr>
                <w:rFonts w:ascii="宋体" w:hAnsi="宋体" w:cs="Times New Roman" w:hint="eastAsia"/>
                <w:szCs w:val="21"/>
              </w:rPr>
              <w:t>询问病史并体格检查</w:t>
            </w:r>
          </w:p>
          <w:p w:rsidR="000502CC" w:rsidRPr="008F1190" w:rsidRDefault="000502CC" w:rsidP="008F1190">
            <w:pPr>
              <w:numPr>
                <w:ilvl w:val="0"/>
                <w:numId w:val="4"/>
              </w:numPr>
              <w:tabs>
                <w:tab w:val="clear" w:pos="927"/>
              </w:tabs>
              <w:ind w:leftChars="16" w:left="394"/>
              <w:rPr>
                <w:rFonts w:ascii="宋体" w:hAnsi="宋体"/>
                <w:szCs w:val="21"/>
              </w:rPr>
            </w:pPr>
            <w:r w:rsidRPr="008F1190">
              <w:rPr>
                <w:rFonts w:ascii="宋体" w:hAnsi="宋体" w:hint="eastAsia"/>
                <w:szCs w:val="21"/>
              </w:rPr>
              <w:t>完成病例书写</w:t>
            </w:r>
          </w:p>
          <w:p w:rsidR="000502CC" w:rsidRPr="008F1190" w:rsidRDefault="000502CC" w:rsidP="008F1190">
            <w:pPr>
              <w:numPr>
                <w:ilvl w:val="0"/>
                <w:numId w:val="4"/>
              </w:numPr>
              <w:tabs>
                <w:tab w:val="clear" w:pos="927"/>
              </w:tabs>
              <w:ind w:leftChars="16" w:left="394"/>
              <w:rPr>
                <w:rFonts w:ascii="宋体" w:hAnsi="宋体"/>
                <w:szCs w:val="21"/>
              </w:rPr>
            </w:pPr>
            <w:r w:rsidRPr="008F1190">
              <w:rPr>
                <w:rFonts w:ascii="宋体" w:hAnsi="宋体" w:hint="eastAsia"/>
                <w:szCs w:val="21"/>
              </w:rPr>
              <w:t>开化验单</w:t>
            </w:r>
          </w:p>
          <w:p w:rsidR="000502CC" w:rsidRPr="008F1190" w:rsidRDefault="000502CC" w:rsidP="008F1190">
            <w:pPr>
              <w:numPr>
                <w:ilvl w:val="0"/>
                <w:numId w:val="4"/>
              </w:numPr>
              <w:tabs>
                <w:tab w:val="clear" w:pos="927"/>
              </w:tabs>
              <w:ind w:leftChars="16" w:left="394"/>
              <w:rPr>
                <w:rFonts w:ascii="宋体" w:hAnsi="宋体"/>
                <w:szCs w:val="21"/>
              </w:rPr>
            </w:pPr>
            <w:r w:rsidRPr="008F1190">
              <w:rPr>
                <w:rFonts w:ascii="宋体" w:hAnsi="宋体" w:hint="eastAsia"/>
                <w:szCs w:val="21"/>
              </w:rPr>
              <w:t>患者家属签署骨穿同意书</w:t>
            </w:r>
          </w:p>
          <w:p w:rsidR="000502CC" w:rsidRPr="008F1190" w:rsidRDefault="000502CC" w:rsidP="008F1190">
            <w:pPr>
              <w:numPr>
                <w:ilvl w:val="0"/>
                <w:numId w:val="4"/>
              </w:numPr>
              <w:tabs>
                <w:tab w:val="clear" w:pos="927"/>
              </w:tabs>
              <w:ind w:leftChars="16" w:left="394"/>
              <w:rPr>
                <w:rFonts w:ascii="宋体" w:hAnsi="宋体"/>
                <w:szCs w:val="21"/>
              </w:rPr>
            </w:pPr>
            <w:r w:rsidRPr="008F1190">
              <w:rPr>
                <w:rFonts w:ascii="宋体" w:hAnsi="宋体" w:hint="eastAsia"/>
                <w:szCs w:val="21"/>
              </w:rPr>
              <w:t>上级医师查房及病情评估</w:t>
            </w:r>
          </w:p>
          <w:p w:rsidR="000502CC" w:rsidRPr="008F1190" w:rsidRDefault="000502CC" w:rsidP="008F1190">
            <w:pPr>
              <w:numPr>
                <w:ilvl w:val="0"/>
                <w:numId w:val="4"/>
              </w:numPr>
              <w:tabs>
                <w:tab w:val="clear" w:pos="927"/>
              </w:tabs>
              <w:ind w:leftChars="16" w:left="394"/>
              <w:rPr>
                <w:rFonts w:ascii="宋体" w:hAnsi="宋体"/>
                <w:szCs w:val="21"/>
              </w:rPr>
            </w:pPr>
            <w:r w:rsidRPr="008F1190">
              <w:rPr>
                <w:rFonts w:ascii="宋体" w:hAnsi="宋体" w:hint="eastAsia"/>
                <w:szCs w:val="21"/>
              </w:rPr>
              <w:t>对症支持治疗</w:t>
            </w:r>
          </w:p>
          <w:p w:rsidR="000502CC" w:rsidRPr="008F1190" w:rsidRDefault="000502CC" w:rsidP="008F1190">
            <w:pPr>
              <w:numPr>
                <w:ilvl w:val="0"/>
                <w:numId w:val="4"/>
              </w:numPr>
              <w:tabs>
                <w:tab w:val="clear" w:pos="927"/>
              </w:tabs>
              <w:ind w:leftChars="16" w:left="394"/>
              <w:rPr>
                <w:rFonts w:ascii="宋体" w:hAnsi="宋体"/>
                <w:szCs w:val="21"/>
              </w:rPr>
            </w:pPr>
            <w:r w:rsidRPr="008F1190">
              <w:rPr>
                <w:rFonts w:ascii="宋体" w:hAnsi="宋体" w:hint="eastAsia"/>
                <w:szCs w:val="21"/>
              </w:rPr>
              <w:t>病情告知</w:t>
            </w:r>
          </w:p>
          <w:p w:rsidR="000502CC" w:rsidRPr="008F1190" w:rsidRDefault="000502CC" w:rsidP="008F1190">
            <w:pPr>
              <w:ind w:leftChars="16" w:left="34"/>
              <w:rPr>
                <w:rFonts w:ascii="宋体" w:eastAsia="宋体" w:hAnsi="宋体" w:cs="Times New Roman"/>
                <w:szCs w:val="21"/>
              </w:rPr>
            </w:pPr>
          </w:p>
        </w:tc>
        <w:tc>
          <w:tcPr>
            <w:tcW w:w="2835" w:type="dxa"/>
            <w:tcBorders>
              <w:top w:val="double" w:sz="4" w:space="0" w:color="auto"/>
              <w:left w:val="double" w:sz="4" w:space="0" w:color="auto"/>
              <w:bottom w:val="double" w:sz="4" w:space="0" w:color="auto"/>
              <w:right w:val="double" w:sz="4" w:space="0" w:color="auto"/>
            </w:tcBorders>
            <w:vAlign w:val="center"/>
          </w:tcPr>
          <w:p w:rsidR="00762621" w:rsidRPr="008F1190" w:rsidRDefault="000502CC" w:rsidP="008F1190">
            <w:pPr>
              <w:numPr>
                <w:ilvl w:val="0"/>
                <w:numId w:val="4"/>
              </w:numPr>
              <w:tabs>
                <w:tab w:val="clear" w:pos="927"/>
              </w:tabs>
              <w:ind w:leftChars="13" w:left="387"/>
              <w:rPr>
                <w:rFonts w:ascii="宋体" w:hAnsi="宋体"/>
                <w:szCs w:val="21"/>
              </w:rPr>
            </w:pPr>
            <w:r w:rsidRPr="008F1190">
              <w:rPr>
                <w:rFonts w:ascii="宋体" w:hAnsi="宋体" w:cs="Times New Roman" w:hint="eastAsia"/>
                <w:szCs w:val="21"/>
              </w:rPr>
              <w:t>上级医师查房</w:t>
            </w:r>
          </w:p>
          <w:p w:rsidR="000502CC" w:rsidRPr="008F1190" w:rsidRDefault="000502CC" w:rsidP="008F1190">
            <w:pPr>
              <w:numPr>
                <w:ilvl w:val="0"/>
                <w:numId w:val="4"/>
              </w:numPr>
              <w:tabs>
                <w:tab w:val="clear" w:pos="927"/>
              </w:tabs>
              <w:ind w:leftChars="13" w:left="387"/>
              <w:rPr>
                <w:rFonts w:ascii="宋体" w:hAnsi="宋体"/>
                <w:szCs w:val="21"/>
              </w:rPr>
            </w:pPr>
            <w:r w:rsidRPr="008F1190">
              <w:rPr>
                <w:rFonts w:ascii="宋体" w:hAnsi="宋体" w:hint="eastAsia"/>
                <w:szCs w:val="21"/>
              </w:rPr>
              <w:t>完成入院检查</w:t>
            </w:r>
          </w:p>
          <w:p w:rsidR="000502CC" w:rsidRPr="008F1190" w:rsidRDefault="000502CC" w:rsidP="008F1190">
            <w:pPr>
              <w:numPr>
                <w:ilvl w:val="0"/>
                <w:numId w:val="4"/>
              </w:numPr>
              <w:ind w:leftChars="13" w:left="387"/>
              <w:rPr>
                <w:rFonts w:ascii="宋体" w:hAnsi="宋体"/>
                <w:szCs w:val="21"/>
              </w:rPr>
            </w:pPr>
            <w:r w:rsidRPr="008F1190">
              <w:rPr>
                <w:rFonts w:ascii="宋体" w:hAnsi="宋体" w:hint="eastAsia"/>
                <w:szCs w:val="21"/>
              </w:rPr>
              <w:t>骨髓穿刺术+骨髓活检术</w:t>
            </w:r>
          </w:p>
          <w:p w:rsidR="000502CC" w:rsidRPr="008F1190" w:rsidRDefault="000502CC" w:rsidP="008F1190">
            <w:pPr>
              <w:numPr>
                <w:ilvl w:val="0"/>
                <w:numId w:val="4"/>
              </w:numPr>
              <w:ind w:leftChars="13" w:left="387"/>
              <w:rPr>
                <w:rFonts w:ascii="宋体" w:hAnsi="宋体"/>
                <w:szCs w:val="21"/>
              </w:rPr>
            </w:pPr>
            <w:r w:rsidRPr="008F1190">
              <w:rPr>
                <w:rFonts w:ascii="宋体" w:hAnsi="宋体" w:hint="eastAsia"/>
                <w:szCs w:val="21"/>
              </w:rPr>
              <w:t>继续对症支持治疗</w:t>
            </w:r>
          </w:p>
          <w:p w:rsidR="000502CC" w:rsidRPr="008F1190" w:rsidRDefault="000502CC" w:rsidP="008F1190">
            <w:pPr>
              <w:numPr>
                <w:ilvl w:val="0"/>
                <w:numId w:val="4"/>
              </w:numPr>
              <w:ind w:leftChars="13" w:left="387"/>
              <w:rPr>
                <w:rFonts w:ascii="宋体" w:hAnsi="宋体"/>
                <w:szCs w:val="21"/>
              </w:rPr>
            </w:pPr>
            <w:r w:rsidRPr="008F1190">
              <w:rPr>
                <w:rFonts w:ascii="宋体" w:hAnsi="宋体" w:hint="eastAsia"/>
                <w:szCs w:val="21"/>
              </w:rPr>
              <w:t>完成上级医师查房记录等病历书写</w:t>
            </w:r>
          </w:p>
          <w:p w:rsidR="000502CC" w:rsidRPr="008F1190" w:rsidRDefault="000502CC" w:rsidP="008F1190">
            <w:pPr>
              <w:numPr>
                <w:ilvl w:val="0"/>
                <w:numId w:val="4"/>
              </w:numPr>
              <w:ind w:leftChars="13" w:left="387"/>
              <w:rPr>
                <w:rFonts w:ascii="宋体" w:hAnsi="宋体"/>
                <w:szCs w:val="21"/>
              </w:rPr>
            </w:pPr>
            <w:r w:rsidRPr="008F1190">
              <w:rPr>
                <w:rFonts w:ascii="宋体" w:hAnsi="宋体" w:hint="eastAsia"/>
                <w:szCs w:val="21"/>
              </w:rPr>
              <w:t>向患者/家属交待病情及注意事项</w:t>
            </w:r>
          </w:p>
          <w:p w:rsidR="000502CC" w:rsidRPr="008F1190" w:rsidRDefault="000502CC" w:rsidP="008F1190">
            <w:pPr>
              <w:ind w:leftChars="13" w:left="27"/>
              <w:rPr>
                <w:rFonts w:ascii="宋体" w:eastAsia="宋体" w:hAnsi="宋体" w:cs="Times New Roman"/>
                <w:szCs w:val="21"/>
              </w:rPr>
            </w:pPr>
          </w:p>
        </w:tc>
        <w:tc>
          <w:tcPr>
            <w:tcW w:w="2585" w:type="dxa"/>
            <w:tcBorders>
              <w:top w:val="double" w:sz="4" w:space="0" w:color="auto"/>
              <w:left w:val="double" w:sz="4" w:space="0" w:color="auto"/>
              <w:bottom w:val="double" w:sz="4" w:space="0" w:color="auto"/>
              <w:right w:val="double" w:sz="4" w:space="0" w:color="auto"/>
            </w:tcBorders>
            <w:vAlign w:val="center"/>
          </w:tcPr>
          <w:p w:rsidR="000502CC" w:rsidRPr="008F1190" w:rsidRDefault="000502CC" w:rsidP="008F1190">
            <w:pPr>
              <w:numPr>
                <w:ilvl w:val="0"/>
                <w:numId w:val="4"/>
              </w:numPr>
              <w:tabs>
                <w:tab w:val="clear" w:pos="927"/>
                <w:tab w:val="num" w:pos="179"/>
              </w:tabs>
              <w:ind w:leftChars="17" w:left="396"/>
              <w:rPr>
                <w:rFonts w:ascii="宋体" w:hAnsi="宋体" w:cs="Times New Roman"/>
                <w:szCs w:val="21"/>
              </w:rPr>
            </w:pPr>
            <w:r w:rsidRPr="008F1190">
              <w:rPr>
                <w:rFonts w:ascii="宋体" w:hAnsi="宋体" w:cs="Times New Roman" w:hint="eastAsia"/>
                <w:szCs w:val="21"/>
              </w:rPr>
              <w:t>上级医师查房</w:t>
            </w:r>
          </w:p>
          <w:p w:rsidR="000502CC" w:rsidRPr="008F1190" w:rsidRDefault="000502CC" w:rsidP="008F1190">
            <w:pPr>
              <w:numPr>
                <w:ilvl w:val="0"/>
                <w:numId w:val="4"/>
              </w:numPr>
              <w:tabs>
                <w:tab w:val="clear" w:pos="927"/>
                <w:tab w:val="num" w:pos="179"/>
              </w:tabs>
              <w:ind w:leftChars="17" w:left="396"/>
              <w:rPr>
                <w:rFonts w:ascii="宋体" w:hAnsi="宋体" w:cs="Times New Roman"/>
                <w:szCs w:val="21"/>
              </w:rPr>
            </w:pPr>
            <w:r w:rsidRPr="008F1190">
              <w:rPr>
                <w:rFonts w:ascii="宋体" w:hAnsi="宋体" w:cs="Times New Roman" w:hint="eastAsia"/>
                <w:szCs w:val="21"/>
              </w:rPr>
              <w:t>复查血常规+白细胞分类</w:t>
            </w:r>
          </w:p>
          <w:p w:rsidR="000502CC" w:rsidRPr="008F1190" w:rsidRDefault="000502CC"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观察白细胞及粒细胞的变化</w:t>
            </w:r>
          </w:p>
          <w:p w:rsidR="000502CC" w:rsidRPr="008F1190" w:rsidRDefault="000502CC"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根据体检、骨髓检查结果和既往资料，进行鉴别诊断和确定诊断</w:t>
            </w:r>
          </w:p>
          <w:p w:rsidR="000502CC" w:rsidRPr="008F1190" w:rsidRDefault="00103343"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根据检查结果进行鉴别诊断，</w:t>
            </w:r>
            <w:r w:rsidR="000502CC" w:rsidRPr="008F1190">
              <w:rPr>
                <w:rFonts w:ascii="宋体" w:hAnsi="宋体" w:hint="eastAsia"/>
                <w:szCs w:val="21"/>
              </w:rPr>
              <w:t>判断是否合并其他疾病</w:t>
            </w:r>
          </w:p>
          <w:p w:rsidR="000502CC" w:rsidRPr="008F1190" w:rsidRDefault="000502CC"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完成病程记录</w:t>
            </w:r>
          </w:p>
          <w:p w:rsidR="000502CC" w:rsidRPr="008F1190" w:rsidRDefault="000502CC" w:rsidP="008F1190">
            <w:pPr>
              <w:numPr>
                <w:ilvl w:val="0"/>
                <w:numId w:val="4"/>
              </w:numPr>
              <w:tabs>
                <w:tab w:val="clear" w:pos="927"/>
                <w:tab w:val="num" w:pos="179"/>
              </w:tabs>
              <w:ind w:leftChars="17" w:left="396"/>
              <w:rPr>
                <w:rFonts w:ascii="宋体" w:eastAsia="宋体" w:hAnsi="宋体" w:cs="Times New Roman"/>
                <w:szCs w:val="21"/>
              </w:rPr>
            </w:pPr>
            <w:r w:rsidRPr="008F1190">
              <w:rPr>
                <w:rFonts w:ascii="宋体" w:hAnsi="宋体" w:hint="eastAsia"/>
                <w:szCs w:val="21"/>
              </w:rPr>
              <w:t>诊断明确的患者进行相应治疗</w:t>
            </w:r>
          </w:p>
        </w:tc>
        <w:tc>
          <w:tcPr>
            <w:tcW w:w="2747" w:type="dxa"/>
            <w:tcBorders>
              <w:top w:val="double" w:sz="4" w:space="0" w:color="auto"/>
              <w:left w:val="double" w:sz="4" w:space="0" w:color="auto"/>
              <w:bottom w:val="double" w:sz="4" w:space="0" w:color="auto"/>
              <w:right w:val="double" w:sz="4" w:space="0" w:color="auto"/>
            </w:tcBorders>
          </w:tcPr>
          <w:p w:rsidR="000502CC" w:rsidRPr="008F1190" w:rsidRDefault="000502CC" w:rsidP="008F1190">
            <w:pPr>
              <w:numPr>
                <w:ilvl w:val="0"/>
                <w:numId w:val="4"/>
              </w:numPr>
              <w:tabs>
                <w:tab w:val="clear" w:pos="927"/>
              </w:tabs>
              <w:ind w:leftChars="-2" w:left="356"/>
              <w:rPr>
                <w:rFonts w:ascii="宋体" w:hAnsi="宋体" w:cs="Times New Roman"/>
                <w:szCs w:val="21"/>
              </w:rPr>
            </w:pPr>
            <w:r w:rsidRPr="008F1190">
              <w:rPr>
                <w:rFonts w:ascii="宋体" w:hAnsi="宋体" w:cs="Times New Roman" w:hint="eastAsia"/>
                <w:szCs w:val="21"/>
              </w:rPr>
              <w:t>上级医师查房，进行评估，</w:t>
            </w:r>
            <w:r w:rsidR="00103343" w:rsidRPr="008F1190">
              <w:rPr>
                <w:rFonts w:ascii="宋体" w:hAnsi="宋体" w:cs="Times New Roman" w:hint="eastAsia"/>
                <w:szCs w:val="21"/>
              </w:rPr>
              <w:t>确定有无并发症，</w:t>
            </w:r>
            <w:r w:rsidRPr="008F1190">
              <w:rPr>
                <w:rFonts w:ascii="宋体" w:hAnsi="宋体" w:cs="Times New Roman" w:hint="eastAsia"/>
                <w:szCs w:val="21"/>
              </w:rPr>
              <w:t>明确是否出院</w:t>
            </w:r>
          </w:p>
          <w:p w:rsidR="000502CC" w:rsidRPr="008F1190" w:rsidRDefault="000502CC" w:rsidP="008F1190">
            <w:pPr>
              <w:numPr>
                <w:ilvl w:val="0"/>
                <w:numId w:val="4"/>
              </w:numPr>
              <w:tabs>
                <w:tab w:val="clear" w:pos="927"/>
              </w:tabs>
              <w:ind w:leftChars="-2" w:left="356"/>
              <w:rPr>
                <w:rFonts w:ascii="宋体" w:hAnsi="宋体" w:cs="Times New Roman"/>
                <w:szCs w:val="21"/>
              </w:rPr>
            </w:pPr>
            <w:r w:rsidRPr="008F1190">
              <w:rPr>
                <w:rFonts w:ascii="宋体" w:hAnsi="宋体" w:cs="Times New Roman" w:hint="eastAsia"/>
                <w:szCs w:val="21"/>
              </w:rPr>
              <w:t>完成出院记录、病案首页、出院证明书等</w:t>
            </w:r>
          </w:p>
          <w:p w:rsidR="000502CC" w:rsidRPr="008F1190" w:rsidRDefault="000502CC" w:rsidP="008F1190">
            <w:pPr>
              <w:numPr>
                <w:ilvl w:val="0"/>
                <w:numId w:val="4"/>
              </w:numPr>
              <w:tabs>
                <w:tab w:val="clear" w:pos="927"/>
              </w:tabs>
              <w:ind w:leftChars="-2" w:left="356"/>
              <w:rPr>
                <w:rFonts w:ascii="宋体" w:hAnsi="宋体" w:cs="Times New Roman"/>
                <w:szCs w:val="21"/>
              </w:rPr>
            </w:pPr>
            <w:r w:rsidRPr="008F1190">
              <w:rPr>
                <w:rFonts w:ascii="宋体" w:hAnsi="宋体" w:cs="Times New Roman" w:hint="eastAsia"/>
                <w:szCs w:val="21"/>
              </w:rPr>
              <w:t>向患者交待出院后的注意事项，如返院复诊的时间、地点，发生紧急情况时的处理</w:t>
            </w:r>
          </w:p>
        </w:tc>
      </w:tr>
    </w:tbl>
    <w:p w:rsidR="00337308" w:rsidRPr="008F1190" w:rsidRDefault="00337308" w:rsidP="008F1190">
      <w:pPr>
        <w:rPr>
          <w:rFonts w:ascii="宋体" w:hAnsi="宋体" w:cs="Times New Roman"/>
          <w:szCs w:val="21"/>
        </w:rPr>
      </w:pPr>
    </w:p>
    <w:p w:rsidR="00337308" w:rsidRPr="008F1190" w:rsidRDefault="00337308" w:rsidP="008F1190">
      <w:pPr>
        <w:rPr>
          <w:szCs w:val="21"/>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61"/>
        <w:gridCol w:w="3118"/>
        <w:gridCol w:w="2552"/>
        <w:gridCol w:w="2497"/>
      </w:tblGrid>
      <w:tr w:rsidR="00775AD0" w:rsidRPr="008F1190" w:rsidTr="001F3262">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775AD0" w:rsidRPr="008F1190" w:rsidRDefault="00775AD0" w:rsidP="008F1190">
            <w:pPr>
              <w:jc w:val="center"/>
              <w:rPr>
                <w:rFonts w:ascii="黑体" w:eastAsia="黑体" w:hAnsi="黑体" w:cs="Times New Roman"/>
                <w:szCs w:val="21"/>
              </w:rPr>
            </w:pPr>
            <w:r w:rsidRPr="008F1190">
              <w:rPr>
                <w:rFonts w:ascii="黑体" w:eastAsia="黑体" w:hAnsi="黑体" w:hint="eastAsia"/>
                <w:szCs w:val="21"/>
              </w:rPr>
              <w:lastRenderedPageBreak/>
              <w:t>重</w:t>
            </w:r>
          </w:p>
          <w:p w:rsidR="00775AD0" w:rsidRPr="008F1190" w:rsidRDefault="00775AD0" w:rsidP="008F1190">
            <w:pPr>
              <w:jc w:val="center"/>
              <w:rPr>
                <w:rFonts w:ascii="黑体" w:eastAsia="黑体" w:hAnsi="黑体"/>
                <w:szCs w:val="21"/>
              </w:rPr>
            </w:pPr>
            <w:r w:rsidRPr="008F1190">
              <w:rPr>
                <w:rFonts w:ascii="黑体" w:eastAsia="黑体" w:hAnsi="黑体" w:hint="eastAsia"/>
                <w:szCs w:val="21"/>
              </w:rPr>
              <w:t>点</w:t>
            </w:r>
          </w:p>
          <w:p w:rsidR="00775AD0" w:rsidRPr="008F1190" w:rsidRDefault="00775AD0" w:rsidP="008F1190">
            <w:pPr>
              <w:jc w:val="center"/>
              <w:rPr>
                <w:rFonts w:ascii="黑体" w:eastAsia="黑体" w:hAnsi="黑体"/>
                <w:szCs w:val="21"/>
              </w:rPr>
            </w:pPr>
            <w:r w:rsidRPr="008F1190">
              <w:rPr>
                <w:rFonts w:ascii="黑体" w:eastAsia="黑体" w:hAnsi="黑体" w:hint="eastAsia"/>
                <w:szCs w:val="21"/>
              </w:rPr>
              <w:t>医</w:t>
            </w:r>
          </w:p>
          <w:p w:rsidR="00775AD0" w:rsidRPr="008F1190" w:rsidRDefault="00775AD0" w:rsidP="008F1190">
            <w:pPr>
              <w:jc w:val="center"/>
              <w:rPr>
                <w:rFonts w:ascii="黑体" w:eastAsia="黑体" w:hAnsi="黑体" w:cs="Times New Roman"/>
                <w:szCs w:val="21"/>
              </w:rPr>
            </w:pPr>
            <w:r w:rsidRPr="008F1190">
              <w:rPr>
                <w:rFonts w:ascii="黑体" w:eastAsia="黑体" w:hAnsi="黑体" w:hint="eastAsia"/>
                <w:szCs w:val="21"/>
              </w:rPr>
              <w:t>嘱</w:t>
            </w:r>
          </w:p>
        </w:tc>
        <w:tc>
          <w:tcPr>
            <w:tcW w:w="2261"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ind w:leftChars="16" w:left="34"/>
              <w:rPr>
                <w:rFonts w:asciiTheme="minorEastAsia" w:hAnsiTheme="minorEastAsia" w:cs="Times New Roman"/>
                <w:b/>
                <w:szCs w:val="21"/>
              </w:rPr>
            </w:pPr>
            <w:r w:rsidRPr="008F1190">
              <w:rPr>
                <w:rFonts w:asciiTheme="minorEastAsia" w:hAnsiTheme="minorEastAsia" w:hint="eastAsia"/>
                <w:b/>
                <w:szCs w:val="21"/>
              </w:rPr>
              <w:t>长期医嘱：</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内科护理常规</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一级护理</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饮食</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其他医嘱</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视病情通知病重或病危</w:t>
            </w:r>
          </w:p>
          <w:p w:rsidR="00775AD0" w:rsidRPr="008F1190" w:rsidRDefault="00775AD0" w:rsidP="008F1190">
            <w:pPr>
              <w:ind w:leftChars="16" w:left="34"/>
              <w:rPr>
                <w:rFonts w:asciiTheme="minorEastAsia" w:hAnsiTheme="minorEastAsia"/>
                <w:szCs w:val="21"/>
              </w:rPr>
            </w:pPr>
          </w:p>
          <w:p w:rsidR="00775AD0" w:rsidRPr="008F1190" w:rsidRDefault="00775AD0" w:rsidP="008F1190">
            <w:pPr>
              <w:ind w:leftChars="16" w:left="34"/>
              <w:rPr>
                <w:rFonts w:asciiTheme="minorEastAsia" w:hAnsiTheme="minorEastAsia"/>
                <w:b/>
                <w:szCs w:val="21"/>
              </w:rPr>
            </w:pPr>
            <w:r w:rsidRPr="008F1190">
              <w:rPr>
                <w:rFonts w:asciiTheme="minorEastAsia" w:hAnsiTheme="minorEastAsia" w:hint="eastAsia"/>
                <w:b/>
                <w:szCs w:val="21"/>
              </w:rPr>
              <w:t>临时医嘱：</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血常规+白细胞分类；尿常规；便常规+潜血；</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血糖、肝肾功能、电解质；</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心电图；X线胸片/CT；浅表淋巴结、腹部B超+泌尿系B超；</w:t>
            </w:r>
          </w:p>
          <w:p w:rsidR="00775AD0" w:rsidRPr="008F1190" w:rsidRDefault="00775AD0" w:rsidP="008F1190">
            <w:pPr>
              <w:numPr>
                <w:ilvl w:val="0"/>
                <w:numId w:val="4"/>
              </w:numPr>
              <w:tabs>
                <w:tab w:val="clear" w:pos="927"/>
              </w:tabs>
              <w:ind w:leftChars="16" w:left="394"/>
              <w:rPr>
                <w:rFonts w:asciiTheme="minorEastAsia" w:hAnsiTheme="minorEastAsia" w:cs="Times New Roman"/>
                <w:szCs w:val="21"/>
              </w:rPr>
            </w:pPr>
          </w:p>
        </w:tc>
        <w:tc>
          <w:tcPr>
            <w:tcW w:w="3118"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长期医嘱：</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患者既往基础用药</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视病情给予口服/静脉抗生素防治感染</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其他医嘱</w:t>
            </w:r>
          </w:p>
          <w:p w:rsidR="00775AD0" w:rsidRPr="008F1190" w:rsidRDefault="00775AD0" w:rsidP="008F1190">
            <w:pPr>
              <w:ind w:leftChars="13" w:left="27"/>
              <w:rPr>
                <w:rFonts w:asciiTheme="minorEastAsia" w:hAnsiTheme="minorEastAsia"/>
                <w:szCs w:val="21"/>
              </w:rPr>
            </w:pPr>
          </w:p>
          <w:p w:rsidR="00775AD0" w:rsidRPr="008F1190" w:rsidRDefault="00775AD0" w:rsidP="008F1190">
            <w:pPr>
              <w:ind w:leftChars="13" w:left="27"/>
              <w:rPr>
                <w:rFonts w:asciiTheme="minorEastAsia" w:hAnsiTheme="minorEastAsia"/>
                <w:szCs w:val="21"/>
              </w:rPr>
            </w:pPr>
          </w:p>
          <w:p w:rsidR="00775AD0" w:rsidRPr="008F1190" w:rsidRDefault="00775AD0" w:rsidP="008F1190">
            <w:pPr>
              <w:ind w:leftChars="13" w:left="27"/>
              <w:rPr>
                <w:rFonts w:asciiTheme="minorEastAsia" w:hAnsiTheme="minorEastAsia"/>
                <w:szCs w:val="21"/>
              </w:rPr>
            </w:pPr>
          </w:p>
          <w:p w:rsidR="00775AD0" w:rsidRPr="008F1190" w:rsidRDefault="00775AD0" w:rsidP="008F1190">
            <w:pPr>
              <w:ind w:leftChars="13" w:left="27"/>
              <w:rPr>
                <w:rFonts w:asciiTheme="minorEastAsia" w:hAnsiTheme="minorEastAsia"/>
                <w:szCs w:val="21"/>
              </w:rPr>
            </w:pPr>
          </w:p>
          <w:p w:rsidR="00775AD0" w:rsidRPr="008F1190" w:rsidRDefault="00775AD0" w:rsidP="008F1190">
            <w:pPr>
              <w:ind w:leftChars="13" w:left="27"/>
              <w:rPr>
                <w:rFonts w:asciiTheme="minorEastAsia" w:hAnsiTheme="minorEastAsia"/>
                <w:szCs w:val="21"/>
              </w:rPr>
            </w:pPr>
          </w:p>
          <w:p w:rsidR="00775AD0" w:rsidRPr="008F1190" w:rsidRDefault="00775AD0" w:rsidP="008F1190">
            <w:pPr>
              <w:ind w:leftChars="13" w:left="27"/>
              <w:rPr>
                <w:rFonts w:asciiTheme="minorEastAsia" w:hAnsiTheme="minorEastAsia"/>
                <w:b/>
                <w:szCs w:val="21"/>
              </w:rPr>
            </w:pPr>
            <w:r w:rsidRPr="008F1190">
              <w:rPr>
                <w:rFonts w:asciiTheme="minorEastAsia" w:hAnsiTheme="minorEastAsia" w:hint="eastAsia"/>
                <w:b/>
                <w:szCs w:val="21"/>
              </w:rPr>
              <w:t>临时医嘱：</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血常规+白细胞分类；</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凝血功能检测；</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外周血淋巴细胞免疫表型测定；外周血淋巴细胞亚群分析。</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免疫学检查：免疫全套检查（ESR、C反应蛋白、LDH、血β2微球蛋白、免疫球蛋白定量、抗核抗体、ENA抗体谱、ANCA、循环免疫复合物、补体、抗dsDNA、抗SS抗体、抗链O、类风湿因子）；外周血LGL检测；外周血CD55/CD59检测；细胞因子；甲状腺功能。</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肿瘤全项；乙肝、丙肝检查；HIV、梅毒血清学检测；CMV、EBV、HSV病毒血清学检测。</w:t>
            </w:r>
          </w:p>
          <w:p w:rsidR="00775AD0" w:rsidRPr="008F1190" w:rsidRDefault="00775AD0" w:rsidP="008F1190">
            <w:pPr>
              <w:ind w:left="387"/>
              <w:rPr>
                <w:rFonts w:asciiTheme="minorEastAsia" w:hAnsiTheme="minorEastAsia"/>
                <w:szCs w:val="21"/>
              </w:rPr>
            </w:pP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血清铁蛋白+血清铁四项；血清叶酸+维生素B12。</w:t>
            </w:r>
          </w:p>
          <w:p w:rsidR="00775AD0" w:rsidRPr="008F1190" w:rsidRDefault="00775AD0"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骨髓穿刺+活检：骨髓涂片分类计数，N-ALP， 有核红细胞PAS染色+铁染色+小巨核酶标；骨髓病理；染色体核型；流式细胞仪检测。</w:t>
            </w:r>
          </w:p>
        </w:tc>
        <w:tc>
          <w:tcPr>
            <w:tcW w:w="2552"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tabs>
                <w:tab w:val="num" w:pos="179"/>
              </w:tabs>
              <w:ind w:leftChars="17" w:left="36"/>
              <w:rPr>
                <w:rFonts w:asciiTheme="minorEastAsia" w:hAnsiTheme="minorEastAsia" w:cs="Times New Roman"/>
                <w:szCs w:val="21"/>
              </w:rPr>
            </w:pPr>
            <w:r w:rsidRPr="008F1190">
              <w:rPr>
                <w:rFonts w:asciiTheme="minorEastAsia" w:hAnsiTheme="minorEastAsia" w:hint="eastAsia"/>
                <w:b/>
                <w:szCs w:val="21"/>
              </w:rPr>
              <w:t>长期医嘱</w:t>
            </w:r>
            <w:r w:rsidRPr="008F1190">
              <w:rPr>
                <w:rFonts w:asciiTheme="minorEastAsia" w:hAnsiTheme="minorEastAsia" w:hint="eastAsia"/>
                <w:szCs w:val="21"/>
              </w:rPr>
              <w:t>：</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根据患者诊断结果决定是否应用G-CSF促进粒细胞恢复</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视病情给予口服/静脉抗生素防治感染</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其他医嘱（包括原发病治疗）</w:t>
            </w:r>
          </w:p>
          <w:p w:rsidR="00775AD0" w:rsidRPr="008F1190" w:rsidRDefault="00775AD0" w:rsidP="008F1190">
            <w:pPr>
              <w:tabs>
                <w:tab w:val="num" w:pos="179"/>
              </w:tabs>
              <w:ind w:leftChars="17" w:left="36"/>
              <w:rPr>
                <w:rFonts w:asciiTheme="minorEastAsia" w:hAnsiTheme="minorEastAsia"/>
                <w:szCs w:val="21"/>
              </w:rPr>
            </w:pPr>
          </w:p>
          <w:p w:rsidR="00775AD0" w:rsidRPr="008F1190" w:rsidRDefault="00775AD0" w:rsidP="008F1190">
            <w:pPr>
              <w:tabs>
                <w:tab w:val="num" w:pos="179"/>
              </w:tabs>
              <w:ind w:leftChars="17" w:left="36"/>
              <w:rPr>
                <w:rFonts w:asciiTheme="minorEastAsia" w:hAnsiTheme="minorEastAsia"/>
                <w:szCs w:val="21"/>
              </w:rPr>
            </w:pPr>
          </w:p>
          <w:p w:rsidR="00775AD0" w:rsidRPr="008F1190" w:rsidRDefault="00775AD0" w:rsidP="008F1190">
            <w:pPr>
              <w:tabs>
                <w:tab w:val="num" w:pos="179"/>
              </w:tabs>
              <w:ind w:leftChars="17" w:left="36"/>
              <w:rPr>
                <w:rFonts w:asciiTheme="minorEastAsia" w:hAnsiTheme="minorEastAsia"/>
                <w:szCs w:val="21"/>
              </w:rPr>
            </w:pPr>
          </w:p>
          <w:p w:rsidR="00775AD0" w:rsidRPr="008F1190" w:rsidRDefault="00775AD0" w:rsidP="008F1190">
            <w:pPr>
              <w:tabs>
                <w:tab w:val="num" w:pos="179"/>
              </w:tabs>
              <w:ind w:leftChars="17" w:left="36"/>
              <w:rPr>
                <w:rFonts w:asciiTheme="minorEastAsia" w:hAnsiTheme="minorEastAsia"/>
                <w:b/>
                <w:szCs w:val="21"/>
              </w:rPr>
            </w:pPr>
            <w:r w:rsidRPr="008F1190">
              <w:rPr>
                <w:rFonts w:asciiTheme="minorEastAsia" w:hAnsiTheme="minorEastAsia" w:hint="eastAsia"/>
                <w:b/>
                <w:szCs w:val="21"/>
              </w:rPr>
              <w:t>临时医嘱：</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血常规+白细胞分类；</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复查血糖、肝肾功能、电解质等</w:t>
            </w:r>
          </w:p>
          <w:p w:rsidR="00775AD0" w:rsidRPr="008F1190" w:rsidRDefault="00775AD0"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对症支持治疗</w:t>
            </w:r>
          </w:p>
          <w:p w:rsidR="00775AD0" w:rsidRPr="008F1190" w:rsidRDefault="00775AD0" w:rsidP="008F1190">
            <w:pPr>
              <w:pStyle w:val="a3"/>
              <w:numPr>
                <w:ilvl w:val="0"/>
                <w:numId w:val="4"/>
              </w:numPr>
              <w:tabs>
                <w:tab w:val="clear" w:pos="927"/>
                <w:tab w:val="num" w:pos="179"/>
              </w:tabs>
              <w:ind w:leftChars="17" w:left="396" w:firstLineChars="0"/>
              <w:rPr>
                <w:rFonts w:asciiTheme="minorEastAsia" w:hAnsiTheme="minorEastAsia" w:cs="Times New Roman"/>
                <w:szCs w:val="21"/>
              </w:rPr>
            </w:pPr>
            <w:r w:rsidRPr="008F1190">
              <w:rPr>
                <w:rFonts w:asciiTheme="minorEastAsia" w:hAnsiTheme="minorEastAsia" w:hint="eastAsia"/>
                <w:szCs w:val="21"/>
              </w:rPr>
              <w:t>肾上腺素试验：根据患者身体状况决定。</w:t>
            </w:r>
          </w:p>
        </w:tc>
        <w:tc>
          <w:tcPr>
            <w:tcW w:w="2497"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ind w:leftChars="-2" w:left="-4"/>
              <w:rPr>
                <w:rFonts w:asciiTheme="minorEastAsia" w:hAnsiTheme="minorEastAsia" w:cs="Times New Roman"/>
                <w:szCs w:val="21"/>
              </w:rPr>
            </w:pPr>
            <w:r w:rsidRPr="008F1190">
              <w:rPr>
                <w:rFonts w:asciiTheme="minorEastAsia" w:hAnsiTheme="minorEastAsia" w:hint="eastAsia"/>
                <w:b/>
                <w:szCs w:val="21"/>
              </w:rPr>
              <w:t>出院医嘱</w:t>
            </w:r>
            <w:r w:rsidRPr="008F1190">
              <w:rPr>
                <w:rFonts w:asciiTheme="minorEastAsia" w:hAnsiTheme="minorEastAsia" w:hint="eastAsia"/>
                <w:szCs w:val="21"/>
              </w:rPr>
              <w:t>：</w:t>
            </w:r>
          </w:p>
          <w:p w:rsidR="00775AD0" w:rsidRPr="008F1190" w:rsidRDefault="00775AD0" w:rsidP="008F1190">
            <w:pPr>
              <w:numPr>
                <w:ilvl w:val="0"/>
                <w:numId w:val="4"/>
              </w:numPr>
              <w:tabs>
                <w:tab w:val="clear" w:pos="927"/>
              </w:tabs>
              <w:ind w:leftChars="-2" w:left="356"/>
              <w:rPr>
                <w:rFonts w:asciiTheme="minorEastAsia" w:hAnsiTheme="minorEastAsia"/>
                <w:szCs w:val="21"/>
              </w:rPr>
            </w:pPr>
            <w:r w:rsidRPr="008F1190">
              <w:rPr>
                <w:rFonts w:asciiTheme="minorEastAsia" w:hAnsiTheme="minorEastAsia" w:hint="eastAsia"/>
                <w:szCs w:val="21"/>
              </w:rPr>
              <w:t>出院带药</w:t>
            </w:r>
          </w:p>
          <w:p w:rsidR="00775AD0" w:rsidRPr="008F1190" w:rsidRDefault="00775AD0" w:rsidP="008F1190">
            <w:pPr>
              <w:numPr>
                <w:ilvl w:val="0"/>
                <w:numId w:val="4"/>
              </w:numPr>
              <w:tabs>
                <w:tab w:val="clear" w:pos="927"/>
              </w:tabs>
              <w:ind w:leftChars="-2" w:left="356"/>
              <w:rPr>
                <w:rFonts w:asciiTheme="minorEastAsia" w:hAnsiTheme="minorEastAsia"/>
                <w:szCs w:val="21"/>
              </w:rPr>
            </w:pPr>
            <w:r w:rsidRPr="008F1190">
              <w:rPr>
                <w:rFonts w:asciiTheme="minorEastAsia" w:hAnsiTheme="minorEastAsia" w:hint="eastAsia"/>
                <w:szCs w:val="21"/>
              </w:rPr>
              <w:t>定期门诊随诊</w:t>
            </w:r>
          </w:p>
          <w:p w:rsidR="00775AD0" w:rsidRPr="008F1190" w:rsidRDefault="00775AD0" w:rsidP="008F1190">
            <w:pPr>
              <w:numPr>
                <w:ilvl w:val="0"/>
                <w:numId w:val="4"/>
              </w:numPr>
              <w:tabs>
                <w:tab w:val="clear" w:pos="927"/>
              </w:tabs>
              <w:ind w:leftChars="-2" w:left="356"/>
              <w:rPr>
                <w:rFonts w:asciiTheme="minorEastAsia" w:hAnsiTheme="minorEastAsia"/>
                <w:szCs w:val="21"/>
              </w:rPr>
            </w:pPr>
            <w:r w:rsidRPr="008F1190">
              <w:rPr>
                <w:rFonts w:asciiTheme="minorEastAsia" w:hAnsiTheme="minorEastAsia" w:hint="eastAsia"/>
                <w:szCs w:val="21"/>
              </w:rPr>
              <w:t>监测血常规</w:t>
            </w:r>
          </w:p>
          <w:p w:rsidR="00775AD0" w:rsidRPr="008F1190" w:rsidRDefault="00775AD0" w:rsidP="008F1190">
            <w:pPr>
              <w:ind w:leftChars="-2" w:left="-4"/>
              <w:rPr>
                <w:rFonts w:asciiTheme="minorEastAsia" w:hAnsiTheme="minorEastAsia"/>
                <w:b/>
                <w:szCs w:val="21"/>
              </w:rPr>
            </w:pPr>
          </w:p>
        </w:tc>
      </w:tr>
      <w:tr w:rsidR="00775AD0" w:rsidRPr="008F1190" w:rsidTr="001F3262">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775AD0" w:rsidRPr="008F1190" w:rsidRDefault="00775AD0" w:rsidP="008F1190">
            <w:pPr>
              <w:jc w:val="center"/>
              <w:rPr>
                <w:rFonts w:ascii="黑体" w:eastAsia="黑体" w:hAnsi="黑体" w:cs="Times New Roman"/>
                <w:szCs w:val="21"/>
              </w:rPr>
            </w:pPr>
            <w:r w:rsidRPr="008F1190">
              <w:rPr>
                <w:rFonts w:ascii="黑体" w:eastAsia="黑体" w:hAnsi="黑体" w:hint="eastAsia"/>
                <w:szCs w:val="21"/>
              </w:rPr>
              <w:t>护理工作</w:t>
            </w:r>
          </w:p>
        </w:tc>
        <w:tc>
          <w:tcPr>
            <w:tcW w:w="2261"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numPr>
                <w:ilvl w:val="0"/>
                <w:numId w:val="4"/>
              </w:numPr>
              <w:tabs>
                <w:tab w:val="clear" w:pos="927"/>
              </w:tabs>
              <w:ind w:leftChars="16" w:left="394"/>
              <w:rPr>
                <w:rFonts w:asciiTheme="minorEastAsia" w:hAnsiTheme="minorEastAsia" w:cs="Times New Roman"/>
                <w:szCs w:val="21"/>
              </w:rPr>
            </w:pPr>
            <w:r w:rsidRPr="008F1190">
              <w:rPr>
                <w:rFonts w:asciiTheme="minorEastAsia" w:hAnsiTheme="minorEastAsia" w:cs="Times New Roman" w:hint="eastAsia"/>
                <w:szCs w:val="21"/>
              </w:rPr>
              <w:t>介绍病房环境、设施和设备</w:t>
            </w:r>
          </w:p>
          <w:p w:rsidR="00775AD0" w:rsidRPr="008F1190" w:rsidRDefault="00775AD0"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入院护理评估</w:t>
            </w:r>
          </w:p>
          <w:p w:rsidR="00775AD0" w:rsidRPr="008F1190" w:rsidRDefault="00775AD0" w:rsidP="008F1190">
            <w:pPr>
              <w:numPr>
                <w:ilvl w:val="0"/>
                <w:numId w:val="4"/>
              </w:numPr>
              <w:tabs>
                <w:tab w:val="clear" w:pos="927"/>
              </w:tabs>
              <w:ind w:leftChars="16" w:left="394"/>
              <w:rPr>
                <w:rFonts w:asciiTheme="minorEastAsia" w:hAnsiTheme="minorEastAsia" w:cs="Times New Roman"/>
                <w:szCs w:val="21"/>
              </w:rPr>
            </w:pPr>
            <w:r w:rsidRPr="008F1190">
              <w:rPr>
                <w:rFonts w:asciiTheme="minorEastAsia" w:hAnsiTheme="minorEastAsia" w:cs="Times New Roman" w:hint="eastAsia"/>
                <w:szCs w:val="21"/>
              </w:rPr>
              <w:t>宣教</w:t>
            </w:r>
          </w:p>
        </w:tc>
        <w:tc>
          <w:tcPr>
            <w:tcW w:w="3118"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numPr>
                <w:ilvl w:val="0"/>
                <w:numId w:val="4"/>
              </w:numPr>
              <w:tabs>
                <w:tab w:val="clear" w:pos="927"/>
                <w:tab w:val="num" w:pos="596"/>
              </w:tabs>
              <w:ind w:left="454"/>
              <w:rPr>
                <w:rFonts w:asciiTheme="minorEastAsia" w:hAnsiTheme="minorEastAsia"/>
                <w:szCs w:val="21"/>
              </w:rPr>
            </w:pPr>
            <w:r w:rsidRPr="008F1190">
              <w:rPr>
                <w:rFonts w:asciiTheme="minorEastAsia" w:hAnsiTheme="minorEastAsia" w:hint="eastAsia"/>
                <w:szCs w:val="21"/>
              </w:rPr>
              <w:t>观察患者病情变化</w:t>
            </w:r>
          </w:p>
        </w:tc>
        <w:tc>
          <w:tcPr>
            <w:tcW w:w="2552"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numPr>
                <w:ilvl w:val="0"/>
                <w:numId w:val="4"/>
              </w:numPr>
              <w:tabs>
                <w:tab w:val="clear" w:pos="927"/>
                <w:tab w:val="num" w:pos="596"/>
              </w:tabs>
              <w:ind w:left="454"/>
              <w:rPr>
                <w:rFonts w:asciiTheme="minorEastAsia" w:hAnsiTheme="minorEastAsia"/>
                <w:szCs w:val="21"/>
              </w:rPr>
            </w:pPr>
            <w:r w:rsidRPr="008F1190">
              <w:rPr>
                <w:rFonts w:asciiTheme="minorEastAsia" w:hAnsiTheme="minorEastAsia" w:cs="Times New Roman" w:hint="eastAsia"/>
                <w:szCs w:val="21"/>
              </w:rPr>
              <w:t>观察患者病情变化</w:t>
            </w:r>
          </w:p>
          <w:p w:rsidR="00775AD0" w:rsidRPr="008F1190" w:rsidRDefault="00775AD0" w:rsidP="008F1190">
            <w:pPr>
              <w:numPr>
                <w:ilvl w:val="0"/>
                <w:numId w:val="4"/>
              </w:numPr>
              <w:tabs>
                <w:tab w:val="clear" w:pos="927"/>
                <w:tab w:val="num" w:pos="596"/>
              </w:tabs>
              <w:ind w:left="454"/>
              <w:rPr>
                <w:rFonts w:asciiTheme="minorEastAsia" w:hAnsiTheme="minorEastAsia" w:cs="Times New Roman"/>
                <w:szCs w:val="21"/>
              </w:rPr>
            </w:pPr>
            <w:r w:rsidRPr="008F1190">
              <w:rPr>
                <w:rFonts w:asciiTheme="minorEastAsia" w:hAnsiTheme="minorEastAsia"/>
                <w:color w:val="000000"/>
                <w:szCs w:val="21"/>
              </w:rPr>
              <w:t>心理与生活护理</w:t>
            </w:r>
          </w:p>
        </w:tc>
        <w:tc>
          <w:tcPr>
            <w:tcW w:w="2497"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numPr>
                <w:ilvl w:val="0"/>
                <w:numId w:val="4"/>
              </w:numPr>
              <w:tabs>
                <w:tab w:val="clear" w:pos="927"/>
              </w:tabs>
              <w:ind w:leftChars="-2" w:left="356"/>
              <w:rPr>
                <w:rFonts w:asciiTheme="minorEastAsia" w:hAnsiTheme="minorEastAsia" w:cs="Times New Roman"/>
                <w:szCs w:val="21"/>
              </w:rPr>
            </w:pPr>
            <w:r w:rsidRPr="008F1190">
              <w:rPr>
                <w:rFonts w:asciiTheme="minorEastAsia" w:hAnsiTheme="minorEastAsia" w:cs="Times New Roman" w:hint="eastAsia"/>
                <w:szCs w:val="21"/>
              </w:rPr>
              <w:t>指导患者办理出院手续</w:t>
            </w:r>
          </w:p>
        </w:tc>
      </w:tr>
      <w:tr w:rsidR="00775AD0" w:rsidRPr="008F1190" w:rsidTr="001F3262">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775AD0" w:rsidRPr="008F1190" w:rsidRDefault="00775AD0" w:rsidP="008F1190">
            <w:pPr>
              <w:jc w:val="center"/>
              <w:rPr>
                <w:rFonts w:ascii="黑体" w:eastAsia="黑体" w:hAnsi="黑体" w:cs="Times New Roman"/>
                <w:szCs w:val="21"/>
              </w:rPr>
            </w:pPr>
            <w:r w:rsidRPr="008F1190">
              <w:rPr>
                <w:rFonts w:ascii="黑体" w:eastAsia="黑体" w:hAnsi="黑体" w:hint="eastAsia"/>
                <w:szCs w:val="21"/>
              </w:rPr>
              <w:t>变异</w:t>
            </w:r>
          </w:p>
        </w:tc>
        <w:tc>
          <w:tcPr>
            <w:tcW w:w="2261" w:type="dxa"/>
            <w:tcBorders>
              <w:top w:val="single" w:sz="8" w:space="0" w:color="auto"/>
              <w:left w:val="single" w:sz="8" w:space="0" w:color="auto"/>
              <w:bottom w:val="single" w:sz="8" w:space="0" w:color="auto"/>
              <w:right w:val="single" w:sz="8" w:space="0" w:color="auto"/>
            </w:tcBorders>
            <w:hideMark/>
          </w:tcPr>
          <w:p w:rsidR="00775AD0" w:rsidRPr="008F1190" w:rsidRDefault="00775AD0" w:rsidP="008F1190">
            <w:pPr>
              <w:rPr>
                <w:rFonts w:asciiTheme="minorEastAsia" w:hAnsiTheme="minorEastAsia" w:cs="Times New Roman"/>
                <w:szCs w:val="21"/>
              </w:rPr>
            </w:pPr>
            <w:r w:rsidRPr="008F1190">
              <w:rPr>
                <w:rFonts w:asciiTheme="minorEastAsia" w:hAnsiTheme="minorEastAsia" w:hint="eastAsia"/>
                <w:szCs w:val="21"/>
              </w:rPr>
              <w:t>□无  □有，原因：</w:t>
            </w:r>
          </w:p>
        </w:tc>
        <w:tc>
          <w:tcPr>
            <w:tcW w:w="3118" w:type="dxa"/>
            <w:tcBorders>
              <w:top w:val="single" w:sz="8" w:space="0" w:color="auto"/>
              <w:left w:val="single" w:sz="8" w:space="0" w:color="auto"/>
              <w:bottom w:val="single" w:sz="8" w:space="0" w:color="auto"/>
              <w:right w:val="single" w:sz="8" w:space="0" w:color="auto"/>
            </w:tcBorders>
            <w:hideMark/>
          </w:tcPr>
          <w:p w:rsidR="00775AD0" w:rsidRPr="008F1190" w:rsidRDefault="00775AD0" w:rsidP="008F1190">
            <w:pPr>
              <w:rPr>
                <w:rFonts w:asciiTheme="minorEastAsia" w:hAnsiTheme="minorEastAsia" w:cs="Times New Roman"/>
                <w:szCs w:val="21"/>
              </w:rPr>
            </w:pPr>
            <w:r w:rsidRPr="008F1190">
              <w:rPr>
                <w:rFonts w:asciiTheme="minorEastAsia" w:hAnsiTheme="minorEastAsia" w:hint="eastAsia"/>
                <w:szCs w:val="21"/>
              </w:rPr>
              <w:t>□无  □有，原因：</w:t>
            </w:r>
          </w:p>
        </w:tc>
        <w:tc>
          <w:tcPr>
            <w:tcW w:w="2552" w:type="dxa"/>
            <w:tcBorders>
              <w:top w:val="single" w:sz="8" w:space="0" w:color="auto"/>
              <w:left w:val="single" w:sz="8" w:space="0" w:color="auto"/>
              <w:bottom w:val="single" w:sz="8" w:space="0" w:color="auto"/>
              <w:right w:val="single" w:sz="8" w:space="0" w:color="auto"/>
            </w:tcBorders>
            <w:hideMark/>
          </w:tcPr>
          <w:p w:rsidR="00775AD0" w:rsidRPr="008F1190" w:rsidRDefault="00775AD0" w:rsidP="008F1190">
            <w:pPr>
              <w:rPr>
                <w:rFonts w:asciiTheme="minorEastAsia" w:hAnsiTheme="minorEastAsia" w:cs="Times New Roman"/>
                <w:szCs w:val="21"/>
              </w:rPr>
            </w:pPr>
            <w:r w:rsidRPr="008F1190">
              <w:rPr>
                <w:rFonts w:asciiTheme="minorEastAsia" w:hAnsiTheme="minorEastAsia" w:hint="eastAsia"/>
                <w:szCs w:val="21"/>
              </w:rPr>
              <w:t>□无  □有，原因：</w:t>
            </w:r>
          </w:p>
        </w:tc>
        <w:tc>
          <w:tcPr>
            <w:tcW w:w="2497"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rPr>
                <w:rFonts w:asciiTheme="minorEastAsia" w:hAnsiTheme="minorEastAsia"/>
                <w:szCs w:val="21"/>
              </w:rPr>
            </w:pPr>
          </w:p>
        </w:tc>
      </w:tr>
      <w:tr w:rsidR="00775AD0" w:rsidRPr="008F1190" w:rsidTr="001F3262">
        <w:trPr>
          <w:cantSplit/>
          <w:trHeight w:val="680"/>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775AD0" w:rsidRPr="008F1190" w:rsidRDefault="00775AD0" w:rsidP="008F1190">
            <w:pPr>
              <w:ind w:leftChars="-75" w:left="-158" w:firstLineChars="78" w:firstLine="164"/>
              <w:jc w:val="center"/>
              <w:rPr>
                <w:rFonts w:ascii="黑体" w:eastAsia="黑体" w:hAnsi="黑体" w:cs="Times New Roman"/>
                <w:szCs w:val="21"/>
              </w:rPr>
            </w:pPr>
            <w:r w:rsidRPr="008F1190">
              <w:rPr>
                <w:rFonts w:ascii="黑体" w:eastAsia="黑体" w:hAnsi="黑体" w:hint="eastAsia"/>
                <w:szCs w:val="21"/>
              </w:rPr>
              <w:t>护士</w:t>
            </w:r>
          </w:p>
          <w:p w:rsidR="00775AD0" w:rsidRPr="008F1190" w:rsidRDefault="00775AD0" w:rsidP="008F1190">
            <w:pPr>
              <w:ind w:leftChars="-75" w:left="-158" w:firstLineChars="78" w:firstLine="164"/>
              <w:jc w:val="center"/>
              <w:rPr>
                <w:rFonts w:ascii="黑体" w:eastAsia="黑体" w:hAnsi="黑体" w:cs="Times New Roman"/>
                <w:szCs w:val="21"/>
              </w:rPr>
            </w:pPr>
            <w:r w:rsidRPr="008F1190">
              <w:rPr>
                <w:rFonts w:ascii="黑体" w:eastAsia="黑体" w:hAnsi="黑体" w:hint="eastAsia"/>
                <w:szCs w:val="21"/>
              </w:rPr>
              <w:t>签名</w:t>
            </w:r>
          </w:p>
        </w:tc>
        <w:tc>
          <w:tcPr>
            <w:tcW w:w="2261"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rPr>
                <w:rFonts w:asciiTheme="minorEastAsia" w:hAnsiTheme="minorEastAsia" w:cs="Times New Roman"/>
                <w:szCs w:val="21"/>
              </w:rPr>
            </w:pPr>
          </w:p>
        </w:tc>
        <w:tc>
          <w:tcPr>
            <w:tcW w:w="3118"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jc w:val="center"/>
              <w:rPr>
                <w:rFonts w:asciiTheme="minorEastAsia" w:hAnsiTheme="minorEastAsia" w:cs="Times New Roman"/>
                <w:szCs w:val="21"/>
              </w:rPr>
            </w:pPr>
          </w:p>
        </w:tc>
        <w:tc>
          <w:tcPr>
            <w:tcW w:w="2552"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ind w:leftChars="-82" w:left="-170" w:hangingChars="1" w:hanging="2"/>
              <w:jc w:val="center"/>
              <w:rPr>
                <w:rFonts w:asciiTheme="minorEastAsia" w:hAnsiTheme="minorEastAsia" w:cs="Times New Roman"/>
                <w:spacing w:val="-20"/>
                <w:szCs w:val="21"/>
              </w:rPr>
            </w:pPr>
          </w:p>
        </w:tc>
        <w:tc>
          <w:tcPr>
            <w:tcW w:w="2497"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ind w:leftChars="-82" w:left="-170" w:hangingChars="1" w:hanging="2"/>
              <w:jc w:val="center"/>
              <w:rPr>
                <w:rFonts w:asciiTheme="minorEastAsia" w:hAnsiTheme="minorEastAsia" w:cs="Times New Roman"/>
                <w:spacing w:val="-20"/>
                <w:szCs w:val="21"/>
              </w:rPr>
            </w:pPr>
          </w:p>
        </w:tc>
      </w:tr>
      <w:tr w:rsidR="00775AD0" w:rsidRPr="008F1190" w:rsidTr="001F3262">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775AD0" w:rsidRPr="008F1190" w:rsidRDefault="00775AD0" w:rsidP="008F1190">
            <w:pPr>
              <w:ind w:rightChars="-45" w:right="-94"/>
              <w:rPr>
                <w:rFonts w:ascii="黑体" w:eastAsia="黑体" w:hAnsi="黑体" w:cs="Times New Roman"/>
                <w:szCs w:val="21"/>
              </w:rPr>
            </w:pPr>
            <w:r w:rsidRPr="008F1190">
              <w:rPr>
                <w:rFonts w:ascii="黑体" w:eastAsia="黑体" w:hAnsi="黑体" w:hint="eastAsia"/>
                <w:szCs w:val="21"/>
              </w:rPr>
              <w:lastRenderedPageBreak/>
              <w:t>医师</w:t>
            </w:r>
          </w:p>
          <w:p w:rsidR="00775AD0" w:rsidRPr="008F1190" w:rsidRDefault="00775AD0" w:rsidP="008F1190">
            <w:pPr>
              <w:ind w:rightChars="-45" w:right="-94"/>
              <w:rPr>
                <w:rFonts w:ascii="黑体" w:eastAsia="黑体" w:hAnsi="黑体" w:cs="Times New Roman"/>
                <w:szCs w:val="21"/>
              </w:rPr>
            </w:pPr>
            <w:r w:rsidRPr="008F1190">
              <w:rPr>
                <w:rFonts w:ascii="黑体" w:eastAsia="黑体" w:hAnsi="黑体" w:hint="eastAsia"/>
                <w:szCs w:val="21"/>
              </w:rPr>
              <w:t>签名</w:t>
            </w:r>
          </w:p>
        </w:tc>
        <w:tc>
          <w:tcPr>
            <w:tcW w:w="2261"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rPr>
                <w:rFonts w:asciiTheme="minorEastAsia" w:hAnsiTheme="minorEastAsia" w:cs="Times New Roman"/>
                <w:szCs w:val="21"/>
              </w:rPr>
            </w:pPr>
          </w:p>
        </w:tc>
        <w:tc>
          <w:tcPr>
            <w:tcW w:w="3118"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rPr>
                <w:rFonts w:asciiTheme="minorEastAsia" w:hAnsiTheme="minorEastAsia" w:cs="Times New Roman"/>
                <w:szCs w:val="21"/>
              </w:rPr>
            </w:pPr>
          </w:p>
        </w:tc>
        <w:tc>
          <w:tcPr>
            <w:tcW w:w="2552"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rPr>
                <w:rFonts w:asciiTheme="minorEastAsia" w:hAnsiTheme="minorEastAsia" w:cs="Times New Roman"/>
                <w:szCs w:val="21"/>
              </w:rPr>
            </w:pPr>
          </w:p>
        </w:tc>
        <w:tc>
          <w:tcPr>
            <w:tcW w:w="2497" w:type="dxa"/>
            <w:tcBorders>
              <w:top w:val="single" w:sz="8" w:space="0" w:color="auto"/>
              <w:left w:val="single" w:sz="8" w:space="0" w:color="auto"/>
              <w:bottom w:val="single" w:sz="8" w:space="0" w:color="auto"/>
              <w:right w:val="single" w:sz="8" w:space="0" w:color="auto"/>
            </w:tcBorders>
          </w:tcPr>
          <w:p w:rsidR="00775AD0" w:rsidRPr="008F1190" w:rsidRDefault="00775AD0" w:rsidP="008F1190">
            <w:pPr>
              <w:rPr>
                <w:rFonts w:asciiTheme="minorEastAsia" w:hAnsiTheme="minorEastAsia" w:cs="Times New Roman"/>
                <w:szCs w:val="21"/>
              </w:rPr>
            </w:pPr>
          </w:p>
        </w:tc>
      </w:tr>
    </w:tbl>
    <w:p w:rsidR="00775AD0" w:rsidRPr="008F1190" w:rsidRDefault="00775AD0" w:rsidP="008F1190">
      <w:pPr>
        <w:rPr>
          <w:rFonts w:ascii="宋体" w:hAnsi="宋体" w:cs="Times New Roman"/>
          <w:szCs w:val="21"/>
        </w:rPr>
      </w:pPr>
    </w:p>
    <w:p w:rsidR="00E37813" w:rsidRPr="008F1190" w:rsidRDefault="00E37813" w:rsidP="008F1190">
      <w:pPr>
        <w:rPr>
          <w:rFonts w:ascii="宋体" w:eastAsia="宋体" w:hAnsi="宋体"/>
          <w:szCs w:val="21"/>
        </w:rPr>
      </w:pPr>
      <w:r w:rsidRPr="008F1190">
        <w:rPr>
          <w:rFonts w:ascii="宋体" w:hAnsi="宋体" w:hint="eastAsia"/>
          <w:szCs w:val="21"/>
        </w:rPr>
        <w:t>适用对象：</w:t>
      </w:r>
      <w:r w:rsidRPr="008F1190">
        <w:rPr>
          <w:rFonts w:ascii="宋体" w:hAnsi="宋体" w:hint="eastAsia"/>
          <w:b/>
          <w:szCs w:val="21"/>
        </w:rPr>
        <w:t>第一诊断</w:t>
      </w:r>
      <w:r w:rsidRPr="008F1190">
        <w:rPr>
          <w:rFonts w:ascii="宋体" w:hAnsi="宋体" w:hint="eastAsia"/>
          <w:szCs w:val="21"/>
        </w:rPr>
        <w:t>__粒细胞缺乏症伴发热___（ICD-10：      ）；</w:t>
      </w:r>
    </w:p>
    <w:p w:rsidR="00E37813" w:rsidRPr="008F1190" w:rsidRDefault="00E37813" w:rsidP="008F1190">
      <w:pPr>
        <w:rPr>
          <w:rFonts w:ascii="宋体" w:hAnsi="宋体"/>
          <w:szCs w:val="21"/>
          <w:u w:val="single"/>
        </w:rPr>
      </w:pPr>
      <w:r w:rsidRPr="008F1190">
        <w:rPr>
          <w:rFonts w:ascii="宋体" w:hAnsi="宋体" w:hint="eastAsia"/>
          <w:szCs w:val="21"/>
        </w:rPr>
        <w:t xml:space="preserve">患者姓名 </w:t>
      </w:r>
      <w:r w:rsidR="00F95EEB" w:rsidRPr="008F1190">
        <w:rPr>
          <w:rFonts w:ascii="宋体" w:hAnsi="宋体" w:hint="eastAsia"/>
          <w:szCs w:val="21"/>
        </w:rPr>
        <w:t xml:space="preserve"> </w:t>
      </w:r>
      <w:r w:rsidRPr="008F1190">
        <w:rPr>
          <w:rFonts w:ascii="宋体" w:hAnsi="宋体" w:hint="eastAsia"/>
          <w:szCs w:val="21"/>
        </w:rPr>
        <w:t xml:space="preserve"> 性别</w:t>
      </w:r>
      <w:r w:rsidR="00F95EEB" w:rsidRPr="008F1190">
        <w:rPr>
          <w:rFonts w:ascii="宋体" w:hAnsi="宋体" w:hint="eastAsia"/>
          <w:szCs w:val="21"/>
        </w:rPr>
        <w:t xml:space="preserve">  </w:t>
      </w:r>
      <w:r w:rsidRPr="008F1190">
        <w:rPr>
          <w:rFonts w:ascii="宋体" w:hAnsi="宋体" w:hint="eastAsia"/>
          <w:szCs w:val="21"/>
        </w:rPr>
        <w:t>年龄</w:t>
      </w:r>
      <w:r w:rsidR="00F95EEB" w:rsidRPr="008F1190">
        <w:rPr>
          <w:rFonts w:ascii="宋体" w:hAnsi="宋体" w:hint="eastAsia"/>
          <w:szCs w:val="21"/>
        </w:rPr>
        <w:t xml:space="preserve">  </w:t>
      </w:r>
      <w:r w:rsidRPr="008F1190">
        <w:rPr>
          <w:rFonts w:ascii="宋体" w:hAnsi="宋体" w:hint="eastAsia"/>
          <w:szCs w:val="21"/>
        </w:rPr>
        <w:t>门诊号</w:t>
      </w:r>
      <w:r w:rsidR="00F95EEB" w:rsidRPr="008F1190">
        <w:rPr>
          <w:rFonts w:ascii="宋体" w:hAnsi="宋体" w:hint="eastAsia"/>
          <w:szCs w:val="21"/>
        </w:rPr>
        <w:t xml:space="preserve">   </w:t>
      </w:r>
      <w:r w:rsidRPr="008F1190">
        <w:rPr>
          <w:rFonts w:ascii="宋体" w:hAnsi="宋体" w:hint="eastAsia"/>
          <w:szCs w:val="21"/>
        </w:rPr>
        <w:t>住院号</w:t>
      </w:r>
    </w:p>
    <w:p w:rsidR="00E37813" w:rsidRPr="008F1190" w:rsidRDefault="00E37813" w:rsidP="008F1190">
      <w:pPr>
        <w:rPr>
          <w:rFonts w:ascii="宋体" w:hAnsi="宋体"/>
          <w:szCs w:val="21"/>
        </w:rPr>
      </w:pPr>
      <w:r w:rsidRPr="008F1190">
        <w:rPr>
          <w:rFonts w:ascii="宋体" w:hAnsi="宋体" w:hint="eastAsia"/>
          <w:szCs w:val="21"/>
        </w:rPr>
        <w:t>住院日期  年月日   出院日期  年月日  标准住院日天</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14"/>
        <w:gridCol w:w="2682"/>
        <w:gridCol w:w="2585"/>
        <w:gridCol w:w="2747"/>
      </w:tblGrid>
      <w:tr w:rsidR="00E37813" w:rsidRPr="008F1190" w:rsidTr="004542AC">
        <w:trPr>
          <w:cantSplit/>
          <w:trHeight w:val="625"/>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E37813" w:rsidRPr="008F1190" w:rsidRDefault="00E37813" w:rsidP="008F1190">
            <w:pPr>
              <w:rPr>
                <w:rFonts w:ascii="黑体" w:eastAsia="黑体" w:hAnsi="黑体" w:cs="Times New Roman"/>
                <w:szCs w:val="21"/>
              </w:rPr>
            </w:pPr>
            <w:r w:rsidRPr="008F1190">
              <w:rPr>
                <w:rFonts w:ascii="黑体" w:eastAsia="黑体" w:hAnsi="黑体" w:hint="eastAsia"/>
                <w:szCs w:val="21"/>
              </w:rPr>
              <w:t>时间</w:t>
            </w:r>
          </w:p>
        </w:tc>
        <w:tc>
          <w:tcPr>
            <w:tcW w:w="2414" w:type="dxa"/>
            <w:tcBorders>
              <w:top w:val="double" w:sz="4" w:space="0" w:color="auto"/>
              <w:left w:val="double" w:sz="4" w:space="0" w:color="auto"/>
              <w:bottom w:val="double" w:sz="4" w:space="0" w:color="auto"/>
              <w:right w:val="double" w:sz="4" w:space="0" w:color="auto"/>
            </w:tcBorders>
            <w:vAlign w:val="center"/>
            <w:hideMark/>
          </w:tcPr>
          <w:p w:rsidR="00E37813" w:rsidRPr="008F1190" w:rsidRDefault="00E37813" w:rsidP="008F1190">
            <w:pPr>
              <w:jc w:val="center"/>
              <w:rPr>
                <w:rFonts w:ascii="黑体" w:eastAsia="黑体" w:hAnsi="黑体" w:cs="Times New Roman"/>
                <w:szCs w:val="21"/>
              </w:rPr>
            </w:pPr>
            <w:r w:rsidRPr="008F1190">
              <w:rPr>
                <w:rFonts w:ascii="黑体" w:eastAsia="黑体" w:hAnsi="黑体" w:hint="eastAsia"/>
                <w:szCs w:val="21"/>
              </w:rPr>
              <w:t>住院第１天</w:t>
            </w:r>
          </w:p>
        </w:tc>
        <w:tc>
          <w:tcPr>
            <w:tcW w:w="2682" w:type="dxa"/>
            <w:tcBorders>
              <w:top w:val="double" w:sz="4" w:space="0" w:color="auto"/>
              <w:left w:val="double" w:sz="4" w:space="0" w:color="auto"/>
              <w:bottom w:val="double" w:sz="4" w:space="0" w:color="auto"/>
              <w:right w:val="double" w:sz="4" w:space="0" w:color="auto"/>
            </w:tcBorders>
            <w:vAlign w:val="center"/>
            <w:hideMark/>
          </w:tcPr>
          <w:p w:rsidR="00E37813" w:rsidRPr="008F1190" w:rsidRDefault="00E37813" w:rsidP="008F1190">
            <w:pPr>
              <w:jc w:val="center"/>
              <w:rPr>
                <w:rFonts w:ascii="黑体" w:eastAsia="黑体" w:hAnsi="黑体" w:cs="Times New Roman"/>
                <w:szCs w:val="21"/>
                <w:u w:val="single"/>
              </w:rPr>
            </w:pPr>
            <w:r w:rsidRPr="008F1190">
              <w:rPr>
                <w:rFonts w:ascii="黑体" w:eastAsia="黑体" w:hAnsi="黑体" w:hint="eastAsia"/>
                <w:szCs w:val="21"/>
              </w:rPr>
              <w:t>住院第２天</w:t>
            </w:r>
          </w:p>
        </w:tc>
        <w:tc>
          <w:tcPr>
            <w:tcW w:w="2585" w:type="dxa"/>
            <w:tcBorders>
              <w:top w:val="double" w:sz="4" w:space="0" w:color="auto"/>
              <w:left w:val="double" w:sz="4" w:space="0" w:color="auto"/>
              <w:bottom w:val="double" w:sz="4" w:space="0" w:color="auto"/>
              <w:right w:val="double" w:sz="4" w:space="0" w:color="auto"/>
            </w:tcBorders>
            <w:vAlign w:val="center"/>
            <w:hideMark/>
          </w:tcPr>
          <w:p w:rsidR="00E37813" w:rsidRPr="008F1190" w:rsidRDefault="00E37813" w:rsidP="008F1190">
            <w:pPr>
              <w:jc w:val="center"/>
              <w:rPr>
                <w:rFonts w:ascii="黑体" w:eastAsia="黑体" w:hAnsi="黑体" w:cs="Times New Roman"/>
                <w:szCs w:val="21"/>
              </w:rPr>
            </w:pPr>
            <w:r w:rsidRPr="008F1190">
              <w:rPr>
                <w:rFonts w:ascii="黑体" w:eastAsia="黑体" w:hAnsi="黑体" w:hint="eastAsia"/>
                <w:szCs w:val="21"/>
              </w:rPr>
              <w:t>住院第３-14天</w:t>
            </w:r>
          </w:p>
        </w:tc>
        <w:tc>
          <w:tcPr>
            <w:tcW w:w="2747" w:type="dxa"/>
            <w:tcBorders>
              <w:top w:val="double" w:sz="4" w:space="0" w:color="auto"/>
              <w:left w:val="double" w:sz="4" w:space="0" w:color="auto"/>
              <w:bottom w:val="double" w:sz="4" w:space="0" w:color="auto"/>
              <w:right w:val="double" w:sz="4" w:space="0" w:color="auto"/>
            </w:tcBorders>
          </w:tcPr>
          <w:p w:rsidR="00E37813" w:rsidRPr="008F1190" w:rsidRDefault="00E37813" w:rsidP="008F1190">
            <w:pPr>
              <w:jc w:val="center"/>
              <w:rPr>
                <w:rFonts w:ascii="黑体" w:eastAsia="黑体" w:hAnsi="黑体"/>
                <w:szCs w:val="21"/>
              </w:rPr>
            </w:pP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出院日</w:t>
            </w:r>
          </w:p>
        </w:tc>
      </w:tr>
      <w:tr w:rsidR="00E37813" w:rsidRPr="008F1190" w:rsidTr="004542AC">
        <w:trPr>
          <w:cantSplit/>
          <w:trHeight w:val="1147"/>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E37813" w:rsidRPr="008F1190" w:rsidRDefault="00E37813" w:rsidP="008F1190">
            <w:pPr>
              <w:jc w:val="center"/>
              <w:rPr>
                <w:rFonts w:ascii="黑体" w:eastAsia="黑体" w:hAnsi="黑体" w:cs="Times New Roman"/>
                <w:szCs w:val="21"/>
              </w:rPr>
            </w:pPr>
            <w:r w:rsidRPr="008F1190">
              <w:rPr>
                <w:rFonts w:ascii="黑体" w:eastAsia="黑体" w:hAnsi="黑体" w:hint="eastAsia"/>
                <w:szCs w:val="21"/>
              </w:rPr>
              <w:t>诊</w:t>
            </w: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疗</w:t>
            </w: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工</w:t>
            </w:r>
          </w:p>
          <w:p w:rsidR="00E37813" w:rsidRPr="008F1190" w:rsidRDefault="00E37813" w:rsidP="008F1190">
            <w:pPr>
              <w:jc w:val="center"/>
              <w:rPr>
                <w:rFonts w:ascii="宋体" w:eastAsia="宋体" w:hAnsi="宋体" w:cs="Times New Roman"/>
                <w:szCs w:val="21"/>
              </w:rPr>
            </w:pPr>
            <w:r w:rsidRPr="008F1190">
              <w:rPr>
                <w:rFonts w:ascii="黑体" w:eastAsia="黑体" w:hAnsi="黑体" w:hint="eastAsia"/>
                <w:szCs w:val="21"/>
              </w:rPr>
              <w:t>作</w:t>
            </w:r>
          </w:p>
        </w:tc>
        <w:tc>
          <w:tcPr>
            <w:tcW w:w="2414" w:type="dxa"/>
            <w:tcBorders>
              <w:top w:val="double" w:sz="4" w:space="0" w:color="auto"/>
              <w:left w:val="double" w:sz="4" w:space="0" w:color="auto"/>
              <w:bottom w:val="double" w:sz="4" w:space="0" w:color="auto"/>
              <w:right w:val="double" w:sz="4" w:space="0" w:color="auto"/>
            </w:tcBorders>
            <w:vAlign w:val="center"/>
          </w:tcPr>
          <w:p w:rsidR="00E37813" w:rsidRPr="008F1190" w:rsidRDefault="00E37813" w:rsidP="008F1190">
            <w:pPr>
              <w:numPr>
                <w:ilvl w:val="0"/>
                <w:numId w:val="4"/>
              </w:numPr>
              <w:tabs>
                <w:tab w:val="clear" w:pos="927"/>
              </w:tabs>
              <w:ind w:leftChars="16" w:left="394"/>
              <w:rPr>
                <w:rFonts w:ascii="宋体" w:hAnsi="宋体" w:cs="Times New Roman"/>
                <w:szCs w:val="21"/>
              </w:rPr>
            </w:pPr>
            <w:r w:rsidRPr="008F1190">
              <w:rPr>
                <w:rFonts w:ascii="宋体" w:hAnsi="宋体" w:cs="Times New Roman" w:hint="eastAsia"/>
                <w:szCs w:val="21"/>
              </w:rPr>
              <w:t>询问病史并体格检查</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完成病例书写</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开化验单</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患者家属签署骨穿同意书</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上级医师查房及病情评估</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经验性抗感染治疗</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对症支持治疗</w:t>
            </w:r>
          </w:p>
          <w:p w:rsidR="00E37813" w:rsidRPr="008F1190" w:rsidRDefault="00E37813" w:rsidP="008F1190">
            <w:pPr>
              <w:numPr>
                <w:ilvl w:val="0"/>
                <w:numId w:val="4"/>
              </w:numPr>
              <w:tabs>
                <w:tab w:val="clear" w:pos="927"/>
              </w:tabs>
              <w:ind w:leftChars="16" w:left="394"/>
              <w:rPr>
                <w:rFonts w:ascii="宋体" w:hAnsi="宋体"/>
                <w:szCs w:val="21"/>
              </w:rPr>
            </w:pPr>
            <w:r w:rsidRPr="008F1190">
              <w:rPr>
                <w:rFonts w:ascii="宋体" w:hAnsi="宋体" w:hint="eastAsia"/>
                <w:szCs w:val="21"/>
              </w:rPr>
              <w:t>病情告知</w:t>
            </w:r>
          </w:p>
          <w:p w:rsidR="00E37813" w:rsidRPr="008F1190" w:rsidRDefault="00E37813" w:rsidP="008F1190">
            <w:pPr>
              <w:ind w:leftChars="16" w:left="34"/>
              <w:rPr>
                <w:rFonts w:ascii="宋体" w:eastAsia="宋体" w:hAnsi="宋体" w:cs="Times New Roman"/>
                <w:szCs w:val="21"/>
              </w:rPr>
            </w:pPr>
          </w:p>
        </w:tc>
        <w:tc>
          <w:tcPr>
            <w:tcW w:w="2682" w:type="dxa"/>
            <w:tcBorders>
              <w:top w:val="double" w:sz="4" w:space="0" w:color="auto"/>
              <w:left w:val="double" w:sz="4" w:space="0" w:color="auto"/>
              <w:bottom w:val="double" w:sz="4" w:space="0" w:color="auto"/>
              <w:right w:val="double" w:sz="4" w:space="0" w:color="auto"/>
            </w:tcBorders>
            <w:vAlign w:val="center"/>
          </w:tcPr>
          <w:p w:rsidR="00E37813" w:rsidRPr="008F1190" w:rsidRDefault="00E37813" w:rsidP="008F1190">
            <w:pPr>
              <w:numPr>
                <w:ilvl w:val="0"/>
                <w:numId w:val="4"/>
              </w:numPr>
              <w:tabs>
                <w:tab w:val="clear" w:pos="927"/>
              </w:tabs>
              <w:ind w:leftChars="13" w:left="387"/>
              <w:rPr>
                <w:rFonts w:ascii="宋体" w:hAnsi="宋体"/>
                <w:szCs w:val="21"/>
              </w:rPr>
            </w:pPr>
            <w:r w:rsidRPr="008F1190">
              <w:rPr>
                <w:rFonts w:ascii="宋体" w:hAnsi="宋体" w:cs="Times New Roman" w:hint="eastAsia"/>
                <w:szCs w:val="21"/>
              </w:rPr>
              <w:t>上级医师查房</w:t>
            </w:r>
          </w:p>
          <w:p w:rsidR="00E37813" w:rsidRPr="008F1190" w:rsidRDefault="00E37813" w:rsidP="008F1190">
            <w:pPr>
              <w:numPr>
                <w:ilvl w:val="0"/>
                <w:numId w:val="4"/>
              </w:numPr>
              <w:tabs>
                <w:tab w:val="clear" w:pos="927"/>
              </w:tabs>
              <w:ind w:leftChars="13" w:left="387"/>
              <w:rPr>
                <w:rFonts w:ascii="宋体" w:hAnsi="宋体"/>
                <w:szCs w:val="21"/>
              </w:rPr>
            </w:pPr>
            <w:r w:rsidRPr="008F1190">
              <w:rPr>
                <w:rFonts w:ascii="宋体" w:hAnsi="宋体" w:hint="eastAsia"/>
                <w:szCs w:val="21"/>
              </w:rPr>
              <w:t>完成入院检查</w:t>
            </w:r>
          </w:p>
          <w:p w:rsidR="00E37813" w:rsidRPr="008F1190" w:rsidRDefault="00E37813" w:rsidP="008F1190">
            <w:pPr>
              <w:numPr>
                <w:ilvl w:val="0"/>
                <w:numId w:val="4"/>
              </w:numPr>
              <w:ind w:leftChars="13" w:left="387"/>
              <w:rPr>
                <w:rFonts w:ascii="宋体" w:hAnsi="宋体"/>
                <w:szCs w:val="21"/>
              </w:rPr>
            </w:pPr>
            <w:r w:rsidRPr="008F1190">
              <w:rPr>
                <w:rFonts w:ascii="宋体" w:hAnsi="宋体" w:hint="eastAsia"/>
                <w:szCs w:val="21"/>
              </w:rPr>
              <w:t>骨髓穿刺术+骨髓活检术</w:t>
            </w:r>
          </w:p>
          <w:p w:rsidR="00E37813" w:rsidRPr="008F1190" w:rsidRDefault="00E37813" w:rsidP="008F1190">
            <w:pPr>
              <w:numPr>
                <w:ilvl w:val="0"/>
                <w:numId w:val="4"/>
              </w:numPr>
              <w:ind w:leftChars="13" w:left="387"/>
              <w:rPr>
                <w:rFonts w:ascii="宋体" w:hAnsi="宋体"/>
                <w:szCs w:val="21"/>
              </w:rPr>
            </w:pPr>
            <w:r w:rsidRPr="008F1190">
              <w:rPr>
                <w:rFonts w:ascii="宋体" w:hAnsi="宋体" w:hint="eastAsia"/>
                <w:szCs w:val="21"/>
              </w:rPr>
              <w:t>继续经验性抗感染治疗</w:t>
            </w:r>
          </w:p>
          <w:p w:rsidR="00E37813" w:rsidRPr="008F1190" w:rsidRDefault="00E37813" w:rsidP="008F1190">
            <w:pPr>
              <w:numPr>
                <w:ilvl w:val="0"/>
                <w:numId w:val="4"/>
              </w:numPr>
              <w:ind w:leftChars="13" w:left="387"/>
              <w:rPr>
                <w:rFonts w:ascii="宋体" w:hAnsi="宋体"/>
                <w:szCs w:val="21"/>
              </w:rPr>
            </w:pPr>
            <w:r w:rsidRPr="008F1190">
              <w:rPr>
                <w:rFonts w:ascii="宋体" w:hAnsi="宋体" w:hint="eastAsia"/>
                <w:szCs w:val="21"/>
              </w:rPr>
              <w:t>继续对症支持治疗</w:t>
            </w:r>
          </w:p>
          <w:p w:rsidR="00E37813" w:rsidRPr="008F1190" w:rsidRDefault="00E37813" w:rsidP="008F1190">
            <w:pPr>
              <w:numPr>
                <w:ilvl w:val="0"/>
                <w:numId w:val="4"/>
              </w:numPr>
              <w:ind w:leftChars="13" w:left="387"/>
              <w:rPr>
                <w:rFonts w:ascii="宋体" w:hAnsi="宋体"/>
                <w:szCs w:val="21"/>
              </w:rPr>
            </w:pPr>
            <w:r w:rsidRPr="008F1190">
              <w:rPr>
                <w:rFonts w:ascii="宋体" w:hAnsi="宋体" w:hint="eastAsia"/>
                <w:szCs w:val="21"/>
              </w:rPr>
              <w:t>完成上级医师查房记录等病历书写</w:t>
            </w:r>
          </w:p>
          <w:p w:rsidR="00E37813" w:rsidRPr="008F1190" w:rsidRDefault="00E37813" w:rsidP="008F1190">
            <w:pPr>
              <w:numPr>
                <w:ilvl w:val="0"/>
                <w:numId w:val="4"/>
              </w:numPr>
              <w:ind w:leftChars="13" w:left="387"/>
              <w:rPr>
                <w:rFonts w:ascii="宋体" w:hAnsi="宋体"/>
                <w:szCs w:val="21"/>
              </w:rPr>
            </w:pPr>
            <w:r w:rsidRPr="008F1190">
              <w:rPr>
                <w:rFonts w:ascii="宋体" w:hAnsi="宋体" w:hint="eastAsia"/>
                <w:szCs w:val="21"/>
              </w:rPr>
              <w:t>向患者/家属交待病情及注意事项</w:t>
            </w:r>
          </w:p>
          <w:p w:rsidR="00E37813" w:rsidRPr="008F1190" w:rsidRDefault="00E37813" w:rsidP="008F1190">
            <w:pPr>
              <w:ind w:leftChars="13" w:left="27"/>
              <w:rPr>
                <w:rFonts w:ascii="宋体" w:eastAsia="宋体" w:hAnsi="宋体" w:cs="Times New Roman"/>
                <w:szCs w:val="21"/>
              </w:rPr>
            </w:pPr>
          </w:p>
        </w:tc>
        <w:tc>
          <w:tcPr>
            <w:tcW w:w="2585" w:type="dxa"/>
            <w:tcBorders>
              <w:top w:val="double" w:sz="4" w:space="0" w:color="auto"/>
              <w:left w:val="double" w:sz="4" w:space="0" w:color="auto"/>
              <w:bottom w:val="double" w:sz="4" w:space="0" w:color="auto"/>
              <w:right w:val="double" w:sz="4" w:space="0" w:color="auto"/>
            </w:tcBorders>
            <w:vAlign w:val="center"/>
          </w:tcPr>
          <w:p w:rsidR="00E37813" w:rsidRPr="008F1190" w:rsidRDefault="00E37813" w:rsidP="008F1190">
            <w:pPr>
              <w:numPr>
                <w:ilvl w:val="0"/>
                <w:numId w:val="4"/>
              </w:numPr>
              <w:tabs>
                <w:tab w:val="clear" w:pos="927"/>
                <w:tab w:val="num" w:pos="179"/>
              </w:tabs>
              <w:ind w:leftChars="17" w:left="396"/>
              <w:rPr>
                <w:rFonts w:ascii="宋体" w:hAnsi="宋体" w:cs="Times New Roman"/>
                <w:szCs w:val="21"/>
              </w:rPr>
            </w:pPr>
            <w:r w:rsidRPr="008F1190">
              <w:rPr>
                <w:rFonts w:ascii="宋体" w:hAnsi="宋体" w:cs="Times New Roman" w:hint="eastAsia"/>
                <w:szCs w:val="21"/>
              </w:rPr>
              <w:t>上级医师查房</w:t>
            </w:r>
          </w:p>
          <w:p w:rsidR="00E37813" w:rsidRPr="008F1190" w:rsidRDefault="00E37813" w:rsidP="008F1190">
            <w:pPr>
              <w:numPr>
                <w:ilvl w:val="0"/>
                <w:numId w:val="4"/>
              </w:numPr>
              <w:tabs>
                <w:tab w:val="clear" w:pos="927"/>
                <w:tab w:val="num" w:pos="179"/>
              </w:tabs>
              <w:ind w:leftChars="17" w:left="396"/>
              <w:rPr>
                <w:rFonts w:ascii="宋体" w:hAnsi="宋体" w:cs="Times New Roman"/>
                <w:szCs w:val="21"/>
              </w:rPr>
            </w:pPr>
            <w:r w:rsidRPr="008F1190">
              <w:rPr>
                <w:rFonts w:ascii="宋体" w:hAnsi="宋体" w:cs="Times New Roman" w:hint="eastAsia"/>
                <w:szCs w:val="21"/>
              </w:rPr>
              <w:t>复查血常规+白细胞分类</w:t>
            </w:r>
          </w:p>
          <w:p w:rsidR="00E37813" w:rsidRPr="008F1190" w:rsidRDefault="00E37813"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观察白细胞及粒细胞的变化</w:t>
            </w:r>
          </w:p>
          <w:p w:rsidR="00E37813" w:rsidRPr="008F1190" w:rsidRDefault="00E37813"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根据体检、骨髓检查结果和既往资料，进行鉴别诊断和确定诊断</w:t>
            </w:r>
          </w:p>
          <w:p w:rsidR="00E37813" w:rsidRPr="008F1190" w:rsidRDefault="00E37813"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根据检查结果进行鉴别诊断，判断是否合并其他疾病</w:t>
            </w:r>
          </w:p>
          <w:p w:rsidR="00E37813" w:rsidRPr="008F1190" w:rsidRDefault="00E37813" w:rsidP="008F1190">
            <w:pPr>
              <w:numPr>
                <w:ilvl w:val="0"/>
                <w:numId w:val="4"/>
              </w:numPr>
              <w:tabs>
                <w:tab w:val="clear" w:pos="927"/>
                <w:tab w:val="num" w:pos="179"/>
              </w:tabs>
              <w:ind w:leftChars="17" w:left="396"/>
              <w:rPr>
                <w:rFonts w:ascii="宋体" w:hAnsi="宋体"/>
                <w:szCs w:val="21"/>
              </w:rPr>
            </w:pPr>
            <w:r w:rsidRPr="008F1190">
              <w:rPr>
                <w:rFonts w:ascii="宋体" w:hAnsi="宋体" w:hint="eastAsia"/>
                <w:szCs w:val="21"/>
              </w:rPr>
              <w:t>完成病程记录</w:t>
            </w:r>
          </w:p>
          <w:p w:rsidR="00E37813" w:rsidRPr="008F1190" w:rsidRDefault="00E37813" w:rsidP="008F1190">
            <w:pPr>
              <w:numPr>
                <w:ilvl w:val="0"/>
                <w:numId w:val="4"/>
              </w:numPr>
              <w:tabs>
                <w:tab w:val="clear" w:pos="927"/>
                <w:tab w:val="num" w:pos="179"/>
              </w:tabs>
              <w:ind w:leftChars="17" w:left="396"/>
              <w:rPr>
                <w:rFonts w:ascii="宋体" w:eastAsia="宋体" w:hAnsi="宋体" w:cs="Times New Roman"/>
                <w:szCs w:val="21"/>
              </w:rPr>
            </w:pPr>
            <w:r w:rsidRPr="008F1190">
              <w:rPr>
                <w:rFonts w:ascii="宋体" w:hAnsi="宋体" w:hint="eastAsia"/>
                <w:szCs w:val="21"/>
              </w:rPr>
              <w:t>诊断明确的患者进行相应治疗</w:t>
            </w:r>
          </w:p>
          <w:p w:rsidR="00E37813" w:rsidRPr="008F1190" w:rsidRDefault="00E37813" w:rsidP="008F1190">
            <w:pPr>
              <w:numPr>
                <w:ilvl w:val="0"/>
                <w:numId w:val="4"/>
              </w:numPr>
              <w:tabs>
                <w:tab w:val="clear" w:pos="927"/>
                <w:tab w:val="num" w:pos="179"/>
              </w:tabs>
              <w:ind w:leftChars="17" w:left="396"/>
              <w:rPr>
                <w:rFonts w:ascii="宋体" w:eastAsia="宋体" w:hAnsi="宋体" w:cs="Times New Roman"/>
                <w:szCs w:val="21"/>
              </w:rPr>
            </w:pPr>
            <w:r w:rsidRPr="008F1190">
              <w:rPr>
                <w:rFonts w:ascii="宋体" w:hAnsi="宋体" w:hint="eastAsia"/>
                <w:szCs w:val="21"/>
              </w:rPr>
              <w:t>根据感染部位或药敏结果选择敏感抗生素</w:t>
            </w:r>
          </w:p>
          <w:p w:rsidR="00E37813" w:rsidRPr="008F1190" w:rsidRDefault="00E37813" w:rsidP="008F1190">
            <w:pPr>
              <w:numPr>
                <w:ilvl w:val="0"/>
                <w:numId w:val="4"/>
              </w:numPr>
              <w:tabs>
                <w:tab w:val="clear" w:pos="927"/>
                <w:tab w:val="num" w:pos="179"/>
              </w:tabs>
              <w:ind w:leftChars="17" w:left="396"/>
              <w:rPr>
                <w:rFonts w:ascii="宋体" w:eastAsia="宋体" w:hAnsi="宋体" w:cs="Times New Roman"/>
                <w:szCs w:val="21"/>
              </w:rPr>
            </w:pPr>
            <w:r w:rsidRPr="008F1190">
              <w:rPr>
                <w:rFonts w:ascii="宋体" w:hAnsi="宋体" w:hint="eastAsia"/>
                <w:szCs w:val="21"/>
              </w:rPr>
              <w:t>继续对症支持治疗</w:t>
            </w:r>
          </w:p>
        </w:tc>
        <w:tc>
          <w:tcPr>
            <w:tcW w:w="2747" w:type="dxa"/>
            <w:tcBorders>
              <w:top w:val="double" w:sz="4" w:space="0" w:color="auto"/>
              <w:left w:val="double" w:sz="4" w:space="0" w:color="auto"/>
              <w:bottom w:val="double" w:sz="4" w:space="0" w:color="auto"/>
              <w:right w:val="double" w:sz="4" w:space="0" w:color="auto"/>
            </w:tcBorders>
          </w:tcPr>
          <w:p w:rsidR="00E37813" w:rsidRPr="008F1190" w:rsidRDefault="00E37813" w:rsidP="008F1190">
            <w:pPr>
              <w:numPr>
                <w:ilvl w:val="0"/>
                <w:numId w:val="4"/>
              </w:numPr>
              <w:tabs>
                <w:tab w:val="clear" w:pos="927"/>
              </w:tabs>
              <w:ind w:leftChars="-2" w:left="356"/>
              <w:rPr>
                <w:rFonts w:ascii="宋体" w:hAnsi="宋体" w:cs="Times New Roman"/>
                <w:szCs w:val="21"/>
              </w:rPr>
            </w:pPr>
            <w:r w:rsidRPr="008F1190">
              <w:rPr>
                <w:rFonts w:ascii="宋体" w:hAnsi="宋体" w:cs="Times New Roman" w:hint="eastAsia"/>
                <w:szCs w:val="21"/>
              </w:rPr>
              <w:t>上级医师查房，进行评估，确定有无并发症，明确是否出院</w:t>
            </w:r>
          </w:p>
          <w:p w:rsidR="00E37813" w:rsidRPr="008F1190" w:rsidRDefault="00E37813" w:rsidP="008F1190">
            <w:pPr>
              <w:numPr>
                <w:ilvl w:val="0"/>
                <w:numId w:val="4"/>
              </w:numPr>
              <w:tabs>
                <w:tab w:val="clear" w:pos="927"/>
              </w:tabs>
              <w:ind w:leftChars="-2" w:left="356"/>
              <w:rPr>
                <w:rFonts w:ascii="宋体" w:hAnsi="宋体" w:cs="Times New Roman"/>
                <w:szCs w:val="21"/>
              </w:rPr>
            </w:pPr>
            <w:r w:rsidRPr="008F1190">
              <w:rPr>
                <w:rFonts w:ascii="宋体" w:hAnsi="宋体" w:cs="Times New Roman" w:hint="eastAsia"/>
                <w:szCs w:val="21"/>
              </w:rPr>
              <w:t>完成出院记录、病案首页、出院证明书等</w:t>
            </w:r>
          </w:p>
          <w:p w:rsidR="00E37813" w:rsidRPr="008F1190" w:rsidRDefault="00E37813" w:rsidP="008F1190">
            <w:pPr>
              <w:numPr>
                <w:ilvl w:val="0"/>
                <w:numId w:val="4"/>
              </w:numPr>
              <w:tabs>
                <w:tab w:val="clear" w:pos="927"/>
              </w:tabs>
              <w:ind w:leftChars="-2" w:left="356"/>
              <w:rPr>
                <w:rFonts w:ascii="宋体" w:hAnsi="宋体" w:cs="Times New Roman"/>
                <w:szCs w:val="21"/>
              </w:rPr>
            </w:pPr>
            <w:r w:rsidRPr="008F1190">
              <w:rPr>
                <w:rFonts w:ascii="宋体" w:hAnsi="宋体" w:cs="Times New Roman" w:hint="eastAsia"/>
                <w:szCs w:val="21"/>
              </w:rPr>
              <w:t>向患者交待出院后的注意事项，如返院复诊的时间、地点，发生紧急情况时的处理</w:t>
            </w:r>
          </w:p>
        </w:tc>
      </w:tr>
    </w:tbl>
    <w:p w:rsidR="00775AD0" w:rsidRPr="008F1190" w:rsidRDefault="00775AD0" w:rsidP="008F1190">
      <w:pPr>
        <w:rPr>
          <w:szCs w:val="21"/>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02"/>
        <w:gridCol w:w="2977"/>
        <w:gridCol w:w="2552"/>
        <w:gridCol w:w="2497"/>
      </w:tblGrid>
      <w:tr w:rsidR="00E37813" w:rsidRPr="008F1190" w:rsidTr="00D92E88">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E37813" w:rsidRPr="008F1190" w:rsidRDefault="00E37813" w:rsidP="008F1190">
            <w:pPr>
              <w:jc w:val="center"/>
              <w:rPr>
                <w:rFonts w:ascii="黑体" w:eastAsia="黑体" w:hAnsi="黑体" w:cs="Times New Roman"/>
                <w:szCs w:val="21"/>
              </w:rPr>
            </w:pPr>
            <w:r w:rsidRPr="008F1190">
              <w:rPr>
                <w:rFonts w:ascii="黑体" w:eastAsia="黑体" w:hAnsi="黑体" w:hint="eastAsia"/>
                <w:szCs w:val="21"/>
              </w:rPr>
              <w:lastRenderedPageBreak/>
              <w:t>重</w:t>
            </w: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点</w:t>
            </w: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医</w:t>
            </w:r>
          </w:p>
          <w:p w:rsidR="00E37813" w:rsidRPr="008F1190" w:rsidRDefault="00E37813" w:rsidP="008F1190">
            <w:pPr>
              <w:jc w:val="center"/>
              <w:rPr>
                <w:rFonts w:asciiTheme="minorEastAsia" w:hAnsiTheme="minorEastAsia" w:cs="Times New Roman"/>
                <w:szCs w:val="21"/>
              </w:rPr>
            </w:pPr>
            <w:r w:rsidRPr="008F1190">
              <w:rPr>
                <w:rFonts w:ascii="黑体" w:eastAsia="黑体" w:hAnsi="黑体" w:hint="eastAsia"/>
                <w:szCs w:val="21"/>
              </w:rPr>
              <w:t>嘱</w:t>
            </w:r>
          </w:p>
        </w:tc>
        <w:tc>
          <w:tcPr>
            <w:tcW w:w="2402"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ind w:leftChars="16" w:left="34"/>
              <w:rPr>
                <w:rFonts w:asciiTheme="minorEastAsia" w:hAnsiTheme="minorEastAsia" w:cs="Times New Roman"/>
                <w:b/>
                <w:szCs w:val="21"/>
              </w:rPr>
            </w:pPr>
            <w:r w:rsidRPr="008F1190">
              <w:rPr>
                <w:rFonts w:asciiTheme="minorEastAsia" w:hAnsiTheme="minorEastAsia" w:hint="eastAsia"/>
                <w:b/>
                <w:szCs w:val="21"/>
              </w:rPr>
              <w:t>长期医嘱：</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内科护理常规</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一级护理</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饮食</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视病情通知病重或病危</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经验性静脉抗感染治疗</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对症支持治疗</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其他医嘱</w:t>
            </w:r>
          </w:p>
          <w:p w:rsidR="00E37813" w:rsidRPr="008F1190" w:rsidRDefault="00E37813" w:rsidP="008F1190">
            <w:pPr>
              <w:ind w:leftChars="16" w:left="34"/>
              <w:rPr>
                <w:rFonts w:asciiTheme="minorEastAsia" w:hAnsiTheme="minorEastAsia"/>
                <w:szCs w:val="21"/>
              </w:rPr>
            </w:pPr>
          </w:p>
          <w:p w:rsidR="00E37813" w:rsidRPr="008F1190" w:rsidRDefault="00E37813" w:rsidP="008F1190">
            <w:pPr>
              <w:ind w:leftChars="16" w:left="34"/>
              <w:rPr>
                <w:rFonts w:asciiTheme="minorEastAsia" w:hAnsiTheme="minorEastAsia"/>
                <w:b/>
                <w:szCs w:val="21"/>
              </w:rPr>
            </w:pPr>
            <w:r w:rsidRPr="008F1190">
              <w:rPr>
                <w:rFonts w:asciiTheme="minorEastAsia" w:hAnsiTheme="minorEastAsia" w:hint="eastAsia"/>
                <w:b/>
                <w:szCs w:val="21"/>
              </w:rPr>
              <w:t>临时医嘱：</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血常规+白细胞分类；尿常规；便常规+潜血；</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血糖、肝肾功能、电解质；</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病原学检查；全血细胞细菌、真菌培养；痰/中段尿/粪细菌、真菌培养; 咽/牙龈/肛周拭子；T-Spot；结核抗体；外斐、肥达试验；支原体抗体；流行性出血热抗体等；有相应热型及病原接触史，应进行厚血涂片查找疟原虫。</w:t>
            </w:r>
          </w:p>
          <w:p w:rsidR="00E37813" w:rsidRPr="008F1190" w:rsidRDefault="00E37813" w:rsidP="008F1190">
            <w:pPr>
              <w:numPr>
                <w:ilvl w:val="0"/>
                <w:numId w:val="4"/>
              </w:numPr>
              <w:tabs>
                <w:tab w:val="clear" w:pos="927"/>
              </w:tabs>
              <w:ind w:leftChars="16" w:left="394"/>
              <w:rPr>
                <w:rFonts w:asciiTheme="minorEastAsia" w:hAnsiTheme="minorEastAsia"/>
                <w:szCs w:val="21"/>
              </w:rPr>
            </w:pPr>
            <w:r w:rsidRPr="008F1190">
              <w:rPr>
                <w:rFonts w:asciiTheme="minorEastAsia" w:hAnsiTheme="minorEastAsia" w:hint="eastAsia"/>
                <w:szCs w:val="21"/>
              </w:rPr>
              <w:t>心电图；X线胸片/CT；浅表淋巴结、腹部B超+泌尿系B超；</w:t>
            </w:r>
          </w:p>
          <w:p w:rsidR="00E37813" w:rsidRPr="008F1190" w:rsidRDefault="00E37813" w:rsidP="008F1190">
            <w:pPr>
              <w:numPr>
                <w:ilvl w:val="0"/>
                <w:numId w:val="4"/>
              </w:numPr>
              <w:tabs>
                <w:tab w:val="clear" w:pos="927"/>
              </w:tabs>
              <w:ind w:leftChars="16" w:left="394"/>
              <w:rPr>
                <w:rFonts w:asciiTheme="minorEastAsia" w:hAnsiTheme="minorEastAsia" w:cs="Times New Roman"/>
                <w:szCs w:val="21"/>
              </w:rPr>
            </w:pPr>
          </w:p>
        </w:tc>
        <w:tc>
          <w:tcPr>
            <w:tcW w:w="2977"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长期医嘱：</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患者既往基础用药</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经验性静脉抗感染治疗</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对症支持治疗</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其他医嘱</w:t>
            </w:r>
          </w:p>
          <w:p w:rsidR="00E37813" w:rsidRPr="008F1190" w:rsidRDefault="00E37813" w:rsidP="008F1190">
            <w:pPr>
              <w:ind w:leftChars="13" w:left="27"/>
              <w:rPr>
                <w:rFonts w:asciiTheme="minorEastAsia" w:hAnsiTheme="minorEastAsia"/>
                <w:szCs w:val="21"/>
              </w:rPr>
            </w:pPr>
          </w:p>
          <w:p w:rsidR="00E37813" w:rsidRPr="008F1190" w:rsidRDefault="00E37813" w:rsidP="008F1190">
            <w:pPr>
              <w:ind w:leftChars="13" w:left="27"/>
              <w:rPr>
                <w:rFonts w:asciiTheme="minorEastAsia" w:hAnsiTheme="minorEastAsia"/>
                <w:szCs w:val="21"/>
              </w:rPr>
            </w:pPr>
          </w:p>
          <w:p w:rsidR="00E37813" w:rsidRPr="008F1190" w:rsidRDefault="00E37813" w:rsidP="008F1190">
            <w:pPr>
              <w:ind w:leftChars="13" w:left="27"/>
              <w:rPr>
                <w:rFonts w:asciiTheme="minorEastAsia" w:hAnsiTheme="minorEastAsia"/>
                <w:szCs w:val="21"/>
              </w:rPr>
            </w:pPr>
          </w:p>
          <w:p w:rsidR="00E37813" w:rsidRPr="008F1190" w:rsidRDefault="00E37813" w:rsidP="008F1190">
            <w:pPr>
              <w:ind w:leftChars="13" w:left="27"/>
              <w:rPr>
                <w:rFonts w:asciiTheme="minorEastAsia" w:hAnsiTheme="minorEastAsia"/>
                <w:szCs w:val="21"/>
              </w:rPr>
            </w:pPr>
          </w:p>
          <w:p w:rsidR="00E37813" w:rsidRPr="008F1190" w:rsidRDefault="00E37813" w:rsidP="008F1190">
            <w:pPr>
              <w:ind w:leftChars="13" w:left="27"/>
              <w:rPr>
                <w:rFonts w:asciiTheme="minorEastAsia" w:hAnsiTheme="minorEastAsia"/>
                <w:szCs w:val="21"/>
              </w:rPr>
            </w:pPr>
          </w:p>
          <w:p w:rsidR="00E37813" w:rsidRPr="008F1190" w:rsidRDefault="00E37813" w:rsidP="008F1190">
            <w:pPr>
              <w:ind w:leftChars="13" w:left="27"/>
              <w:rPr>
                <w:rFonts w:asciiTheme="minorEastAsia" w:hAnsiTheme="minorEastAsia"/>
                <w:b/>
                <w:szCs w:val="21"/>
              </w:rPr>
            </w:pPr>
            <w:r w:rsidRPr="008F1190">
              <w:rPr>
                <w:rFonts w:asciiTheme="minorEastAsia" w:hAnsiTheme="minorEastAsia" w:hint="eastAsia"/>
                <w:b/>
                <w:szCs w:val="21"/>
              </w:rPr>
              <w:t>临时医嘱：</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血常规+白细胞分类；</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凝血功能检测；</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外周血淋巴细胞免疫表型测定；外周血淋巴细胞亚群分析。</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免疫学检查：免疫全套检查（ESR、C反应蛋白、LDH、血β2微球蛋白、免疫球蛋白定量、抗核抗体、ENA抗体谱、ANCA、循环免疫复合物、补体、抗dsDNA、抗SS抗体、抗链O、类风湿因子）；外周血LGL检测；外周血CD55/CD59检测；细胞因子；甲状腺功能。</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肿瘤全项；乙肝、丙肝检查；HIV、梅毒血清学检测；CMV、EBV、HSV病毒血清学检测。</w:t>
            </w:r>
          </w:p>
          <w:p w:rsidR="00E37813" w:rsidRPr="008F1190" w:rsidRDefault="00E37813" w:rsidP="008F1190">
            <w:pPr>
              <w:ind w:left="387"/>
              <w:rPr>
                <w:rFonts w:asciiTheme="minorEastAsia" w:hAnsiTheme="minorEastAsia"/>
                <w:szCs w:val="21"/>
              </w:rPr>
            </w:pP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血清铁蛋白+血清铁四项；血清叶酸+维生素B12。</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骨髓穿刺+活检：骨髓涂片分类计数，N-ALP， 有核红细胞PAS染色+铁染色+小巨核酶标；骨髓病理；染色体核型；流式细胞仪检测。</w:t>
            </w:r>
          </w:p>
          <w:p w:rsidR="00E37813" w:rsidRPr="008F1190" w:rsidRDefault="00E37813" w:rsidP="008F1190">
            <w:pPr>
              <w:numPr>
                <w:ilvl w:val="0"/>
                <w:numId w:val="4"/>
              </w:numPr>
              <w:ind w:leftChars="13" w:left="387"/>
              <w:rPr>
                <w:rFonts w:asciiTheme="minorEastAsia" w:hAnsiTheme="minorEastAsia"/>
                <w:szCs w:val="21"/>
              </w:rPr>
            </w:pPr>
            <w:r w:rsidRPr="008F1190">
              <w:rPr>
                <w:rFonts w:asciiTheme="minorEastAsia" w:hAnsiTheme="minorEastAsia" w:hint="eastAsia"/>
                <w:szCs w:val="21"/>
              </w:rPr>
              <w:t>必要时重复全血细胞细菌、真菌培养；痰/中段尿/粪细菌、真菌培养; 咽/牙龈/肛周拭子。</w:t>
            </w:r>
          </w:p>
        </w:tc>
        <w:tc>
          <w:tcPr>
            <w:tcW w:w="2552"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tabs>
                <w:tab w:val="num" w:pos="179"/>
              </w:tabs>
              <w:ind w:leftChars="17" w:left="36"/>
              <w:rPr>
                <w:rFonts w:asciiTheme="minorEastAsia" w:hAnsiTheme="minorEastAsia" w:cs="Times New Roman"/>
                <w:szCs w:val="21"/>
              </w:rPr>
            </w:pPr>
            <w:r w:rsidRPr="008F1190">
              <w:rPr>
                <w:rFonts w:asciiTheme="minorEastAsia" w:hAnsiTheme="minorEastAsia" w:hint="eastAsia"/>
                <w:b/>
                <w:szCs w:val="21"/>
              </w:rPr>
              <w:t>长期医嘱</w:t>
            </w:r>
            <w:r w:rsidRPr="008F1190">
              <w:rPr>
                <w:rFonts w:asciiTheme="minorEastAsia" w:hAnsiTheme="minorEastAsia" w:hint="eastAsia"/>
                <w:szCs w:val="21"/>
              </w:rPr>
              <w:t>：</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根据患者诊断结果决定是否应用G-CSF促进粒细胞恢复</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根据感染部位或药敏结果调整抗感染药物，选择敏感抗生素</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诊断明确患者予以原发病治疗</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对症支持治疗</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其他医嘱</w:t>
            </w:r>
          </w:p>
          <w:p w:rsidR="00E37813" w:rsidRPr="008F1190" w:rsidRDefault="00E37813" w:rsidP="008F1190">
            <w:pPr>
              <w:tabs>
                <w:tab w:val="num" w:pos="179"/>
              </w:tabs>
              <w:ind w:leftChars="17" w:left="36"/>
              <w:rPr>
                <w:rFonts w:asciiTheme="minorEastAsia" w:hAnsiTheme="minorEastAsia"/>
                <w:szCs w:val="21"/>
              </w:rPr>
            </w:pPr>
          </w:p>
          <w:p w:rsidR="00E37813" w:rsidRPr="008F1190" w:rsidRDefault="00E37813" w:rsidP="008F1190">
            <w:pPr>
              <w:tabs>
                <w:tab w:val="num" w:pos="179"/>
              </w:tabs>
              <w:ind w:leftChars="17" w:left="36"/>
              <w:rPr>
                <w:rFonts w:asciiTheme="minorEastAsia" w:hAnsiTheme="minorEastAsia"/>
                <w:szCs w:val="21"/>
              </w:rPr>
            </w:pPr>
          </w:p>
          <w:p w:rsidR="00E37813" w:rsidRPr="008F1190" w:rsidRDefault="00E37813" w:rsidP="008F1190">
            <w:pPr>
              <w:tabs>
                <w:tab w:val="num" w:pos="179"/>
              </w:tabs>
              <w:ind w:leftChars="17" w:left="36"/>
              <w:rPr>
                <w:rFonts w:asciiTheme="minorEastAsia" w:hAnsiTheme="minorEastAsia"/>
                <w:szCs w:val="21"/>
              </w:rPr>
            </w:pPr>
          </w:p>
          <w:p w:rsidR="00E37813" w:rsidRPr="008F1190" w:rsidRDefault="00E37813" w:rsidP="008F1190">
            <w:pPr>
              <w:tabs>
                <w:tab w:val="num" w:pos="179"/>
              </w:tabs>
              <w:ind w:leftChars="17" w:left="36"/>
              <w:rPr>
                <w:rFonts w:asciiTheme="minorEastAsia" w:hAnsiTheme="minorEastAsia"/>
                <w:b/>
                <w:szCs w:val="21"/>
              </w:rPr>
            </w:pPr>
            <w:r w:rsidRPr="008F1190">
              <w:rPr>
                <w:rFonts w:asciiTheme="minorEastAsia" w:hAnsiTheme="minorEastAsia" w:hint="eastAsia"/>
                <w:b/>
                <w:szCs w:val="21"/>
              </w:rPr>
              <w:t>临时医嘱：</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血常规+白细胞分类；</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复查血糖、肝肾功能、电解质等</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根据病情、感染部位复查全血细胞细菌、真菌培养；痰/中段尿/粪细菌、真菌培养; 咽/牙龈/肛周拭子。</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根据病情复查X线胸片、CT、B超等检查</w:t>
            </w:r>
          </w:p>
          <w:p w:rsidR="00E37813" w:rsidRPr="008F1190" w:rsidRDefault="00E37813" w:rsidP="008F1190">
            <w:pPr>
              <w:numPr>
                <w:ilvl w:val="0"/>
                <w:numId w:val="4"/>
              </w:numPr>
              <w:tabs>
                <w:tab w:val="clear" w:pos="927"/>
                <w:tab w:val="num" w:pos="179"/>
              </w:tabs>
              <w:ind w:leftChars="17" w:left="396"/>
              <w:rPr>
                <w:rFonts w:asciiTheme="minorEastAsia" w:hAnsiTheme="minorEastAsia"/>
                <w:szCs w:val="21"/>
              </w:rPr>
            </w:pPr>
            <w:r w:rsidRPr="008F1190">
              <w:rPr>
                <w:rFonts w:asciiTheme="minorEastAsia" w:hAnsiTheme="minorEastAsia" w:hint="eastAsia"/>
                <w:szCs w:val="21"/>
              </w:rPr>
              <w:t>对症支持治疗</w:t>
            </w:r>
          </w:p>
          <w:p w:rsidR="00E37813" w:rsidRPr="008F1190" w:rsidRDefault="00E37813" w:rsidP="008F1190">
            <w:pPr>
              <w:pStyle w:val="a3"/>
              <w:numPr>
                <w:ilvl w:val="0"/>
                <w:numId w:val="4"/>
              </w:numPr>
              <w:tabs>
                <w:tab w:val="clear" w:pos="927"/>
                <w:tab w:val="num" w:pos="179"/>
              </w:tabs>
              <w:ind w:leftChars="17" w:left="396" w:firstLineChars="0"/>
              <w:rPr>
                <w:rFonts w:asciiTheme="minorEastAsia" w:hAnsiTheme="minorEastAsia" w:cs="Times New Roman"/>
                <w:szCs w:val="21"/>
              </w:rPr>
            </w:pPr>
            <w:r w:rsidRPr="008F1190">
              <w:rPr>
                <w:rFonts w:asciiTheme="minorEastAsia" w:hAnsiTheme="minorEastAsia" w:hint="eastAsia"/>
                <w:szCs w:val="21"/>
              </w:rPr>
              <w:t>肾上腺素试验：根据患者身体状况决定。</w:t>
            </w:r>
          </w:p>
        </w:tc>
        <w:tc>
          <w:tcPr>
            <w:tcW w:w="2497"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ind w:leftChars="-2" w:left="-4"/>
              <w:rPr>
                <w:rFonts w:asciiTheme="minorEastAsia" w:hAnsiTheme="minorEastAsia" w:cs="Times New Roman"/>
                <w:szCs w:val="21"/>
              </w:rPr>
            </w:pPr>
            <w:r w:rsidRPr="008F1190">
              <w:rPr>
                <w:rFonts w:asciiTheme="minorEastAsia" w:hAnsiTheme="minorEastAsia" w:hint="eastAsia"/>
                <w:b/>
                <w:szCs w:val="21"/>
              </w:rPr>
              <w:t>出院医嘱</w:t>
            </w:r>
            <w:r w:rsidRPr="008F1190">
              <w:rPr>
                <w:rFonts w:asciiTheme="minorEastAsia" w:hAnsiTheme="minorEastAsia" w:hint="eastAsia"/>
                <w:szCs w:val="21"/>
              </w:rPr>
              <w:t>：</w:t>
            </w:r>
          </w:p>
          <w:p w:rsidR="00E37813" w:rsidRPr="008F1190" w:rsidRDefault="00E37813" w:rsidP="008F1190">
            <w:pPr>
              <w:numPr>
                <w:ilvl w:val="0"/>
                <w:numId w:val="4"/>
              </w:numPr>
              <w:tabs>
                <w:tab w:val="clear" w:pos="927"/>
              </w:tabs>
              <w:ind w:leftChars="-2" w:left="356"/>
              <w:rPr>
                <w:rFonts w:asciiTheme="minorEastAsia" w:hAnsiTheme="minorEastAsia"/>
                <w:szCs w:val="21"/>
              </w:rPr>
            </w:pPr>
            <w:r w:rsidRPr="008F1190">
              <w:rPr>
                <w:rFonts w:asciiTheme="minorEastAsia" w:hAnsiTheme="minorEastAsia" w:hint="eastAsia"/>
                <w:szCs w:val="21"/>
              </w:rPr>
              <w:t>出院带药</w:t>
            </w:r>
          </w:p>
          <w:p w:rsidR="00E37813" w:rsidRPr="008F1190" w:rsidRDefault="00E37813" w:rsidP="008F1190">
            <w:pPr>
              <w:numPr>
                <w:ilvl w:val="0"/>
                <w:numId w:val="4"/>
              </w:numPr>
              <w:tabs>
                <w:tab w:val="clear" w:pos="927"/>
              </w:tabs>
              <w:ind w:leftChars="-2" w:left="356"/>
              <w:rPr>
                <w:rFonts w:asciiTheme="minorEastAsia" w:hAnsiTheme="minorEastAsia"/>
                <w:szCs w:val="21"/>
              </w:rPr>
            </w:pPr>
            <w:r w:rsidRPr="008F1190">
              <w:rPr>
                <w:rFonts w:asciiTheme="minorEastAsia" w:hAnsiTheme="minorEastAsia" w:hint="eastAsia"/>
                <w:szCs w:val="21"/>
              </w:rPr>
              <w:t>定期门诊随诊</w:t>
            </w:r>
          </w:p>
          <w:p w:rsidR="00E37813" w:rsidRPr="008F1190" w:rsidRDefault="00E37813" w:rsidP="008F1190">
            <w:pPr>
              <w:numPr>
                <w:ilvl w:val="0"/>
                <w:numId w:val="4"/>
              </w:numPr>
              <w:tabs>
                <w:tab w:val="clear" w:pos="927"/>
              </w:tabs>
              <w:ind w:leftChars="-2" w:left="356"/>
              <w:rPr>
                <w:rFonts w:asciiTheme="minorEastAsia" w:hAnsiTheme="minorEastAsia"/>
                <w:szCs w:val="21"/>
              </w:rPr>
            </w:pPr>
            <w:r w:rsidRPr="008F1190">
              <w:rPr>
                <w:rFonts w:asciiTheme="minorEastAsia" w:hAnsiTheme="minorEastAsia" w:hint="eastAsia"/>
                <w:szCs w:val="21"/>
              </w:rPr>
              <w:t>监测血常规</w:t>
            </w:r>
          </w:p>
          <w:p w:rsidR="00E37813" w:rsidRPr="008F1190" w:rsidRDefault="00E37813" w:rsidP="008F1190">
            <w:pPr>
              <w:ind w:leftChars="-2" w:left="-4"/>
              <w:rPr>
                <w:rFonts w:asciiTheme="minorEastAsia" w:hAnsiTheme="minorEastAsia"/>
                <w:b/>
                <w:szCs w:val="21"/>
              </w:rPr>
            </w:pPr>
          </w:p>
        </w:tc>
      </w:tr>
      <w:tr w:rsidR="00E37813" w:rsidRPr="008F1190" w:rsidTr="00D92E88">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E37813" w:rsidRPr="008F1190" w:rsidRDefault="00E37813" w:rsidP="008F1190">
            <w:pPr>
              <w:jc w:val="center"/>
              <w:rPr>
                <w:rFonts w:ascii="黑体" w:eastAsia="黑体" w:hAnsi="黑体"/>
                <w:szCs w:val="21"/>
              </w:rPr>
            </w:pPr>
            <w:r w:rsidRPr="008F1190">
              <w:rPr>
                <w:rFonts w:ascii="黑体" w:eastAsia="黑体" w:hAnsi="黑体" w:hint="eastAsia"/>
                <w:szCs w:val="21"/>
              </w:rPr>
              <w:lastRenderedPageBreak/>
              <w:t>护士</w:t>
            </w: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签名</w:t>
            </w:r>
          </w:p>
        </w:tc>
        <w:tc>
          <w:tcPr>
            <w:tcW w:w="2402"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ind w:leftChars="16" w:left="34"/>
              <w:rPr>
                <w:rFonts w:asciiTheme="minorEastAsia" w:hAnsiTheme="minorEastAsia"/>
                <w:b/>
                <w:szCs w:val="21"/>
              </w:rPr>
            </w:pPr>
          </w:p>
        </w:tc>
        <w:tc>
          <w:tcPr>
            <w:tcW w:w="2977"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tabs>
                <w:tab w:val="num" w:pos="927"/>
              </w:tabs>
              <w:ind w:leftChars="13" w:left="387" w:hanging="360"/>
              <w:rPr>
                <w:rFonts w:asciiTheme="minorEastAsia" w:hAnsiTheme="minorEastAsia"/>
                <w:szCs w:val="21"/>
              </w:rPr>
            </w:pPr>
          </w:p>
        </w:tc>
        <w:tc>
          <w:tcPr>
            <w:tcW w:w="2552"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tabs>
                <w:tab w:val="num" w:pos="179"/>
              </w:tabs>
              <w:ind w:leftChars="17" w:left="36"/>
              <w:rPr>
                <w:rFonts w:asciiTheme="minorEastAsia" w:hAnsiTheme="minorEastAsia"/>
                <w:b/>
                <w:szCs w:val="21"/>
              </w:rPr>
            </w:pPr>
          </w:p>
        </w:tc>
        <w:tc>
          <w:tcPr>
            <w:tcW w:w="2497"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ind w:leftChars="-2" w:left="-4"/>
              <w:rPr>
                <w:rFonts w:asciiTheme="minorEastAsia" w:hAnsiTheme="minorEastAsia"/>
                <w:b/>
                <w:szCs w:val="21"/>
              </w:rPr>
            </w:pPr>
          </w:p>
        </w:tc>
      </w:tr>
      <w:tr w:rsidR="00E37813" w:rsidRPr="008F1190" w:rsidTr="00D92E88">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hideMark/>
          </w:tcPr>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医师</w:t>
            </w:r>
          </w:p>
          <w:p w:rsidR="00E37813" w:rsidRPr="008F1190" w:rsidRDefault="00E37813" w:rsidP="008F1190">
            <w:pPr>
              <w:jc w:val="center"/>
              <w:rPr>
                <w:rFonts w:ascii="黑体" w:eastAsia="黑体" w:hAnsi="黑体"/>
                <w:szCs w:val="21"/>
              </w:rPr>
            </w:pPr>
            <w:r w:rsidRPr="008F1190">
              <w:rPr>
                <w:rFonts w:ascii="黑体" w:eastAsia="黑体" w:hAnsi="黑体" w:hint="eastAsia"/>
                <w:szCs w:val="21"/>
              </w:rPr>
              <w:t>签名</w:t>
            </w:r>
          </w:p>
        </w:tc>
        <w:tc>
          <w:tcPr>
            <w:tcW w:w="2402"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ind w:leftChars="16" w:left="34"/>
              <w:rPr>
                <w:rFonts w:asciiTheme="minorEastAsia" w:hAnsiTheme="minorEastAsia"/>
                <w:b/>
                <w:szCs w:val="21"/>
              </w:rPr>
            </w:pPr>
          </w:p>
        </w:tc>
        <w:tc>
          <w:tcPr>
            <w:tcW w:w="2977"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tabs>
                <w:tab w:val="num" w:pos="927"/>
              </w:tabs>
              <w:ind w:leftChars="13" w:left="387" w:hanging="360"/>
              <w:rPr>
                <w:rFonts w:asciiTheme="minorEastAsia" w:hAnsiTheme="minorEastAsia"/>
                <w:szCs w:val="21"/>
              </w:rPr>
            </w:pPr>
          </w:p>
        </w:tc>
        <w:tc>
          <w:tcPr>
            <w:tcW w:w="2552"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tabs>
                <w:tab w:val="num" w:pos="179"/>
              </w:tabs>
              <w:ind w:leftChars="17" w:left="36"/>
              <w:rPr>
                <w:rFonts w:asciiTheme="minorEastAsia" w:hAnsiTheme="minorEastAsia"/>
                <w:b/>
                <w:szCs w:val="21"/>
              </w:rPr>
            </w:pPr>
          </w:p>
        </w:tc>
        <w:tc>
          <w:tcPr>
            <w:tcW w:w="2497" w:type="dxa"/>
            <w:tcBorders>
              <w:top w:val="single" w:sz="8" w:space="0" w:color="auto"/>
              <w:left w:val="single" w:sz="8" w:space="0" w:color="auto"/>
              <w:bottom w:val="single" w:sz="8" w:space="0" w:color="auto"/>
              <w:right w:val="single" w:sz="8" w:space="0" w:color="auto"/>
            </w:tcBorders>
          </w:tcPr>
          <w:p w:rsidR="00E37813" w:rsidRPr="008F1190" w:rsidRDefault="00E37813" w:rsidP="008F1190">
            <w:pPr>
              <w:ind w:leftChars="-2" w:left="-4"/>
              <w:rPr>
                <w:rFonts w:asciiTheme="minorEastAsia" w:hAnsiTheme="minorEastAsia"/>
                <w:b/>
                <w:szCs w:val="21"/>
              </w:rPr>
            </w:pPr>
          </w:p>
        </w:tc>
      </w:tr>
    </w:tbl>
    <w:p w:rsidR="009275BF" w:rsidRPr="008F1190" w:rsidRDefault="009275BF" w:rsidP="008F1190">
      <w:pPr>
        <w:rPr>
          <w:szCs w:val="21"/>
        </w:rPr>
      </w:pPr>
    </w:p>
    <w:sectPr w:rsidR="009275BF" w:rsidRPr="008F1190" w:rsidSect="00BA6B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96" w:rsidRDefault="00651896" w:rsidP="00725220">
      <w:r>
        <w:separator/>
      </w:r>
    </w:p>
  </w:endnote>
  <w:endnote w:type="continuationSeparator" w:id="0">
    <w:p w:rsidR="00651896" w:rsidRDefault="00651896" w:rsidP="0072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00000000" w:usb1="080E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thelas Bold"/>
    <w:panose1 w:val="02010609060101010101"/>
    <w:charset w:val="86"/>
    <w:family w:val="modern"/>
    <w:pitch w:val="fixed"/>
    <w:sig w:usb0="800002BF" w:usb1="38CF7CFA" w:usb2="00000016" w:usb3="00000000" w:csb0="0004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96" w:rsidRDefault="00651896" w:rsidP="00725220">
      <w:r>
        <w:separator/>
      </w:r>
    </w:p>
  </w:footnote>
  <w:footnote w:type="continuationSeparator" w:id="0">
    <w:p w:rsidR="00651896" w:rsidRDefault="00651896" w:rsidP="0072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802"/>
    <w:multiLevelType w:val="hybridMultilevel"/>
    <w:tmpl w:val="8CD66FA8"/>
    <w:lvl w:ilvl="0" w:tplc="D3A87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09731A"/>
    <w:multiLevelType w:val="hybridMultilevel"/>
    <w:tmpl w:val="EECA739E"/>
    <w:lvl w:ilvl="0" w:tplc="F23A618E">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7A6604"/>
    <w:multiLevelType w:val="multilevel"/>
    <w:tmpl w:val="3F7A6604"/>
    <w:lvl w:ilvl="0">
      <w:numFmt w:val="bullet"/>
      <w:lvlText w:val="□"/>
      <w:lvlJc w:val="left"/>
      <w:pPr>
        <w:tabs>
          <w:tab w:val="num" w:pos="927"/>
        </w:tabs>
        <w:ind w:left="927"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D1140E"/>
    <w:multiLevelType w:val="hybridMultilevel"/>
    <w:tmpl w:val="BC127CFC"/>
    <w:lvl w:ilvl="0" w:tplc="0DEA1B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F78"/>
    <w:rsid w:val="00004723"/>
    <w:rsid w:val="000502CC"/>
    <w:rsid w:val="00066570"/>
    <w:rsid w:val="0008347C"/>
    <w:rsid w:val="000A25DA"/>
    <w:rsid w:val="000A3727"/>
    <w:rsid w:val="000B286C"/>
    <w:rsid w:val="000F72BB"/>
    <w:rsid w:val="00103343"/>
    <w:rsid w:val="001505B4"/>
    <w:rsid w:val="0019101C"/>
    <w:rsid w:val="001F3262"/>
    <w:rsid w:val="002014A7"/>
    <w:rsid w:val="00257091"/>
    <w:rsid w:val="002C0CB7"/>
    <w:rsid w:val="002E7C2D"/>
    <w:rsid w:val="00304A77"/>
    <w:rsid w:val="00315FCE"/>
    <w:rsid w:val="003236A9"/>
    <w:rsid w:val="0032764B"/>
    <w:rsid w:val="00337308"/>
    <w:rsid w:val="00340B5C"/>
    <w:rsid w:val="003511AF"/>
    <w:rsid w:val="00352EDA"/>
    <w:rsid w:val="00362E84"/>
    <w:rsid w:val="00405B79"/>
    <w:rsid w:val="0050672B"/>
    <w:rsid w:val="006046F5"/>
    <w:rsid w:val="006072FC"/>
    <w:rsid w:val="00620B65"/>
    <w:rsid w:val="00651896"/>
    <w:rsid w:val="00663424"/>
    <w:rsid w:val="00673D87"/>
    <w:rsid w:val="006B61A5"/>
    <w:rsid w:val="006E7B75"/>
    <w:rsid w:val="0071056C"/>
    <w:rsid w:val="00725220"/>
    <w:rsid w:val="00751A63"/>
    <w:rsid w:val="00762621"/>
    <w:rsid w:val="00765836"/>
    <w:rsid w:val="00775AD0"/>
    <w:rsid w:val="007B2FDB"/>
    <w:rsid w:val="007C7688"/>
    <w:rsid w:val="007E1959"/>
    <w:rsid w:val="0080225D"/>
    <w:rsid w:val="00823976"/>
    <w:rsid w:val="00855885"/>
    <w:rsid w:val="00864775"/>
    <w:rsid w:val="008763DD"/>
    <w:rsid w:val="00881FDD"/>
    <w:rsid w:val="008B7E95"/>
    <w:rsid w:val="008C25A2"/>
    <w:rsid w:val="008C333D"/>
    <w:rsid w:val="008C5286"/>
    <w:rsid w:val="008C757C"/>
    <w:rsid w:val="008D1583"/>
    <w:rsid w:val="008F1190"/>
    <w:rsid w:val="009275BF"/>
    <w:rsid w:val="0095437F"/>
    <w:rsid w:val="00A629E9"/>
    <w:rsid w:val="00A67491"/>
    <w:rsid w:val="00AC3B9D"/>
    <w:rsid w:val="00AD19DE"/>
    <w:rsid w:val="00AF0454"/>
    <w:rsid w:val="00B202FC"/>
    <w:rsid w:val="00B22004"/>
    <w:rsid w:val="00B26C9F"/>
    <w:rsid w:val="00B410B1"/>
    <w:rsid w:val="00B66FB9"/>
    <w:rsid w:val="00B8241E"/>
    <w:rsid w:val="00B92E0A"/>
    <w:rsid w:val="00BA6B18"/>
    <w:rsid w:val="00C02BFB"/>
    <w:rsid w:val="00C046F0"/>
    <w:rsid w:val="00C16B9D"/>
    <w:rsid w:val="00C340DE"/>
    <w:rsid w:val="00C67C15"/>
    <w:rsid w:val="00CA22B9"/>
    <w:rsid w:val="00CE1BF9"/>
    <w:rsid w:val="00D06F78"/>
    <w:rsid w:val="00D6037B"/>
    <w:rsid w:val="00D92E88"/>
    <w:rsid w:val="00D94705"/>
    <w:rsid w:val="00DC2C4D"/>
    <w:rsid w:val="00DD1F50"/>
    <w:rsid w:val="00E0053B"/>
    <w:rsid w:val="00E37813"/>
    <w:rsid w:val="00E4549F"/>
    <w:rsid w:val="00E624D6"/>
    <w:rsid w:val="00EA64A6"/>
    <w:rsid w:val="00F335ED"/>
    <w:rsid w:val="00F33D4F"/>
    <w:rsid w:val="00F95EEB"/>
    <w:rsid w:val="00FA3DB1"/>
    <w:rsid w:val="00FA6B62"/>
    <w:rsid w:val="00FB6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DA67CA-FAC9-4728-9410-681F944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C2D"/>
    <w:pPr>
      <w:ind w:firstLineChars="200" w:firstLine="420"/>
    </w:pPr>
  </w:style>
  <w:style w:type="paragraph" w:styleId="a4">
    <w:name w:val="header"/>
    <w:basedOn w:val="a"/>
    <w:link w:val="Char"/>
    <w:uiPriority w:val="99"/>
    <w:unhideWhenUsed/>
    <w:rsid w:val="00725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5220"/>
    <w:rPr>
      <w:sz w:val="18"/>
      <w:szCs w:val="18"/>
    </w:rPr>
  </w:style>
  <w:style w:type="paragraph" w:styleId="a5">
    <w:name w:val="footer"/>
    <w:basedOn w:val="a"/>
    <w:link w:val="Char0"/>
    <w:uiPriority w:val="99"/>
    <w:unhideWhenUsed/>
    <w:rsid w:val="00725220"/>
    <w:pPr>
      <w:tabs>
        <w:tab w:val="center" w:pos="4153"/>
        <w:tab w:val="right" w:pos="8306"/>
      </w:tabs>
      <w:snapToGrid w:val="0"/>
      <w:jc w:val="left"/>
    </w:pPr>
    <w:rPr>
      <w:sz w:val="18"/>
      <w:szCs w:val="18"/>
    </w:rPr>
  </w:style>
  <w:style w:type="character" w:customStyle="1" w:styleId="Char0">
    <w:name w:val="页脚 Char"/>
    <w:basedOn w:val="a0"/>
    <w:link w:val="a5"/>
    <w:uiPriority w:val="99"/>
    <w:rsid w:val="00725220"/>
    <w:rPr>
      <w:sz w:val="18"/>
      <w:szCs w:val="18"/>
    </w:rPr>
  </w:style>
  <w:style w:type="paragraph" w:styleId="a6">
    <w:name w:val="Balloon Text"/>
    <w:basedOn w:val="a"/>
    <w:link w:val="Char1"/>
    <w:uiPriority w:val="99"/>
    <w:semiHidden/>
    <w:unhideWhenUsed/>
    <w:rsid w:val="00C16B9D"/>
    <w:rPr>
      <w:rFonts w:ascii="Heiti SC Light" w:eastAsia="Heiti SC Light"/>
      <w:sz w:val="18"/>
      <w:szCs w:val="18"/>
    </w:rPr>
  </w:style>
  <w:style w:type="character" w:customStyle="1" w:styleId="Char1">
    <w:name w:val="批注框文本 Char"/>
    <w:basedOn w:val="a0"/>
    <w:link w:val="a6"/>
    <w:uiPriority w:val="99"/>
    <w:semiHidden/>
    <w:rsid w:val="00C16B9D"/>
    <w:rPr>
      <w:rFonts w:ascii="Heiti SC Light" w:eastAsia="Heiti SC Light"/>
      <w:sz w:val="18"/>
      <w:szCs w:val="18"/>
    </w:rPr>
  </w:style>
  <w:style w:type="paragraph" w:styleId="a7">
    <w:name w:val="Revision"/>
    <w:hidden/>
    <w:uiPriority w:val="99"/>
    <w:semiHidden/>
    <w:rsid w:val="00E3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An</cp:lastModifiedBy>
  <cp:revision>25</cp:revision>
  <dcterms:created xsi:type="dcterms:W3CDTF">2017-03-19T11:32:00Z</dcterms:created>
  <dcterms:modified xsi:type="dcterms:W3CDTF">2017-05-13T01:41:00Z</dcterms:modified>
</cp:coreProperties>
</file>