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4" w:rsidRPr="00626C5D" w:rsidRDefault="0005521C" w:rsidP="00524C4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3DE3">
        <w:rPr>
          <w:rFonts w:asciiTheme="majorEastAsia" w:eastAsiaTheme="majorEastAsia" w:hAnsiTheme="majorEastAsia" w:hint="eastAsia"/>
          <w:b/>
          <w:sz w:val="44"/>
          <w:szCs w:val="44"/>
        </w:rPr>
        <w:t>胸骨骨折</w:t>
      </w:r>
      <w:r w:rsidR="00F5541D" w:rsidRPr="00626C5D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:rsidR="00626C5D" w:rsidRPr="00524C4D" w:rsidRDefault="00626C5D" w:rsidP="00524C4D">
      <w:pPr>
        <w:adjustRightInd w:val="0"/>
        <w:snapToGrid w:val="0"/>
        <w:spacing w:line="360" w:lineRule="auto"/>
        <w:jc w:val="center"/>
        <w:rPr>
          <w:rFonts w:ascii="仿宋_GB2312" w:eastAsia="仿宋_GB2312" w:hAnsiTheme="majorEastAsia"/>
          <w:sz w:val="32"/>
          <w:szCs w:val="32"/>
        </w:rPr>
      </w:pPr>
      <w:r w:rsidRPr="00524C4D">
        <w:rPr>
          <w:rFonts w:ascii="仿宋_GB2312" w:eastAsia="仿宋_GB2312" w:hAnsiTheme="majorEastAsia" w:hint="eastAsia"/>
          <w:sz w:val="32"/>
          <w:szCs w:val="32"/>
        </w:rPr>
        <w:t>（2017年版）</w:t>
      </w:r>
    </w:p>
    <w:p w:rsidR="00F5541D" w:rsidRDefault="00711B94" w:rsidP="00524C4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B2F09">
        <w:rPr>
          <w:rFonts w:ascii="黑体" w:eastAsia="黑体" w:hAnsi="黑体" w:hint="eastAsia"/>
          <w:sz w:val="32"/>
          <w:szCs w:val="32"/>
        </w:rPr>
        <w:t>胸骨骨折临床路径</w:t>
      </w:r>
      <w:r w:rsidR="00F5541D" w:rsidRPr="00AA4945">
        <w:rPr>
          <w:rFonts w:ascii="黑体" w:eastAsia="黑体" w:hAnsi="黑体" w:hint="eastAsia"/>
          <w:sz w:val="32"/>
          <w:szCs w:val="32"/>
        </w:rPr>
        <w:t>标准住院流程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F5541D" w:rsidRDefault="008345B5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第一诊断为胸骨骨折（ICD-10：</w:t>
      </w:r>
      <w:r w:rsidRPr="008345B5">
        <w:rPr>
          <w:rFonts w:ascii="仿宋_GB2312" w:eastAsia="仿宋_GB2312"/>
          <w:sz w:val="32"/>
          <w:szCs w:val="32"/>
        </w:rPr>
        <w:t>S22.201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345B5" w:rsidRPr="008345B5" w:rsidRDefault="008345B5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行胸骨骨折复位内固定术（ICD-10：</w:t>
      </w:r>
      <w:r w:rsidRPr="008345B5">
        <w:rPr>
          <w:rFonts w:ascii="仿宋_GB2312" w:eastAsia="仿宋_GB2312"/>
          <w:sz w:val="32"/>
          <w:szCs w:val="32"/>
        </w:rPr>
        <w:t>78.213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1816A6" w:rsidRDefault="00504CE0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 w:hAnsi="宋体"/>
          <w:sz w:val="32"/>
          <w:szCs w:val="32"/>
        </w:rPr>
      </w:pPr>
      <w:r w:rsidRPr="008B3032"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eastAsia="仿宋_GB2312" w:hint="eastAsia"/>
          <w:sz w:val="32"/>
          <w:szCs w:val="32"/>
        </w:rPr>
        <w:t>临床诊疗指南－胸外科分册</w:t>
      </w:r>
      <w:r w:rsidRPr="008B3032"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int="eastAsia"/>
          <w:sz w:val="32"/>
          <w:szCs w:val="32"/>
        </w:rPr>
        <w:t>中华医学会编著，人民卫生出版社</w:t>
      </w:r>
      <w:r w:rsidRPr="00391C3B">
        <w:rPr>
          <w:rFonts w:ascii="仿宋_GB2312" w:eastAsia="仿宋_GB2312" w:hAnsi="宋体" w:hint="eastAsia"/>
          <w:sz w:val="32"/>
          <w:szCs w:val="32"/>
        </w:rPr>
        <w:t>)</w:t>
      </w:r>
    </w:p>
    <w:p w:rsidR="00504CE0" w:rsidRDefault="00504CE0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病史及临床症状：暴力作用于胸骨区或暴力挤压；胸前区疼痛，咳嗽及深呼吸时加重；骨折部位压痛，伴有移位时有局部畸形及异常活动、骨折端摩擦感；合并多根肋骨或肋软骨骨折时有反常呼吸。</w:t>
      </w:r>
    </w:p>
    <w:p w:rsidR="00504CE0" w:rsidRPr="00626C5D" w:rsidRDefault="00504CE0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辅助检查：正</w:t>
      </w:r>
      <w:r w:rsidR="00C46DE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侧</w:t>
      </w:r>
      <w:r w:rsidR="00C46DEC">
        <w:rPr>
          <w:rFonts w:ascii="仿宋_GB2312" w:eastAsia="仿宋_GB2312" w:hint="eastAsia"/>
          <w:sz w:val="32"/>
          <w:szCs w:val="32"/>
        </w:rPr>
        <w:t>、斜</w:t>
      </w:r>
      <w:r>
        <w:rPr>
          <w:rFonts w:ascii="仿宋_GB2312" w:eastAsia="仿宋_GB2312" w:hint="eastAsia"/>
          <w:sz w:val="32"/>
          <w:szCs w:val="32"/>
        </w:rPr>
        <w:t>位胸片、胸部CT。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F5541D" w:rsidRDefault="00504CE0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第一诊断必须符合</w:t>
      </w:r>
      <w:r w:rsidRPr="00504CE0">
        <w:rPr>
          <w:rFonts w:ascii="仿宋_GB2312" w:eastAsia="仿宋_GB2312" w:hint="eastAsia"/>
          <w:sz w:val="32"/>
          <w:szCs w:val="32"/>
        </w:rPr>
        <w:t>ICD-10：S22.201</w:t>
      </w:r>
      <w:r>
        <w:rPr>
          <w:rFonts w:ascii="仿宋_GB2312" w:eastAsia="仿宋_GB2312" w:hint="eastAsia"/>
          <w:sz w:val="32"/>
          <w:szCs w:val="32"/>
        </w:rPr>
        <w:t>胸骨骨折编码。</w:t>
      </w:r>
    </w:p>
    <w:p w:rsidR="00504CE0" w:rsidRPr="00504CE0" w:rsidRDefault="00504CE0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当患者存在其他合并损伤，但在住院治疗期间不需要特殊处理、不影响第一诊断临床路径实施时，可以进入临床路径。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bCs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bCs/>
          <w:sz w:val="32"/>
          <w:szCs w:val="32"/>
        </w:rPr>
        <w:t>（四）标准住院日。</w:t>
      </w:r>
    </w:p>
    <w:p w:rsidR="00711B94" w:rsidRDefault="009644C2" w:rsidP="00524C4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≤</w:t>
      </w:r>
      <w:r w:rsidR="001C6A99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天。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（五）住院期间的检查项目。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lastRenderedPageBreak/>
        <w:t>1.必需的检查项目</w:t>
      </w:r>
    </w:p>
    <w:p w:rsidR="009A79CE" w:rsidRPr="00391C3B" w:rsidRDefault="009A79CE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（1）血常规、尿常规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粪便常规+隐血试验</w:t>
      </w:r>
      <w:r w:rsidRPr="00391C3B">
        <w:rPr>
          <w:rFonts w:ascii="仿宋_GB2312" w:eastAsia="仿宋_GB2312" w:hAnsi="宋体" w:hint="eastAsia"/>
          <w:sz w:val="32"/>
          <w:szCs w:val="32"/>
        </w:rPr>
        <w:t>；</w:t>
      </w:r>
    </w:p>
    <w:p w:rsidR="009A79CE" w:rsidRPr="00391C3B" w:rsidRDefault="009A79CE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（2）凝血功能、血型、</w:t>
      </w:r>
      <w:r w:rsidRPr="00CB332C">
        <w:rPr>
          <w:rFonts w:ascii="仿宋_GB2312" w:eastAsia="仿宋_GB2312" w:hint="eastAsia"/>
          <w:sz w:val="32"/>
          <w:szCs w:val="32"/>
        </w:rPr>
        <w:t>肝</w:t>
      </w:r>
      <w:r>
        <w:rPr>
          <w:rFonts w:ascii="仿宋_GB2312" w:eastAsia="仿宋_GB2312" w:hint="eastAsia"/>
          <w:sz w:val="32"/>
          <w:szCs w:val="32"/>
        </w:rPr>
        <w:t>功能测定</w:t>
      </w:r>
      <w:r w:rsidRPr="002B698F">
        <w:rPr>
          <w:rFonts w:ascii="仿宋_GB2312" w:eastAsia="仿宋_GB2312" w:hint="eastAsia"/>
          <w:sz w:val="32"/>
          <w:szCs w:val="32"/>
        </w:rPr>
        <w:t>、</w:t>
      </w:r>
      <w:r w:rsidRPr="00CB332C">
        <w:rPr>
          <w:rFonts w:ascii="仿宋_GB2312" w:eastAsia="仿宋_GB2312" w:hint="eastAsia"/>
          <w:sz w:val="32"/>
          <w:szCs w:val="32"/>
        </w:rPr>
        <w:t>肾功能</w:t>
      </w:r>
      <w:r>
        <w:rPr>
          <w:rFonts w:ascii="仿宋_GB2312" w:eastAsia="仿宋_GB2312" w:hint="eastAsia"/>
          <w:sz w:val="32"/>
          <w:szCs w:val="32"/>
        </w:rPr>
        <w:t>测定</w:t>
      </w:r>
      <w:r w:rsidRPr="00CB332C">
        <w:rPr>
          <w:rFonts w:ascii="仿宋_GB2312" w:eastAsia="仿宋_GB2312" w:hint="eastAsia"/>
          <w:sz w:val="32"/>
          <w:szCs w:val="32"/>
        </w:rPr>
        <w:t>、</w:t>
      </w:r>
      <w:r w:rsidRPr="00391C3B">
        <w:rPr>
          <w:rFonts w:ascii="仿宋_GB2312" w:eastAsia="仿宋_GB2312" w:hAnsi="宋体" w:hint="eastAsia"/>
          <w:sz w:val="32"/>
          <w:szCs w:val="32"/>
        </w:rPr>
        <w:t>电解质、感染性疾病筛查（乙肝、丙肝、艾滋病、梅毒等）</w:t>
      </w:r>
      <w:r w:rsidR="001C6A99">
        <w:rPr>
          <w:rFonts w:ascii="仿宋_GB2312" w:eastAsia="仿宋_GB2312" w:hAnsi="宋体" w:hint="eastAsia"/>
          <w:sz w:val="32"/>
          <w:szCs w:val="32"/>
        </w:rPr>
        <w:t>、心肌酶</w:t>
      </w:r>
      <w:r w:rsidR="002A3B5D">
        <w:rPr>
          <w:rFonts w:ascii="仿宋_GB2312" w:eastAsia="仿宋_GB2312" w:hAnsi="宋体" w:hint="eastAsia"/>
          <w:sz w:val="32"/>
          <w:szCs w:val="32"/>
        </w:rPr>
        <w:t>（肌酸激酶及同工酶、肌钙蛋白）</w:t>
      </w:r>
      <w:r w:rsidRPr="00391C3B">
        <w:rPr>
          <w:rFonts w:ascii="仿宋_GB2312" w:eastAsia="仿宋_GB2312" w:hAnsi="宋体" w:hint="eastAsia"/>
          <w:sz w:val="32"/>
          <w:szCs w:val="32"/>
        </w:rPr>
        <w:t>；</w:t>
      </w:r>
    </w:p>
    <w:p w:rsidR="009A79CE" w:rsidRPr="00391C3B" w:rsidRDefault="009A79CE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（3）动脉血气分析、心电图；</w:t>
      </w:r>
    </w:p>
    <w:p w:rsidR="009A79CE" w:rsidRPr="00391C3B" w:rsidRDefault="002A3B5D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</w:t>
      </w:r>
      <w:r w:rsidR="009A79CE" w:rsidRPr="00391C3B">
        <w:rPr>
          <w:rFonts w:ascii="仿宋_GB2312" w:eastAsia="仿宋_GB2312" w:hAnsi="宋体" w:hint="eastAsia"/>
          <w:sz w:val="32"/>
          <w:szCs w:val="32"/>
        </w:rPr>
        <w:t>影像学检查：胸部</w:t>
      </w:r>
      <w:r w:rsidR="001C6A99">
        <w:rPr>
          <w:rFonts w:ascii="仿宋_GB2312" w:eastAsia="仿宋_GB2312" w:hAnsi="宋体" w:hint="eastAsia"/>
          <w:sz w:val="32"/>
          <w:szCs w:val="32"/>
        </w:rPr>
        <w:t>正、侧、斜位</w:t>
      </w:r>
      <w:r w:rsidR="009A79CE">
        <w:rPr>
          <w:rFonts w:ascii="仿宋_GB2312" w:eastAsia="仿宋_GB2312" w:hAnsi="宋体" w:hint="eastAsia"/>
          <w:sz w:val="32"/>
          <w:szCs w:val="32"/>
        </w:rPr>
        <w:t>片</w:t>
      </w:r>
      <w:r w:rsidR="001C6A99">
        <w:rPr>
          <w:rFonts w:ascii="仿宋_GB2312" w:eastAsia="仿宋_GB2312" w:hAnsi="宋体" w:hint="eastAsia"/>
          <w:sz w:val="32"/>
          <w:szCs w:val="32"/>
        </w:rPr>
        <w:t>、胸部CT+胸廓三维重建</w:t>
      </w:r>
      <w:r w:rsidR="009A79CE" w:rsidRPr="00391C3B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2.根据患者病情进行的检查项目</w:t>
      </w:r>
    </w:p>
    <w:p w:rsidR="00C46DEC" w:rsidRDefault="00C46DEC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391C3B">
        <w:rPr>
          <w:rFonts w:ascii="仿宋_GB2312" w:eastAsia="仿宋_GB2312" w:hAnsi="宋体" w:hint="eastAsia"/>
          <w:sz w:val="32"/>
          <w:szCs w:val="32"/>
        </w:rPr>
        <w:t>胸部CT</w:t>
      </w:r>
      <w:r>
        <w:rPr>
          <w:rFonts w:ascii="仿宋_GB2312" w:eastAsia="仿宋_GB2312" w:hAnsi="宋体" w:hint="eastAsia"/>
          <w:sz w:val="32"/>
          <w:szCs w:val="32"/>
        </w:rPr>
        <w:t>增强</w:t>
      </w:r>
      <w:r w:rsidRPr="00391C3B">
        <w:rPr>
          <w:rFonts w:ascii="仿宋_GB2312" w:eastAsia="仿宋_GB2312" w:hAnsi="宋体" w:hint="eastAsia"/>
          <w:sz w:val="32"/>
          <w:szCs w:val="32"/>
        </w:rPr>
        <w:t>扫描</w:t>
      </w:r>
      <w:r>
        <w:rPr>
          <w:rFonts w:ascii="仿宋_GB2312" w:eastAsia="仿宋_GB2312" w:hAnsi="宋体" w:hint="eastAsia"/>
          <w:sz w:val="32"/>
          <w:szCs w:val="32"/>
        </w:rPr>
        <w:t>+血管三维重建</w:t>
      </w:r>
      <w:r w:rsidRPr="00391C3B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超声心电图</w:t>
      </w:r>
      <w:r w:rsidR="001C6A99">
        <w:rPr>
          <w:rFonts w:ascii="仿宋_GB2312" w:eastAsia="仿宋_GB2312" w:hAnsi="宋体" w:hint="eastAsia"/>
          <w:sz w:val="32"/>
          <w:szCs w:val="32"/>
        </w:rPr>
        <w:t>；</w:t>
      </w:r>
    </w:p>
    <w:p w:rsidR="00F5541D" w:rsidRDefault="00C46DEC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（2）头部CT、腹部CT或腹部彩超</w:t>
      </w:r>
      <w:r w:rsidR="001C6A99">
        <w:rPr>
          <w:rFonts w:ascii="仿宋_GB2312" w:eastAsia="仿宋_GB2312" w:hint="eastAsia"/>
          <w:sz w:val="32"/>
          <w:szCs w:val="32"/>
        </w:rPr>
        <w:t>；</w:t>
      </w:r>
    </w:p>
    <w:p w:rsidR="00C46DEC" w:rsidRPr="00C46DEC" w:rsidRDefault="00C46DEC" w:rsidP="00524C4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1C6A99">
        <w:rPr>
          <w:rFonts w:ascii="仿宋_GB2312" w:eastAsia="仿宋_GB2312" w:hint="eastAsia"/>
          <w:sz w:val="32"/>
          <w:szCs w:val="32"/>
        </w:rPr>
        <w:t>四肢长骨及关节X线片。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711B94" w:rsidRPr="00626C5D" w:rsidRDefault="002A3B5D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根据《临床诊疗指南-胸外科分册》(中华医学会编著，人民卫生出版社)进行治疗，拟</w:t>
      </w:r>
      <w:r w:rsidRPr="00391C3B">
        <w:rPr>
          <w:rFonts w:ascii="仿宋_GB2312" w:eastAsia="仿宋_GB2312" w:hAnsi="宋体" w:hint="eastAsia"/>
          <w:sz w:val="32"/>
          <w:szCs w:val="32"/>
        </w:rPr>
        <w:t>行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1C6A99" w:rsidRPr="00A60814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A60814" w:rsidRPr="00A60814">
        <w:rPr>
          <w:rFonts w:hint="eastAsia"/>
        </w:rPr>
        <w:t xml:space="preserve"> </w:t>
      </w:r>
      <w:r w:rsidR="00A60814" w:rsidRPr="00A60814">
        <w:rPr>
          <w:rFonts w:ascii="仿宋_GB2312" w:eastAsia="仿宋_GB2312" w:hAnsi="宋体" w:hint="eastAsia"/>
          <w:sz w:val="32"/>
          <w:szCs w:val="32"/>
        </w:rPr>
        <w:t>预防性抗菌药物选择主要依据《抗菌药物临床应用指导原则》（国卫办医发〔2015〕43号）制定。预防性用药时机为术前半小时-1小时（万古霉素或氟喹诺酮类等由于需输注较长时间，应在术前1-2小时开始给药）；手术超过3小时或术中失血量超过1500ml时加用一次。</w:t>
      </w:r>
      <w:r w:rsidRPr="00C20171">
        <w:rPr>
          <w:rFonts w:ascii="仿宋_GB2312" w:eastAsia="仿宋_GB2312" w:hint="eastAsia"/>
          <w:bCs/>
          <w:sz w:val="32"/>
          <w:szCs w:val="32"/>
        </w:rPr>
        <w:t>根据患者的病情决定抗菌药物的选择与使用时间</w:t>
      </w:r>
      <w:r w:rsidRPr="0070635D"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如可疑感染，需做相应的</w:t>
      </w:r>
      <w:r>
        <w:rPr>
          <w:rFonts w:ascii="仿宋_GB2312" w:eastAsia="仿宋_GB2312" w:hint="eastAsia"/>
          <w:sz w:val="32"/>
          <w:szCs w:val="32"/>
        </w:rPr>
        <w:lastRenderedPageBreak/>
        <w:t>微生物学检查，必要时做药敏试验。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C20171">
        <w:rPr>
          <w:rFonts w:ascii="仿宋_GB2312" w:eastAsia="仿宋_GB2312" w:hint="eastAsia"/>
          <w:bCs/>
          <w:sz w:val="32"/>
          <w:szCs w:val="32"/>
        </w:rPr>
        <w:t>建议使用</w:t>
      </w:r>
      <w:r>
        <w:rPr>
          <w:rFonts w:ascii="仿宋_GB2312" w:eastAsia="仿宋_GB2312" w:hint="eastAsia"/>
          <w:bCs/>
          <w:sz w:val="32"/>
          <w:szCs w:val="32"/>
        </w:rPr>
        <w:t>第</w:t>
      </w:r>
      <w:r w:rsidRPr="00C20171">
        <w:rPr>
          <w:rFonts w:ascii="仿宋_GB2312" w:eastAsia="仿宋_GB2312" w:hint="eastAsia"/>
          <w:bCs/>
          <w:sz w:val="32"/>
          <w:szCs w:val="32"/>
        </w:rPr>
        <w:t>一</w:t>
      </w:r>
      <w:r>
        <w:rPr>
          <w:rFonts w:ascii="仿宋_GB2312" w:eastAsia="仿宋_GB2312" w:hint="eastAsia"/>
          <w:bCs/>
          <w:sz w:val="32"/>
          <w:szCs w:val="32"/>
        </w:rPr>
        <w:t>、二</w:t>
      </w:r>
      <w:r w:rsidRPr="00C20171">
        <w:rPr>
          <w:rFonts w:ascii="仿宋_GB2312" w:eastAsia="仿宋_GB2312" w:hint="eastAsia"/>
          <w:bCs/>
          <w:sz w:val="32"/>
          <w:szCs w:val="32"/>
        </w:rPr>
        <w:t>代头孢菌素，</w:t>
      </w:r>
      <w:r>
        <w:rPr>
          <w:rFonts w:ascii="仿宋_GB2312" w:eastAsia="仿宋_GB2312" w:hint="eastAsia"/>
          <w:bCs/>
          <w:sz w:val="32"/>
          <w:szCs w:val="32"/>
        </w:rPr>
        <w:t>头孢曲松</w:t>
      </w:r>
      <w:r w:rsidRPr="00C20171"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预防性用抗菌药物，时间为术前30分钟</w:t>
      </w:r>
      <w:r w:rsidRPr="00391C3B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（八）手术日。</w:t>
      </w:r>
    </w:p>
    <w:p w:rsidR="001C6A99" w:rsidRDefault="001C6A99" w:rsidP="00524C4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入院后≤</w:t>
      </w:r>
      <w:r w:rsidR="003F5D51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天。</w:t>
      </w:r>
    </w:p>
    <w:p w:rsidR="00F5541D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麻醉方式：全身麻醉，行气管插管；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术中用药：抗菌药物；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手术置入物：人工修复材料、止血材料；</w:t>
      </w:r>
    </w:p>
    <w:p w:rsidR="001B1E01" w:rsidRPr="00626C5D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输血：</w:t>
      </w:r>
      <w:r w:rsidRPr="0063446A">
        <w:rPr>
          <w:rFonts w:ascii="仿宋_GB2312" w:eastAsia="仿宋_GB2312"/>
          <w:sz w:val="32"/>
          <w:szCs w:val="32"/>
        </w:rPr>
        <w:t>视手术出血情况决定</w:t>
      </w:r>
      <w:r w:rsidRPr="00391C3B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输血前需行血型鉴定、抗体筛选和交叉合血。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（九）术后恢复。</w:t>
      </w:r>
    </w:p>
    <w:p w:rsidR="001C6A99" w:rsidRPr="005064EC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术后住院</w:t>
      </w:r>
      <w:r w:rsidRPr="00C448E1">
        <w:rPr>
          <w:rFonts w:ascii="仿宋_GB2312" w:eastAsia="仿宋_GB2312" w:hAnsi="宋体" w:hint="eastAsia"/>
          <w:sz w:val="32"/>
          <w:szCs w:val="32"/>
        </w:rPr>
        <w:t>≤15天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C6A99" w:rsidRPr="00391C3B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1.必须复查的检查项目：</w:t>
      </w:r>
    </w:p>
    <w:p w:rsidR="001C6A99" w:rsidRPr="00391C3B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（1）血常规、</w:t>
      </w:r>
      <w:r w:rsidRPr="00CD472B">
        <w:rPr>
          <w:rFonts w:ascii="仿宋_GB2312" w:eastAsia="仿宋_GB2312" w:hint="eastAsia"/>
          <w:sz w:val="32"/>
          <w:szCs w:val="32"/>
        </w:rPr>
        <w:t>肝</w:t>
      </w:r>
      <w:r>
        <w:rPr>
          <w:rFonts w:ascii="仿宋_GB2312" w:eastAsia="仿宋_GB2312" w:hint="eastAsia"/>
          <w:sz w:val="32"/>
          <w:szCs w:val="32"/>
        </w:rPr>
        <w:t>功能测定</w:t>
      </w:r>
      <w:r w:rsidRPr="00CD472B">
        <w:rPr>
          <w:rFonts w:ascii="仿宋_GB2312" w:eastAsia="仿宋_GB2312" w:hint="eastAsia"/>
          <w:sz w:val="32"/>
          <w:szCs w:val="32"/>
        </w:rPr>
        <w:t>、肾功能</w:t>
      </w:r>
      <w:r>
        <w:rPr>
          <w:rFonts w:ascii="仿宋_GB2312" w:eastAsia="仿宋_GB2312" w:hint="eastAsia"/>
          <w:sz w:val="32"/>
          <w:szCs w:val="32"/>
        </w:rPr>
        <w:t>测定</w:t>
      </w:r>
      <w:r w:rsidRPr="00CD472B">
        <w:rPr>
          <w:rFonts w:ascii="仿宋_GB2312" w:eastAsia="仿宋_GB2312" w:hint="eastAsia"/>
          <w:sz w:val="32"/>
          <w:szCs w:val="32"/>
        </w:rPr>
        <w:t>、</w:t>
      </w:r>
      <w:r w:rsidRPr="00391C3B">
        <w:rPr>
          <w:rFonts w:ascii="仿宋_GB2312" w:eastAsia="仿宋_GB2312" w:hAnsi="宋体" w:hint="eastAsia"/>
          <w:sz w:val="32"/>
          <w:szCs w:val="32"/>
        </w:rPr>
        <w:t>电解质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C3B">
        <w:rPr>
          <w:rFonts w:ascii="仿宋_GB2312" w:eastAsia="仿宋_GB2312" w:hAnsi="宋体" w:hint="eastAsia"/>
          <w:sz w:val="32"/>
          <w:szCs w:val="32"/>
        </w:rPr>
        <w:t>（2）胸部</w:t>
      </w:r>
      <w:r>
        <w:rPr>
          <w:rFonts w:ascii="仿宋_GB2312" w:eastAsia="仿宋_GB2312" w:hAnsi="宋体" w:hint="eastAsia"/>
          <w:sz w:val="32"/>
          <w:szCs w:val="32"/>
        </w:rPr>
        <w:t>正、侧、斜位片。</w:t>
      </w:r>
    </w:p>
    <w:p w:rsidR="00F5541D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2.根据病情可选择</w:t>
      </w:r>
      <w:r w:rsidRPr="00391C3B">
        <w:rPr>
          <w:rFonts w:ascii="仿宋_GB2312" w:eastAsia="仿宋_GB2312" w:hAnsi="宋体" w:hint="eastAsia"/>
          <w:sz w:val="32"/>
          <w:szCs w:val="32"/>
        </w:rPr>
        <w:t>胸部CT扫描。</w:t>
      </w:r>
    </w:p>
    <w:p w:rsidR="00711B94" w:rsidRP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 w:rsidRPr="0063446A">
        <w:rPr>
          <w:rFonts w:ascii="仿宋_GB2312" w:eastAsia="仿宋_GB2312"/>
          <w:sz w:val="32"/>
          <w:szCs w:val="32"/>
        </w:rPr>
        <w:t>术后用药：</w:t>
      </w:r>
      <w:r>
        <w:rPr>
          <w:rFonts w:ascii="仿宋_GB2312" w:eastAsia="仿宋_GB2312" w:hint="eastAsia"/>
          <w:sz w:val="32"/>
          <w:szCs w:val="32"/>
        </w:rPr>
        <w:t>抗菌药物使用</w:t>
      </w:r>
      <w:r w:rsidRPr="0070635D">
        <w:rPr>
          <w:rFonts w:ascii="仿宋_GB2312" w:eastAsia="仿宋_GB2312" w:hAnsi="宋体"/>
          <w:sz w:val="32"/>
          <w:szCs w:val="32"/>
        </w:rPr>
        <w:t>按照</w:t>
      </w:r>
      <w:r w:rsidRPr="0070635D">
        <w:rPr>
          <w:rFonts w:ascii="仿宋_GB2312" w:eastAsia="仿宋_GB2312" w:hAnsi="宋体" w:hint="eastAsia"/>
          <w:sz w:val="32"/>
          <w:szCs w:val="32"/>
        </w:rPr>
        <w:t>《抗菌药物临床应用指导原则》（卫医发</w:t>
      </w:r>
      <w:r>
        <w:rPr>
          <w:rFonts w:ascii="仿宋_GB2312" w:eastAsia="仿宋_GB2312" w:hAnsi="宋体" w:hint="eastAsia"/>
          <w:sz w:val="32"/>
          <w:szCs w:val="32"/>
        </w:rPr>
        <w:t>〔2004〕</w:t>
      </w:r>
      <w:r w:rsidRPr="0070635D">
        <w:rPr>
          <w:rFonts w:ascii="仿宋_GB2312" w:eastAsia="仿宋_GB2312" w:hAnsi="宋体" w:hint="eastAsia"/>
          <w:sz w:val="32"/>
          <w:szCs w:val="32"/>
        </w:rPr>
        <w:t>285号）</w:t>
      </w:r>
      <w:r w:rsidRPr="0070635D">
        <w:rPr>
          <w:rFonts w:ascii="仿宋_GB2312" w:eastAsia="仿宋_GB2312" w:hAnsi="宋体"/>
          <w:sz w:val="32"/>
          <w:szCs w:val="32"/>
        </w:rPr>
        <w:t>执行</w:t>
      </w:r>
      <w:r>
        <w:rPr>
          <w:rFonts w:ascii="仿宋_GB2312" w:eastAsia="仿宋_GB2312" w:hint="eastAsia"/>
          <w:sz w:val="32"/>
          <w:szCs w:val="32"/>
        </w:rPr>
        <w:t>，</w:t>
      </w:r>
      <w:r w:rsidRPr="00C20171">
        <w:rPr>
          <w:rFonts w:ascii="仿宋_GB2312" w:eastAsia="仿宋_GB2312" w:hint="eastAsia"/>
          <w:bCs/>
          <w:sz w:val="32"/>
          <w:szCs w:val="32"/>
        </w:rPr>
        <w:t>并根据患者的病情决定抗菌药物的选择与使用时间</w:t>
      </w:r>
      <w:r w:rsidRPr="0070635D">
        <w:rPr>
          <w:rFonts w:ascii="仿宋_GB2312" w:eastAsia="仿宋_GB2312" w:hAnsi="宋体"/>
          <w:sz w:val="32"/>
          <w:szCs w:val="32"/>
        </w:rPr>
        <w:t>。</w:t>
      </w:r>
      <w:r w:rsidRPr="00C20171">
        <w:rPr>
          <w:rFonts w:ascii="仿宋_GB2312" w:eastAsia="仿宋_GB2312" w:hint="eastAsia"/>
          <w:bCs/>
          <w:sz w:val="32"/>
          <w:szCs w:val="32"/>
        </w:rPr>
        <w:t>建议使用</w:t>
      </w:r>
      <w:r>
        <w:rPr>
          <w:rFonts w:ascii="仿宋_GB2312" w:eastAsia="仿宋_GB2312" w:hint="eastAsia"/>
          <w:bCs/>
          <w:sz w:val="32"/>
          <w:szCs w:val="32"/>
        </w:rPr>
        <w:t>第</w:t>
      </w:r>
      <w:r w:rsidRPr="00C20171">
        <w:rPr>
          <w:rFonts w:ascii="仿宋_GB2312" w:eastAsia="仿宋_GB2312" w:hint="eastAsia"/>
          <w:bCs/>
          <w:sz w:val="32"/>
          <w:szCs w:val="32"/>
        </w:rPr>
        <w:t>一</w:t>
      </w:r>
      <w:r>
        <w:rPr>
          <w:rFonts w:ascii="仿宋_GB2312" w:eastAsia="仿宋_GB2312" w:hint="eastAsia"/>
          <w:bCs/>
          <w:sz w:val="32"/>
          <w:szCs w:val="32"/>
        </w:rPr>
        <w:t>、二</w:t>
      </w:r>
      <w:r w:rsidRPr="00C20171">
        <w:rPr>
          <w:rFonts w:ascii="仿宋_GB2312" w:eastAsia="仿宋_GB2312" w:hint="eastAsia"/>
          <w:bCs/>
          <w:sz w:val="32"/>
          <w:szCs w:val="32"/>
        </w:rPr>
        <w:t>代头孢菌素，</w:t>
      </w:r>
      <w:r>
        <w:rPr>
          <w:rFonts w:ascii="仿宋_GB2312" w:eastAsia="仿宋_GB2312" w:hint="eastAsia"/>
          <w:bCs/>
          <w:sz w:val="32"/>
          <w:szCs w:val="32"/>
        </w:rPr>
        <w:t>头孢曲松</w:t>
      </w:r>
      <w:r w:rsidRPr="00391C3B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如可疑感染，需做相应的微生物学检查，必要时做药敏试验。根据患者疼痛情况，适当给予镇痛治疗。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（十）出院标准。</w:t>
      </w:r>
    </w:p>
    <w:p w:rsidR="001C6A99" w:rsidRPr="0070635D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</w:t>
      </w:r>
      <w:r w:rsidRPr="0070635D">
        <w:rPr>
          <w:rFonts w:ascii="仿宋_GB2312" w:eastAsia="仿宋_GB2312" w:hAnsi="宋体"/>
          <w:sz w:val="32"/>
          <w:szCs w:val="32"/>
        </w:rPr>
        <w:t>病人病情稳定，</w:t>
      </w:r>
      <w:r>
        <w:rPr>
          <w:rFonts w:ascii="仿宋_GB2312" w:eastAsia="仿宋_GB2312" w:hAnsi="宋体" w:hint="eastAsia"/>
          <w:sz w:val="32"/>
          <w:szCs w:val="32"/>
        </w:rPr>
        <w:t>体温正常，</w:t>
      </w:r>
      <w:r w:rsidRPr="0070635D">
        <w:rPr>
          <w:rFonts w:ascii="仿宋_GB2312" w:eastAsia="仿宋_GB2312" w:hAnsi="宋体" w:hint="eastAsia"/>
          <w:sz w:val="32"/>
          <w:szCs w:val="32"/>
        </w:rPr>
        <w:t>手术</w:t>
      </w:r>
      <w:r w:rsidRPr="0070635D">
        <w:rPr>
          <w:rFonts w:ascii="仿宋_GB2312" w:eastAsia="仿宋_GB2312" w:hAnsi="宋体"/>
          <w:sz w:val="32"/>
          <w:szCs w:val="32"/>
        </w:rPr>
        <w:t>切口愈合良好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0635D">
        <w:rPr>
          <w:rFonts w:ascii="仿宋_GB2312" w:eastAsia="仿宋_GB2312" w:hAnsi="宋体"/>
          <w:sz w:val="32"/>
          <w:szCs w:val="32"/>
        </w:rPr>
        <w:t>生命体征平稳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4163D8" w:rsidRPr="00A4754D">
        <w:rPr>
          <w:rFonts w:ascii="仿宋_GB2312" w:eastAsia="仿宋_GB2312" w:hAnsi="宋体" w:hint="eastAsia"/>
          <w:sz w:val="32"/>
          <w:szCs w:val="32"/>
        </w:rPr>
        <w:t>疼痛评估结果明显改善。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3F5499">
        <w:rPr>
          <w:rFonts w:ascii="仿宋_GB2312" w:eastAsia="仿宋_GB2312" w:hint="eastAsia"/>
          <w:sz w:val="32"/>
          <w:szCs w:val="32"/>
        </w:rPr>
        <w:t>没有需要住院处理的并发症和/或合并症</w:t>
      </w:r>
      <w:r w:rsidRPr="00391C3B">
        <w:rPr>
          <w:rFonts w:ascii="仿宋_GB2312" w:eastAsia="仿宋_GB2312" w:hAnsi="宋体" w:hint="eastAsia"/>
          <w:sz w:val="32"/>
          <w:szCs w:val="32"/>
        </w:rPr>
        <w:t>。</w:t>
      </w:r>
    </w:p>
    <w:p w:rsidR="00F5541D" w:rsidRPr="00626C5D" w:rsidRDefault="00F5541D" w:rsidP="00524C4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（十一）变异及原因分析。</w:t>
      </w:r>
    </w:p>
    <w:p w:rsidR="001C6A99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1.有影响手术的合并伤，术前需要进行相关的诊断和治疗。</w:t>
      </w:r>
    </w:p>
    <w:p w:rsidR="001C6A99" w:rsidRPr="00391C3B" w:rsidRDefault="001C6A99" w:rsidP="00524C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2.术后出现切口感染、内置物外露、肺部感染、呼吸功能衰竭、心脏功能衰竭、肝肾功能衰竭等并发症，需要延长治疗时间</w:t>
      </w:r>
      <w:r w:rsidRPr="00391C3B">
        <w:rPr>
          <w:rFonts w:ascii="仿宋_GB2312" w:eastAsia="仿宋_GB2312" w:hAnsi="宋体" w:hint="eastAsia"/>
          <w:sz w:val="32"/>
          <w:szCs w:val="32"/>
        </w:rPr>
        <w:t>。</w:t>
      </w:r>
    </w:p>
    <w:p w:rsidR="001C6A99" w:rsidRDefault="001C6A9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711B94" w:rsidRDefault="00711B94" w:rsidP="00711B9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8A27D2">
        <w:rPr>
          <w:rFonts w:ascii="黑体" w:eastAsia="黑体" w:hAnsi="黑体" w:hint="eastAsia"/>
          <w:sz w:val="32"/>
          <w:szCs w:val="32"/>
        </w:rPr>
        <w:t>胸骨骨折</w:t>
      </w:r>
      <w:r>
        <w:rPr>
          <w:rFonts w:ascii="黑体" w:eastAsia="黑体" w:hAnsi="黑体" w:hint="eastAsia"/>
          <w:sz w:val="32"/>
          <w:szCs w:val="32"/>
        </w:rPr>
        <w:t>临床路径</w:t>
      </w:r>
      <w:r w:rsidRPr="00711B94">
        <w:rPr>
          <w:rFonts w:ascii="黑体" w:eastAsia="黑体" w:hAnsi="黑体" w:hint="eastAsia"/>
          <w:sz w:val="32"/>
          <w:szCs w:val="32"/>
        </w:rPr>
        <w:t>表单</w:t>
      </w:r>
    </w:p>
    <w:p w:rsidR="00711B94" w:rsidRDefault="00711B94" w:rsidP="00711B94">
      <w:pPr>
        <w:spacing w:line="360" w:lineRule="auto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适用对象：第一诊断</w:t>
      </w:r>
      <w:r w:rsidR="00864FA3" w:rsidRPr="00864FA3">
        <w:rPr>
          <w:rFonts w:ascii="宋体" w:hAnsi="宋体" w:hint="eastAsia"/>
          <w:szCs w:val="21"/>
        </w:rPr>
        <w:t>胸骨骨折</w:t>
      </w:r>
      <w:r>
        <w:rPr>
          <w:rFonts w:ascii="宋体" w:hAnsi="宋体"/>
          <w:szCs w:val="21"/>
        </w:rPr>
        <w:t>（ICD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10：</w:t>
      </w:r>
      <w:r w:rsidR="00864FA3" w:rsidRPr="00864FA3">
        <w:rPr>
          <w:rFonts w:ascii="宋体" w:hAnsi="宋体" w:hint="eastAsia"/>
          <w:szCs w:val="21"/>
        </w:rPr>
        <w:t>S22.201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行</w:t>
      </w:r>
      <w:r w:rsidR="00864FA3">
        <w:rPr>
          <w:rFonts w:ascii="宋体" w:hAnsi="宋体" w:hint="eastAsia"/>
          <w:szCs w:val="21"/>
        </w:rPr>
        <w:t>胸骨骨折复位内固定</w:t>
      </w:r>
      <w:r w:rsidRPr="00BA0EBF">
        <w:rPr>
          <w:rFonts w:ascii="宋体" w:hAnsi="宋体" w:hint="eastAsia"/>
          <w:szCs w:val="21"/>
        </w:rPr>
        <w:t>术</w:t>
      </w:r>
      <w:r w:rsidR="00864FA3">
        <w:rPr>
          <w:rFonts w:ascii="宋体" w:hAnsi="宋体" w:hint="eastAsia"/>
          <w:szCs w:val="21"/>
        </w:rPr>
        <w:t>（</w:t>
      </w:r>
      <w:r w:rsidR="00864FA3" w:rsidRPr="00864FA3">
        <w:rPr>
          <w:rFonts w:ascii="宋体" w:hAnsi="宋体" w:hint="eastAsia"/>
          <w:szCs w:val="21"/>
        </w:rPr>
        <w:t>ICD-10：78.213</w:t>
      </w:r>
      <w:r w:rsidR="00864FA3">
        <w:rPr>
          <w:rFonts w:ascii="宋体" w:hAnsi="宋体" w:hint="eastAsia"/>
          <w:szCs w:val="21"/>
        </w:rPr>
        <w:t>）</w:t>
      </w:r>
    </w:p>
    <w:p w:rsidR="00711B94" w:rsidRDefault="00711B94" w:rsidP="00711B94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患者姓名  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年龄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门诊号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住院号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711B94" w:rsidRPr="00864FA3" w:rsidRDefault="00711B94" w:rsidP="00711B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住院日期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 xml:space="preserve">日   出院日期 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  标准住院日</w:t>
      </w:r>
      <w:r w:rsidR="00864FA3">
        <w:rPr>
          <w:rFonts w:ascii="宋体" w:hAnsi="宋体" w:hint="eastAsia"/>
          <w:szCs w:val="21"/>
        </w:rPr>
        <w:t>≤1</w:t>
      </w:r>
      <w:r w:rsidR="00864FA3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天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996"/>
        <w:gridCol w:w="3582"/>
        <w:gridCol w:w="3062"/>
      </w:tblGrid>
      <w:tr w:rsidR="00711B94" w:rsidTr="00AF602A">
        <w:trPr>
          <w:cantSplit/>
          <w:trHeight w:val="622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住院第１天</w:t>
            </w:r>
          </w:p>
        </w:tc>
        <w:tc>
          <w:tcPr>
            <w:tcW w:w="3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住院第</w:t>
            </w:r>
            <w:r w:rsidR="00A843CB" w:rsidRPr="00A843CB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A843C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２</w:t>
            </w:r>
            <w:r w:rsidR="00A843CB">
              <w:rPr>
                <w:rFonts w:ascii="宋体" w:hAnsi="宋体" w:hint="eastAsia"/>
                <w:szCs w:val="21"/>
              </w:rPr>
              <w:t>）</w:t>
            </w:r>
            <w:r w:rsidR="00864FA3">
              <w:rPr>
                <w:rFonts w:ascii="宋体" w:hAnsi="宋体" w:hint="eastAsia"/>
                <w:szCs w:val="21"/>
              </w:rPr>
              <w:t>-</w:t>
            </w:r>
            <w:r w:rsidR="00864FA3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864FA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住院第</w:t>
            </w:r>
            <w:r w:rsidR="00864FA3">
              <w:rPr>
                <w:rFonts w:ascii="宋体" w:hAnsi="宋体" w:hint="eastAsia"/>
                <w:szCs w:val="21"/>
              </w:rPr>
              <w:t>1-</w:t>
            </w:r>
            <w:r w:rsidR="00864FA3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天</w:t>
            </w:r>
            <w:r w:rsidR="00864FA3">
              <w:rPr>
                <w:rFonts w:ascii="宋体" w:hAnsi="宋体" w:hint="eastAsia"/>
                <w:szCs w:val="21"/>
              </w:rPr>
              <w:t>（手术日）</w:t>
            </w:r>
          </w:p>
        </w:tc>
      </w:tr>
      <w:tr w:rsidR="00711B94" w:rsidTr="00AF602A">
        <w:trPr>
          <w:cantSplit/>
          <w:trHeight w:val="1142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诊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疗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Default="00864FA3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询问病史及体格检查</w:t>
            </w:r>
          </w:p>
          <w:p w:rsidR="00711B94" w:rsidRDefault="00864FA3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完成病历书写</w:t>
            </w:r>
          </w:p>
          <w:p w:rsidR="00711B94" w:rsidRDefault="00864FA3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开化验单及检查申请单</w:t>
            </w:r>
          </w:p>
          <w:p w:rsidR="00711B94" w:rsidRDefault="00864FA3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上级医师查访与术前评估</w:t>
            </w:r>
          </w:p>
          <w:p w:rsidR="00711B94" w:rsidRPr="00874103" w:rsidRDefault="00864FA3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AF602A">
              <w:rPr>
                <w:rFonts w:ascii="宋体" w:hAnsi="宋体" w:hint="eastAsia"/>
                <w:szCs w:val="21"/>
              </w:rPr>
              <w:t>初步确定手术方式和日期</w:t>
            </w:r>
          </w:p>
        </w:tc>
        <w:tc>
          <w:tcPr>
            <w:tcW w:w="3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上级医师查房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术前准备与术前评估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行术前讨论，确定手术方案（切口选择）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完成相关科室会诊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住院医师完成术前小结、上级医师查房记录等病历书写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签署手术知情同意书、自费用品协议书、输血同意书、授权同意书</w:t>
            </w:r>
          </w:p>
          <w:p w:rsidR="00711B94" w:rsidRPr="00874103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向患者及家属交代围手术期注</w:t>
            </w:r>
            <w:r w:rsidRPr="00391C3B">
              <w:rPr>
                <w:rFonts w:hint="eastAsia"/>
                <w:szCs w:val="21"/>
              </w:rPr>
              <w:t>意事项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手术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术者完成手术记录</w:t>
            </w:r>
          </w:p>
          <w:p w:rsidR="00711B94" w:rsidRDefault="00AF602A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住院医师完成术后病程</w:t>
            </w:r>
          </w:p>
          <w:p w:rsidR="00711B94" w:rsidRDefault="007F5979" w:rsidP="00AF602A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上级医师查房</w:t>
            </w:r>
          </w:p>
          <w:p w:rsidR="00711B94" w:rsidRPr="00874103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向患者及家属交代病情及术后注意事项</w:t>
            </w:r>
          </w:p>
        </w:tc>
      </w:tr>
      <w:tr w:rsidR="00711B94" w:rsidTr="00AF602A">
        <w:trPr>
          <w:cantSplit/>
          <w:trHeight w:val="622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</w:t>
            </w:r>
          </w:p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嘱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711B94" w:rsidRDefault="00864FA3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胸外科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DC2DA8">
              <w:rPr>
                <w:rFonts w:ascii="宋体" w:hAnsi="宋体" w:hint="eastAsia"/>
                <w:szCs w:val="21"/>
              </w:rPr>
              <w:t>级护理</w:t>
            </w:r>
          </w:p>
          <w:p w:rsidR="00711B94" w:rsidRDefault="00864FA3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普食</w:t>
            </w:r>
          </w:p>
          <w:p w:rsidR="00711B94" w:rsidRDefault="00864FA3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吸氧：血氧饱和度监测</w:t>
            </w:r>
          </w:p>
          <w:p w:rsidR="00711B94" w:rsidRDefault="00864FA3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告病重</w:t>
            </w:r>
          </w:p>
          <w:p w:rsidR="00711B94" w:rsidRDefault="00864FA3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F5979" w:rsidRDefault="007F5979" w:rsidP="007F5979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血常规、尿常规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2C49">
              <w:rPr>
                <w:rFonts w:ascii="宋体" w:hAnsi="宋体" w:hint="eastAsia"/>
                <w:szCs w:val="21"/>
              </w:rPr>
              <w:t>粪便常规+隐血试验</w:t>
            </w:r>
          </w:p>
          <w:p w:rsidR="007F5979" w:rsidRDefault="007F5979" w:rsidP="00B37680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凝血功能、血型、肝肾功能、电解质、感染性疾病筛查</w:t>
            </w:r>
            <w:r w:rsidR="00B37680" w:rsidRPr="00B37680">
              <w:rPr>
                <w:rFonts w:ascii="宋体" w:hAnsi="宋体" w:hint="eastAsia"/>
                <w:szCs w:val="21"/>
              </w:rPr>
              <w:t>、心肌酶（肌酸激酶及同工酶、肌钙蛋白）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动脉血气分析、</w:t>
            </w:r>
            <w:r w:rsidRPr="00DC2DA8">
              <w:rPr>
                <w:rFonts w:ascii="宋体" w:hAnsi="宋体" w:hint="eastAsia"/>
                <w:szCs w:val="21"/>
              </w:rPr>
              <w:t>心电图</w:t>
            </w:r>
          </w:p>
          <w:p w:rsidR="007F5979" w:rsidRPr="00DC2DA8" w:rsidRDefault="00B37680" w:rsidP="00B37680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B37680">
              <w:rPr>
                <w:rFonts w:ascii="宋体" w:hAnsi="宋体" w:hint="eastAsia"/>
                <w:szCs w:val="21"/>
              </w:rPr>
              <w:t>影像学检查：胸部正、侧、斜位片、胸部CT+胸廓三维重建。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应用抗菌药物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F5979" w:rsidRPr="00DC2DA8" w:rsidRDefault="007F5979" w:rsidP="00B37680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拟明</w:t>
            </w:r>
            <w:r w:rsidR="00A843CB" w:rsidRPr="00A4754D">
              <w:rPr>
                <w:rFonts w:ascii="宋体" w:hAnsi="宋体" w:hint="eastAsia"/>
                <w:szCs w:val="21"/>
              </w:rPr>
              <w:t>（或今日）</w:t>
            </w:r>
            <w:r w:rsidRPr="00A4754D">
              <w:rPr>
                <w:rFonts w:ascii="宋体" w:hAnsi="宋体" w:hint="eastAsia"/>
                <w:szCs w:val="21"/>
              </w:rPr>
              <w:t>日</w:t>
            </w:r>
            <w:r w:rsidRPr="00DC2DA8">
              <w:rPr>
                <w:rFonts w:ascii="宋体" w:hAnsi="宋体" w:hint="eastAsia"/>
                <w:szCs w:val="21"/>
              </w:rPr>
              <w:t>全麻下行</w:t>
            </w:r>
            <w:r w:rsidR="00B37680" w:rsidRPr="00B37680">
              <w:rPr>
                <w:rFonts w:ascii="宋体" w:hAnsi="宋体" w:hint="eastAsia"/>
                <w:szCs w:val="21"/>
              </w:rPr>
              <w:t>胸骨骨折复位内固定术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术前禁食水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留置尿管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备血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术前麻醉用药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备术中抗菌药物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F5979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胸外科术后常规护理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特级护理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禁饮食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吸氧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心电、血压、手指氧饱和度监护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持续导尿，记24</w:t>
            </w:r>
            <w:r>
              <w:rPr>
                <w:rFonts w:ascii="宋体" w:hAnsi="宋体" w:hint="eastAsia"/>
                <w:szCs w:val="21"/>
              </w:rPr>
              <w:t>小时出入</w:t>
            </w:r>
            <w:r w:rsidRPr="00DC2DA8">
              <w:rPr>
                <w:rFonts w:ascii="宋体" w:hAnsi="宋体" w:hint="eastAsia"/>
                <w:szCs w:val="21"/>
              </w:rPr>
              <w:t>量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 xml:space="preserve">雾化 </w:t>
            </w:r>
          </w:p>
          <w:p w:rsidR="007F5979" w:rsidRPr="00DC2DA8" w:rsidRDefault="007F5979" w:rsidP="007F5979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静脉应用抗菌药物</w:t>
            </w:r>
          </w:p>
          <w:p w:rsidR="00B37680" w:rsidRDefault="007F5979" w:rsidP="006C5AFB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spacing w:line="260" w:lineRule="exact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B37680">
              <w:rPr>
                <w:rFonts w:ascii="宋体" w:hAnsi="宋体" w:hint="eastAsia"/>
                <w:szCs w:val="21"/>
              </w:rPr>
              <w:t>解痉、祛痰药物（酌情）</w:t>
            </w:r>
          </w:p>
          <w:p w:rsidR="007F5979" w:rsidRPr="00B37680" w:rsidRDefault="007F5979" w:rsidP="006C5AFB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spacing w:line="260" w:lineRule="exact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B37680">
              <w:rPr>
                <w:rFonts w:ascii="宋体" w:hAnsi="宋体" w:hint="eastAsia"/>
                <w:szCs w:val="21"/>
              </w:rPr>
              <w:t>其他医嘱</w:t>
            </w:r>
          </w:p>
          <w:p w:rsidR="00711B94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391C3B">
              <w:rPr>
                <w:rFonts w:hint="eastAsia"/>
              </w:rPr>
              <w:t>其他</w:t>
            </w:r>
            <w:r w:rsidRPr="007F5979">
              <w:rPr>
                <w:rFonts w:ascii="宋体" w:hAnsi="宋体" w:hint="eastAsia"/>
                <w:szCs w:val="21"/>
              </w:rPr>
              <w:t>医嘱</w:t>
            </w:r>
          </w:p>
        </w:tc>
      </w:tr>
      <w:tr w:rsidR="00711B94" w:rsidTr="00AF602A">
        <w:trPr>
          <w:cantSplit/>
          <w:trHeight w:val="622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护理工作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864FA3" w:rsidP="00ED2D7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介绍病房环境、设施和设备</w:t>
            </w:r>
          </w:p>
          <w:p w:rsidR="00711B94" w:rsidRDefault="00864FA3" w:rsidP="00ED2D7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入院护理评估</w:t>
            </w:r>
          </w:p>
          <w:p w:rsidR="00711B94" w:rsidRPr="00BA0EBF" w:rsidRDefault="00864FA3" w:rsidP="00ED2D7C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辅助戒烟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FA3" w:rsidRPr="00DC2DA8" w:rsidRDefault="00864FA3" w:rsidP="00864FA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宣教、备皮等术前准备</w:t>
            </w:r>
          </w:p>
          <w:p w:rsidR="00864FA3" w:rsidRPr="00DC2DA8" w:rsidRDefault="00864FA3" w:rsidP="00864FA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提醒患者术前禁食水</w:t>
            </w:r>
          </w:p>
          <w:p w:rsidR="00711B94" w:rsidRPr="00BA0EBF" w:rsidRDefault="00864FA3" w:rsidP="00864FA3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864FA3">
              <w:rPr>
                <w:rFonts w:ascii="宋体" w:hAnsi="宋体" w:hint="eastAsia"/>
                <w:szCs w:val="21"/>
              </w:rPr>
              <w:t>咳嗽训练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FA3" w:rsidRPr="00DC2DA8" w:rsidRDefault="00864FA3" w:rsidP="00864FA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观察病情变化</w:t>
            </w:r>
          </w:p>
          <w:p w:rsidR="00864FA3" w:rsidRPr="00DC2DA8" w:rsidRDefault="00864FA3" w:rsidP="00864FA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术后心理和生活护理</w:t>
            </w:r>
          </w:p>
          <w:p w:rsidR="00711B94" w:rsidRPr="00BA0EBF" w:rsidRDefault="00864FA3" w:rsidP="00864FA3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保持呼吸道通畅</w:t>
            </w:r>
          </w:p>
        </w:tc>
      </w:tr>
      <w:tr w:rsidR="00711B94" w:rsidTr="00AF602A">
        <w:trPr>
          <w:cantSplit/>
          <w:trHeight w:val="338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Default="00711B94" w:rsidP="00ED2D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变异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Tr="00AF602A">
        <w:trPr>
          <w:cantSplit/>
          <w:trHeight w:val="677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Default="00711B94" w:rsidP="00ED2D7C">
            <w:pPr>
              <w:ind w:leftChars="-75" w:left="-158" w:firstLineChars="78" w:firstLine="1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护士</w:t>
            </w:r>
          </w:p>
          <w:p w:rsidR="00711B94" w:rsidRDefault="00711B94" w:rsidP="00ED2D7C">
            <w:pPr>
              <w:ind w:leftChars="-75" w:left="-158" w:firstLineChars="78" w:firstLine="16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ind w:leftChars="-82" w:left="-170" w:hangingChars="1" w:hanging="2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711B94" w:rsidTr="00AF602A">
        <w:trPr>
          <w:trHeight w:val="642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Default="00711B94" w:rsidP="00ED2D7C">
            <w:pPr>
              <w:ind w:rightChars="-45" w:right="-9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</w:t>
            </w:r>
          </w:p>
          <w:p w:rsidR="00711B94" w:rsidRDefault="00711B94" w:rsidP="00ED2D7C">
            <w:pPr>
              <w:ind w:rightChars="-45" w:right="-9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</w:rPr>
            </w:pP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</w:rPr>
            </w:pP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Default="00711B94" w:rsidP="00ED2D7C">
            <w:pPr>
              <w:rPr>
                <w:rFonts w:ascii="宋体" w:hAnsi="宋体"/>
              </w:rPr>
            </w:pPr>
          </w:p>
        </w:tc>
      </w:tr>
    </w:tbl>
    <w:p w:rsidR="00711B94" w:rsidRDefault="00711B94" w:rsidP="00711B94">
      <w:pPr>
        <w:spacing w:line="360" w:lineRule="auto"/>
        <w:rPr>
          <w:rFonts w:ascii="宋体" w:hAnsi="宋体"/>
          <w:szCs w:val="21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29"/>
        <w:gridCol w:w="3178"/>
        <w:gridCol w:w="3033"/>
      </w:tblGrid>
      <w:tr w:rsidR="00711B94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住院第</w:t>
            </w:r>
            <w:r w:rsidR="000978D2" w:rsidRPr="000978D2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0978D2">
              <w:rPr>
                <w:rFonts w:ascii="宋体" w:hAnsi="宋体" w:hint="eastAsia"/>
                <w:szCs w:val="21"/>
              </w:rPr>
              <w:t>(</w:t>
            </w:r>
            <w:r w:rsidR="00864FA3">
              <w:rPr>
                <w:rFonts w:ascii="宋体" w:hAnsi="宋体"/>
                <w:szCs w:val="21"/>
              </w:rPr>
              <w:t>2</w:t>
            </w:r>
            <w:r w:rsidR="000978D2">
              <w:rPr>
                <w:rFonts w:ascii="宋体" w:hAnsi="宋体"/>
                <w:szCs w:val="21"/>
              </w:rPr>
              <w:t>)</w:t>
            </w:r>
            <w:r w:rsidR="00864FA3">
              <w:rPr>
                <w:rFonts w:ascii="宋体" w:hAnsi="宋体" w:hint="eastAsia"/>
                <w:szCs w:val="21"/>
              </w:rPr>
              <w:t>-</w:t>
            </w:r>
            <w:r w:rsidR="00864FA3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天</w:t>
            </w:r>
          </w:p>
          <w:p w:rsidR="00711B94" w:rsidRDefault="00711B94" w:rsidP="00864FA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（术后第</w:t>
            </w:r>
            <w:r w:rsidR="00864FA3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天）</w:t>
            </w: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住院第</w:t>
            </w:r>
            <w:r w:rsidR="000978D2" w:rsidRPr="000978D2">
              <w:rPr>
                <w:rFonts w:ascii="宋体" w:hAnsi="宋体" w:hint="eastAsia"/>
                <w:color w:val="FF0000"/>
                <w:szCs w:val="21"/>
              </w:rPr>
              <w:t>2</w:t>
            </w:r>
            <w:r w:rsidR="000978D2">
              <w:rPr>
                <w:rFonts w:ascii="宋体" w:hAnsi="宋体" w:hint="eastAsia"/>
                <w:szCs w:val="21"/>
              </w:rPr>
              <w:t>(</w:t>
            </w:r>
            <w:r w:rsidR="003F5D51">
              <w:rPr>
                <w:rFonts w:ascii="宋体" w:hAnsi="宋体"/>
                <w:szCs w:val="21"/>
              </w:rPr>
              <w:t>3</w:t>
            </w:r>
            <w:r w:rsidR="000978D2">
              <w:rPr>
                <w:rFonts w:ascii="宋体" w:hAnsi="宋体"/>
                <w:szCs w:val="21"/>
              </w:rPr>
              <w:t>)</w:t>
            </w:r>
            <w:r w:rsidR="003F5D51">
              <w:rPr>
                <w:rFonts w:ascii="宋体" w:hAnsi="宋体" w:hint="eastAsia"/>
                <w:szCs w:val="21"/>
              </w:rPr>
              <w:t>-</w:t>
            </w:r>
            <w:r w:rsidR="003F5D51"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天</w:t>
            </w:r>
          </w:p>
          <w:p w:rsidR="00711B94" w:rsidRDefault="00711B94" w:rsidP="003F5D51">
            <w:pPr>
              <w:spacing w:line="26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（术后第</w:t>
            </w:r>
            <w:r w:rsidR="003F5D51">
              <w:rPr>
                <w:rFonts w:ascii="宋体" w:hAnsi="宋体"/>
                <w:szCs w:val="21"/>
              </w:rPr>
              <w:t>2</w:t>
            </w:r>
            <w:r w:rsidR="003F5D51">
              <w:rPr>
                <w:rFonts w:ascii="宋体" w:hAnsi="宋体" w:hint="eastAsia"/>
                <w:szCs w:val="21"/>
              </w:rPr>
              <w:t>-</w:t>
            </w:r>
            <w:r w:rsidR="003F5D51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天）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住院第</w:t>
            </w:r>
            <w:r w:rsidR="003F5D51">
              <w:rPr>
                <w:rFonts w:ascii="宋体" w:hAnsi="宋体"/>
                <w:szCs w:val="21"/>
              </w:rPr>
              <w:t>13</w:t>
            </w:r>
            <w:r w:rsidR="003F5D51">
              <w:rPr>
                <w:rFonts w:ascii="宋体" w:hAnsi="宋体" w:hint="eastAsia"/>
                <w:szCs w:val="21"/>
              </w:rPr>
              <w:t>-</w:t>
            </w:r>
            <w:r w:rsidR="003F5D51"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天</w:t>
            </w:r>
          </w:p>
          <w:p w:rsidR="00711B94" w:rsidRDefault="00711B94" w:rsidP="007543C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F5D51">
              <w:rPr>
                <w:rFonts w:ascii="宋体" w:hAnsi="宋体" w:hint="eastAsia"/>
                <w:szCs w:val="21"/>
              </w:rPr>
              <w:t>出院日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11B94" w:rsidRPr="00BA0EBF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诊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疗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上级医师查房，注意病情变化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住院医师完成常规病历书写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注意生命体征及肺部呼吸音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协助患者咳痰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视情况拔尿管</w:t>
            </w: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</w:t>
            </w:r>
            <w:r>
              <w:rPr>
                <w:rFonts w:ascii="宋体" w:hAnsi="宋体" w:hint="eastAsia"/>
                <w:szCs w:val="21"/>
              </w:rPr>
              <w:t>医师</w:t>
            </w:r>
            <w:r w:rsidRPr="00DC2DA8">
              <w:rPr>
                <w:rFonts w:ascii="宋体" w:hAnsi="宋体" w:hint="eastAsia"/>
                <w:szCs w:val="21"/>
              </w:rPr>
              <w:t>查房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住院</w:t>
            </w:r>
            <w:r>
              <w:rPr>
                <w:rFonts w:ascii="宋体" w:hAnsi="宋体" w:hint="eastAsia"/>
                <w:szCs w:val="21"/>
              </w:rPr>
              <w:t>医师</w:t>
            </w:r>
            <w:r w:rsidRPr="00DC2DA8">
              <w:rPr>
                <w:rFonts w:ascii="宋体" w:hAnsi="宋体" w:hint="eastAsia"/>
                <w:szCs w:val="21"/>
              </w:rPr>
              <w:t>完成常规病历书写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注意生命体征及肺部呼吸音</w:t>
            </w:r>
          </w:p>
          <w:p w:rsidR="00711B94" w:rsidRPr="00BA0EBF" w:rsidRDefault="007F5979" w:rsidP="00D153C3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术后视病情复查血常规、肝肾功能、电解质、血糖及胸片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根据切口愈合情况拆线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上级医</w:t>
            </w:r>
            <w:bookmarkStart w:id="0" w:name="_GoBack"/>
            <w:bookmarkEnd w:id="0"/>
            <w:r w:rsidRPr="00DC2DA8">
              <w:rPr>
                <w:rFonts w:ascii="宋体" w:hAnsi="宋体" w:hint="eastAsia"/>
                <w:szCs w:val="21"/>
              </w:rPr>
              <w:t>师查房，根据症状、体温、肺部呼吸音、血常规、血</w:t>
            </w:r>
            <w:r>
              <w:rPr>
                <w:rFonts w:ascii="宋体" w:hAnsi="宋体" w:hint="eastAsia"/>
                <w:szCs w:val="21"/>
              </w:rPr>
              <w:t>生化、胸片等了解</w:t>
            </w:r>
            <w:r w:rsidR="00D153C3">
              <w:rPr>
                <w:rFonts w:ascii="宋体" w:hAnsi="宋体" w:hint="eastAsia"/>
                <w:szCs w:val="21"/>
              </w:rPr>
              <w:t>骨折复位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住院</w:t>
            </w:r>
            <w:r>
              <w:rPr>
                <w:rFonts w:ascii="宋体" w:hAnsi="宋体" w:hint="eastAsia"/>
                <w:szCs w:val="21"/>
              </w:rPr>
              <w:t>医师</w:t>
            </w:r>
            <w:r w:rsidRPr="00DC2DA8">
              <w:rPr>
                <w:rFonts w:ascii="宋体" w:hAnsi="宋体" w:hint="eastAsia"/>
                <w:szCs w:val="21"/>
              </w:rPr>
              <w:t>完成出院小结、病历首页等</w:t>
            </w:r>
          </w:p>
          <w:p w:rsidR="00711B94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向患者及家属交代出院后的注意事项</w:t>
            </w: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Pr="00BA0EBF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11B94" w:rsidRPr="00BA0EBF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嘱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7F5979" w:rsidRPr="007F5979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胸外科一级护理</w:t>
            </w:r>
          </w:p>
          <w:p w:rsidR="007F5979" w:rsidRPr="007F5979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普食</w:t>
            </w:r>
          </w:p>
          <w:p w:rsidR="007F5979" w:rsidRPr="007F5979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视病情停记尿量、停吸氧、停心电监护</w:t>
            </w:r>
          </w:p>
          <w:p w:rsidR="007F5979" w:rsidRPr="007F5979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静脉应用抗菌药物</w:t>
            </w:r>
          </w:p>
          <w:p w:rsidR="007F5979" w:rsidRPr="007F5979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其他医嘱</w:t>
            </w:r>
          </w:p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拔尿管</w:t>
            </w:r>
          </w:p>
          <w:p w:rsidR="00711B94" w:rsidRPr="007F5979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停雾化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视病情</w:t>
            </w:r>
            <w:r w:rsidR="00B37680">
              <w:rPr>
                <w:rFonts w:ascii="宋体" w:hAnsi="宋体" w:hint="eastAsia"/>
                <w:szCs w:val="21"/>
              </w:rPr>
              <w:t>停用</w:t>
            </w:r>
            <w:r w:rsidRPr="00DC2DA8">
              <w:rPr>
                <w:rFonts w:ascii="宋体" w:hAnsi="宋体" w:hint="eastAsia"/>
                <w:szCs w:val="21"/>
              </w:rPr>
              <w:t>抗菌药物</w:t>
            </w:r>
          </w:p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切口换药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胸片</w:t>
            </w:r>
            <w:r w:rsidR="00B37680">
              <w:rPr>
                <w:rFonts w:ascii="宋体" w:hAnsi="宋体" w:hint="eastAsia"/>
                <w:szCs w:val="21"/>
              </w:rPr>
              <w:t>（正、侧、斜位）</w:t>
            </w:r>
            <w:r w:rsidRPr="00DC2DA8">
              <w:rPr>
                <w:rFonts w:ascii="宋体" w:hAnsi="宋体" w:hint="eastAsia"/>
                <w:szCs w:val="21"/>
              </w:rPr>
              <w:t>、血常规、肝肾功能、电解质、血糖</w:t>
            </w:r>
          </w:p>
          <w:p w:rsidR="00711B94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153C3" w:rsidRPr="00BA0EBF" w:rsidRDefault="00D153C3" w:rsidP="00D153C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711B94" w:rsidRPr="007F5979" w:rsidRDefault="007F5979" w:rsidP="007F5979">
            <w:pPr>
              <w:numPr>
                <w:ilvl w:val="0"/>
                <w:numId w:val="1"/>
              </w:numPr>
              <w:spacing w:line="280" w:lineRule="exact"/>
              <w:contextualSpacing/>
              <w:rPr>
                <w:rFonts w:ascii="宋体" w:hAnsi="宋体"/>
                <w:szCs w:val="21"/>
              </w:rPr>
            </w:pPr>
            <w:r w:rsidRPr="007F5979">
              <w:rPr>
                <w:rFonts w:ascii="宋体" w:hAnsi="宋体" w:hint="eastAsia"/>
                <w:szCs w:val="21"/>
              </w:rPr>
              <w:t>其他医嘱</w:t>
            </w:r>
          </w:p>
          <w:p w:rsidR="00711B94" w:rsidRPr="007F5979" w:rsidRDefault="00711B94" w:rsidP="007F5979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7F597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血常规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血生化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胸片</w:t>
            </w:r>
            <w:r w:rsidR="00B37680">
              <w:rPr>
                <w:rFonts w:ascii="宋体" w:hAnsi="宋体" w:hint="eastAsia"/>
                <w:szCs w:val="21"/>
              </w:rPr>
              <w:t>（正、侧、斜位）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切口换药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其他医嘱</w:t>
            </w:r>
          </w:p>
        </w:tc>
      </w:tr>
      <w:tr w:rsidR="00711B94" w:rsidRPr="00BA0EBF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护理工作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观察患者病情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术后心理与生活护理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雾化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协助患者咳痰和肢体</w:t>
            </w:r>
            <w:r w:rsidRPr="00391C3B">
              <w:rPr>
                <w:rFonts w:hint="eastAsia"/>
                <w:szCs w:val="21"/>
              </w:rPr>
              <w:t>功能锻炼</w:t>
            </w: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密切观察患者病情</w:t>
            </w:r>
          </w:p>
          <w:p w:rsidR="007F5979" w:rsidRPr="00DC2DA8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术后心理与生活护理</w:t>
            </w:r>
          </w:p>
          <w:p w:rsidR="00711B94" w:rsidRPr="00BA0EBF" w:rsidRDefault="007F5979" w:rsidP="007F5979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协助患者咳</w:t>
            </w:r>
            <w:r w:rsidRPr="00391C3B">
              <w:rPr>
                <w:rFonts w:hint="eastAsia"/>
                <w:szCs w:val="21"/>
              </w:rPr>
              <w:t>痰和肢体功能锻炼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B94" w:rsidRPr="00BA0EBF" w:rsidRDefault="007F5979" w:rsidP="007F5979">
            <w:pPr>
              <w:numPr>
                <w:ilvl w:val="0"/>
                <w:numId w:val="1"/>
              </w:numPr>
              <w:contextualSpacing/>
              <w:rPr>
                <w:rFonts w:ascii="宋体" w:hAnsi="宋体"/>
                <w:szCs w:val="21"/>
              </w:rPr>
            </w:pPr>
            <w:r w:rsidRPr="00DC2DA8">
              <w:rPr>
                <w:rFonts w:ascii="宋体" w:hAnsi="宋体" w:hint="eastAsia"/>
                <w:szCs w:val="21"/>
              </w:rPr>
              <w:t>指导患者办理出院手续</w:t>
            </w:r>
          </w:p>
        </w:tc>
      </w:tr>
      <w:tr w:rsidR="00711B94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变异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RPr="001C281E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护士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11B94" w:rsidTr="007F5979">
        <w:trPr>
          <w:cantSplit/>
          <w:trHeight w:val="638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</w:t>
            </w:r>
          </w:p>
          <w:p w:rsidR="00711B94" w:rsidRDefault="00711B94" w:rsidP="00ED2D7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874103" w:rsidRDefault="00711B94" w:rsidP="00ED2D7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1B94" w:rsidRPr="00A6687A" w:rsidRDefault="00711B94" w:rsidP="00711B94"/>
    <w:sectPr w:rsidR="00711B94" w:rsidRPr="00A6687A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6C" w:rsidRDefault="00D3746C" w:rsidP="00F5541D">
      <w:r>
        <w:separator/>
      </w:r>
    </w:p>
  </w:endnote>
  <w:endnote w:type="continuationSeparator" w:id="1">
    <w:p w:rsidR="00D3746C" w:rsidRDefault="00D3746C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6C" w:rsidRDefault="00D3746C" w:rsidP="00F5541D">
      <w:r>
        <w:separator/>
      </w:r>
    </w:p>
  </w:footnote>
  <w:footnote w:type="continuationSeparator" w:id="1">
    <w:p w:rsidR="00D3746C" w:rsidRDefault="00D3746C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098"/>
    <w:multiLevelType w:val="multilevel"/>
    <w:tmpl w:val="BC56BD82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420"/>
        </w:tabs>
        <w:ind w:left="704" w:hanging="284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165A7"/>
    <w:rsid w:val="0005521C"/>
    <w:rsid w:val="000978D2"/>
    <w:rsid w:val="00144C47"/>
    <w:rsid w:val="00172447"/>
    <w:rsid w:val="001816A6"/>
    <w:rsid w:val="001B1E01"/>
    <w:rsid w:val="001C6A99"/>
    <w:rsid w:val="001D1A8D"/>
    <w:rsid w:val="001E0D92"/>
    <w:rsid w:val="00246D9D"/>
    <w:rsid w:val="002A3B5D"/>
    <w:rsid w:val="002C2E06"/>
    <w:rsid w:val="002F6C54"/>
    <w:rsid w:val="003648ED"/>
    <w:rsid w:val="003F5D51"/>
    <w:rsid w:val="003F76C7"/>
    <w:rsid w:val="004163D8"/>
    <w:rsid w:val="00451A6A"/>
    <w:rsid w:val="00455F88"/>
    <w:rsid w:val="004626D9"/>
    <w:rsid w:val="00492D75"/>
    <w:rsid w:val="004E18E5"/>
    <w:rsid w:val="00504CE0"/>
    <w:rsid w:val="00507029"/>
    <w:rsid w:val="00524C4D"/>
    <w:rsid w:val="005A1737"/>
    <w:rsid w:val="005D4FF1"/>
    <w:rsid w:val="00626C5D"/>
    <w:rsid w:val="006C3DE3"/>
    <w:rsid w:val="00711B94"/>
    <w:rsid w:val="007543C8"/>
    <w:rsid w:val="007817CB"/>
    <w:rsid w:val="007F432D"/>
    <w:rsid w:val="007F5979"/>
    <w:rsid w:val="008345B5"/>
    <w:rsid w:val="00864FA3"/>
    <w:rsid w:val="008A27D2"/>
    <w:rsid w:val="00953B44"/>
    <w:rsid w:val="009644C2"/>
    <w:rsid w:val="00971957"/>
    <w:rsid w:val="009A79CE"/>
    <w:rsid w:val="009B23EF"/>
    <w:rsid w:val="009D0774"/>
    <w:rsid w:val="009E7DB5"/>
    <w:rsid w:val="00A4754D"/>
    <w:rsid w:val="00A60814"/>
    <w:rsid w:val="00A843CB"/>
    <w:rsid w:val="00AD172D"/>
    <w:rsid w:val="00AF602A"/>
    <w:rsid w:val="00B37680"/>
    <w:rsid w:val="00B5587E"/>
    <w:rsid w:val="00BD1EEF"/>
    <w:rsid w:val="00BF1FF6"/>
    <w:rsid w:val="00C46DEC"/>
    <w:rsid w:val="00C844DB"/>
    <w:rsid w:val="00CA0CFA"/>
    <w:rsid w:val="00CA1909"/>
    <w:rsid w:val="00CB2F09"/>
    <w:rsid w:val="00CD54D9"/>
    <w:rsid w:val="00D153C3"/>
    <w:rsid w:val="00D3746C"/>
    <w:rsid w:val="00D87934"/>
    <w:rsid w:val="00E160A0"/>
    <w:rsid w:val="00E6271E"/>
    <w:rsid w:val="00F5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46D9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46D9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46D9D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46D9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46D9D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46D9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46D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82E8-7D0A-434C-A383-89551DD0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19</cp:revision>
  <dcterms:created xsi:type="dcterms:W3CDTF">2017-05-02T14:08:00Z</dcterms:created>
  <dcterms:modified xsi:type="dcterms:W3CDTF">2017-05-26T07:11:00Z</dcterms:modified>
</cp:coreProperties>
</file>