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711" w:rsidRDefault="00076153">
      <w:pPr>
        <w:pStyle w:val="1"/>
        <w:adjustRightInd w:val="0"/>
        <w:snapToGrid w:val="0"/>
        <w:spacing w:beforeLines="0" w:afterLines="0" w:line="360" w:lineRule="auto"/>
        <w:rPr>
          <w:rFonts w:ascii="宋体" w:cs="宋体"/>
          <w:sz w:val="44"/>
          <w:szCs w:val="44"/>
        </w:rPr>
      </w:pPr>
      <w:bookmarkStart w:id="0" w:name="_Toc479143996"/>
      <w:r>
        <w:rPr>
          <w:rFonts w:ascii="宋体" w:hAnsi="宋体" w:cs="宋体" w:hint="eastAsia"/>
          <w:sz w:val="44"/>
          <w:szCs w:val="44"/>
        </w:rPr>
        <w:t>无症状心肌缺血临床路径</w:t>
      </w:r>
      <w:bookmarkEnd w:id="0"/>
    </w:p>
    <w:p w:rsidR="00036711" w:rsidRDefault="00076153">
      <w:pPr>
        <w:adjustRightInd w:val="0"/>
        <w:snapToGrid w:val="0"/>
        <w:spacing w:line="360" w:lineRule="auto"/>
        <w:jc w:val="center"/>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2017</w:t>
      </w:r>
      <w:r>
        <w:rPr>
          <w:rFonts w:ascii="仿宋_GB2312" w:eastAsia="仿宋_GB2312" w:hAnsi="宋体" w:cs="仿宋_GB2312" w:hint="eastAsia"/>
          <w:sz w:val="32"/>
          <w:szCs w:val="32"/>
        </w:rPr>
        <w:t>年</w:t>
      </w:r>
      <w:r w:rsidR="004D2E9F" w:rsidRPr="004D2E9F">
        <w:rPr>
          <w:rFonts w:ascii="仿宋_GB2312" w:eastAsia="仿宋_GB2312" w:hAnsi="宋体" w:cs="仿宋_GB2312" w:hint="eastAsia"/>
          <w:sz w:val="32"/>
          <w:szCs w:val="32"/>
        </w:rPr>
        <w:t>县医院适用版</w:t>
      </w:r>
      <w:r>
        <w:rPr>
          <w:rFonts w:ascii="仿宋_GB2312" w:eastAsia="仿宋_GB2312" w:hAnsi="宋体" w:cs="仿宋_GB2312" w:hint="eastAsia"/>
          <w:sz w:val="32"/>
          <w:szCs w:val="32"/>
        </w:rPr>
        <w:t>）</w:t>
      </w:r>
    </w:p>
    <w:p w:rsidR="00036711" w:rsidRDefault="00076153" w:rsidP="0059242F">
      <w:pPr>
        <w:adjustRightInd w:val="0"/>
        <w:snapToGrid w:val="0"/>
        <w:spacing w:line="360" w:lineRule="auto"/>
        <w:rPr>
          <w:rFonts w:ascii="黑体" w:eastAsia="黑体" w:hAnsi="黑体"/>
          <w:sz w:val="32"/>
          <w:szCs w:val="32"/>
        </w:rPr>
      </w:pPr>
      <w:r>
        <w:rPr>
          <w:rFonts w:ascii="黑体" w:eastAsia="黑体" w:hAnsi="黑体" w:cs="黑体" w:hint="eastAsia"/>
          <w:sz w:val="32"/>
          <w:szCs w:val="32"/>
        </w:rPr>
        <w:t>一、</w:t>
      </w:r>
      <w:r w:rsidR="0059242F" w:rsidRPr="0059242F">
        <w:rPr>
          <w:rFonts w:ascii="黑体" w:eastAsia="黑体" w:hAnsi="黑体" w:cs="仿宋_GB2312" w:hint="eastAsia"/>
          <w:color w:val="000000"/>
          <w:sz w:val="32"/>
          <w:szCs w:val="32"/>
        </w:rPr>
        <w:t>无症状心肌缺血临床路径</w:t>
      </w:r>
      <w:r w:rsidRPr="0059242F">
        <w:rPr>
          <w:rFonts w:ascii="黑体" w:eastAsia="黑体" w:hAnsi="黑体" w:cs="黑体" w:hint="eastAsia"/>
          <w:sz w:val="32"/>
          <w:szCs w:val="32"/>
        </w:rPr>
        <w:t>标</w:t>
      </w:r>
      <w:r>
        <w:rPr>
          <w:rFonts w:ascii="黑体" w:eastAsia="黑体" w:hAnsi="黑体" w:cs="黑体" w:hint="eastAsia"/>
          <w:sz w:val="32"/>
          <w:szCs w:val="32"/>
        </w:rPr>
        <w:t>准住院流程</w:t>
      </w:r>
    </w:p>
    <w:p w:rsidR="00036711" w:rsidRDefault="00076153" w:rsidP="0059242F">
      <w:pPr>
        <w:adjustRightInd w:val="0"/>
        <w:snapToGrid w:val="0"/>
        <w:spacing w:line="360" w:lineRule="auto"/>
        <w:rPr>
          <w:rFonts w:ascii="楷体_GB2312" w:eastAsia="楷体_GB2312" w:hAnsi="宋体"/>
          <w:b/>
          <w:bCs/>
          <w:sz w:val="32"/>
          <w:szCs w:val="32"/>
        </w:rPr>
      </w:pPr>
      <w:r>
        <w:rPr>
          <w:rFonts w:ascii="楷体_GB2312" w:eastAsia="楷体_GB2312" w:hAnsi="宋体" w:cs="楷体_GB2312" w:hint="eastAsia"/>
          <w:b/>
          <w:bCs/>
          <w:sz w:val="32"/>
          <w:szCs w:val="32"/>
        </w:rPr>
        <w:t>（一）适用对象。</w:t>
      </w:r>
    </w:p>
    <w:p w:rsidR="00036711" w:rsidRDefault="00076153">
      <w:pPr>
        <w:adjustRightInd w:val="0"/>
        <w:snapToGrid w:val="0"/>
        <w:spacing w:line="360" w:lineRule="auto"/>
        <w:ind w:firstLineChars="200" w:firstLine="640"/>
        <w:rPr>
          <w:rFonts w:ascii="仿宋" w:eastAsia="仿宋" w:hAnsi="仿宋"/>
          <w:b/>
          <w:bCs/>
          <w:sz w:val="32"/>
          <w:szCs w:val="32"/>
        </w:rPr>
      </w:pPr>
      <w:r>
        <w:rPr>
          <w:rFonts w:ascii="仿宋_GB2312" w:eastAsia="仿宋_GB2312" w:hAnsi="宋体" w:cs="仿宋_GB2312" w:hint="eastAsia"/>
          <w:color w:val="000000"/>
          <w:sz w:val="32"/>
          <w:szCs w:val="32"/>
        </w:rPr>
        <w:t>第一诊断为无症状性心肌缺血（</w:t>
      </w:r>
      <w:r>
        <w:rPr>
          <w:rFonts w:ascii="仿宋_GB2312" w:eastAsia="仿宋_GB2312" w:hAnsi="宋体" w:cs="仿宋_GB2312"/>
          <w:color w:val="000000"/>
          <w:sz w:val="32"/>
          <w:szCs w:val="32"/>
        </w:rPr>
        <w:t>ICD-10</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rPr>
        <w:t>I25.6</w:t>
      </w:r>
      <w:r>
        <w:rPr>
          <w:rFonts w:ascii="仿宋_GB2312" w:eastAsia="仿宋_GB2312" w:hAnsi="宋体" w:cs="仿宋_GB2312" w:hint="eastAsia"/>
          <w:color w:val="000000"/>
          <w:sz w:val="32"/>
          <w:szCs w:val="32"/>
        </w:rPr>
        <w:t>）。</w:t>
      </w:r>
    </w:p>
    <w:p w:rsidR="00036711" w:rsidRDefault="00076153" w:rsidP="0059242F">
      <w:pPr>
        <w:adjustRightInd w:val="0"/>
        <w:snapToGrid w:val="0"/>
        <w:spacing w:line="360" w:lineRule="auto"/>
        <w:rPr>
          <w:rFonts w:ascii="楷体_GB2312" w:eastAsia="楷体_GB2312" w:hAnsi="宋体"/>
          <w:b/>
          <w:bCs/>
          <w:sz w:val="32"/>
          <w:szCs w:val="32"/>
        </w:rPr>
      </w:pPr>
      <w:r>
        <w:rPr>
          <w:rFonts w:ascii="楷体_GB2312" w:eastAsia="楷体_GB2312" w:hAnsi="宋体" w:cs="楷体_GB2312" w:hint="eastAsia"/>
          <w:b/>
          <w:bCs/>
          <w:sz w:val="32"/>
          <w:szCs w:val="32"/>
        </w:rPr>
        <w:t>（二）诊断依据。</w:t>
      </w:r>
    </w:p>
    <w:p w:rsidR="00036711" w:rsidRDefault="00076153">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根据《临床诊疗指南</w:t>
      </w:r>
      <w:r>
        <w:rPr>
          <w:rFonts w:ascii="仿宋_GB2312" w:eastAsia="仿宋_GB2312" w:hAnsi="宋体" w:cs="仿宋_GB2312"/>
          <w:color w:val="000000"/>
          <w:sz w:val="32"/>
          <w:szCs w:val="32"/>
        </w:rPr>
        <w:t>——</w:t>
      </w:r>
      <w:r>
        <w:rPr>
          <w:rFonts w:ascii="仿宋_GB2312" w:eastAsia="仿宋_GB2312" w:hAnsi="宋体" w:cs="仿宋_GB2312" w:hint="eastAsia"/>
          <w:color w:val="000000"/>
          <w:sz w:val="32"/>
          <w:szCs w:val="32"/>
        </w:rPr>
        <w:t>心血管内科分册》（中华医学会编著，人民卫生出版社，</w:t>
      </w:r>
      <w:r>
        <w:rPr>
          <w:rFonts w:ascii="仿宋_GB2312" w:eastAsia="仿宋_GB2312" w:hAnsi="宋体" w:cs="仿宋_GB2312"/>
          <w:color w:val="000000"/>
          <w:sz w:val="32"/>
          <w:szCs w:val="32"/>
        </w:rPr>
        <w:t>2009</w:t>
      </w:r>
      <w:r>
        <w:rPr>
          <w:rFonts w:ascii="仿宋_GB2312" w:eastAsia="仿宋_GB2312" w:hAnsi="宋体" w:cs="仿宋_GB2312" w:hint="eastAsia"/>
          <w:color w:val="000000"/>
          <w:sz w:val="32"/>
          <w:szCs w:val="32"/>
        </w:rPr>
        <w:t>年）及《内科学》（第</w:t>
      </w:r>
      <w:r>
        <w:rPr>
          <w:rFonts w:ascii="仿宋_GB2312" w:eastAsia="仿宋_GB2312" w:hAnsi="宋体" w:cs="仿宋_GB2312"/>
          <w:color w:val="000000"/>
          <w:sz w:val="32"/>
          <w:szCs w:val="32"/>
        </w:rPr>
        <w:t>8</w:t>
      </w:r>
      <w:r>
        <w:rPr>
          <w:rFonts w:ascii="仿宋_GB2312" w:eastAsia="仿宋_GB2312" w:hAnsi="宋体" w:cs="仿宋_GB2312" w:hint="eastAsia"/>
          <w:color w:val="000000"/>
          <w:sz w:val="32"/>
          <w:szCs w:val="32"/>
        </w:rPr>
        <w:t>版，人民卫生出版社，</w:t>
      </w:r>
      <w:r>
        <w:rPr>
          <w:rFonts w:ascii="仿宋_GB2312" w:eastAsia="仿宋_GB2312" w:hAnsi="宋体" w:cs="仿宋_GB2312"/>
          <w:color w:val="000000"/>
          <w:sz w:val="32"/>
          <w:szCs w:val="32"/>
        </w:rPr>
        <w:t>2013</w:t>
      </w:r>
      <w:r>
        <w:rPr>
          <w:rFonts w:ascii="仿宋_GB2312" w:eastAsia="仿宋_GB2312" w:hAnsi="宋体" w:cs="仿宋_GB2312" w:hint="eastAsia"/>
          <w:color w:val="000000"/>
          <w:sz w:val="32"/>
          <w:szCs w:val="32"/>
        </w:rPr>
        <w:t>年）相关章节。</w:t>
      </w:r>
    </w:p>
    <w:p w:rsidR="00036711" w:rsidRDefault="00076153">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无症状性心肌缺血的诊断是依据有心肌梗死病史、血运重建病史和（或）心电图缺血的证据、冠状动脉造影异常或负荷试验异常而无相应症状。</w:t>
      </w:r>
    </w:p>
    <w:p w:rsidR="00036711" w:rsidRDefault="00076153">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诊断要点包括：</w:t>
      </w:r>
    </w:p>
    <w:p w:rsidR="00036711" w:rsidRDefault="00076153">
      <w:pPr>
        <w:pStyle w:val="11"/>
        <w:numPr>
          <w:ilvl w:val="0"/>
          <w:numId w:val="2"/>
        </w:numPr>
        <w:adjustRightInd w:val="0"/>
        <w:snapToGrid w:val="0"/>
        <w:spacing w:line="360" w:lineRule="auto"/>
        <w:ind w:firstLineChars="0"/>
        <w:rPr>
          <w:rFonts w:ascii="仿宋_GB2312" w:eastAsia="仿宋_GB2312" w:hAnsi="宋体"/>
          <w:color w:val="000000"/>
          <w:sz w:val="32"/>
          <w:szCs w:val="32"/>
        </w:rPr>
      </w:pPr>
      <w:r>
        <w:rPr>
          <w:rFonts w:ascii="仿宋_GB2312" w:eastAsia="仿宋_GB2312" w:hAnsi="宋体" w:cs="仿宋_GB2312" w:hint="eastAsia"/>
          <w:color w:val="000000"/>
          <w:sz w:val="32"/>
          <w:szCs w:val="32"/>
        </w:rPr>
        <w:t>高危人群。伴有</w:t>
      </w:r>
      <w:r>
        <w:rPr>
          <w:rFonts w:ascii="仿宋_GB2312" w:eastAsia="仿宋_GB2312" w:hAnsi="宋体" w:cs="仿宋_GB2312"/>
          <w:color w:val="000000"/>
          <w:sz w:val="32"/>
          <w:szCs w:val="32"/>
        </w:rPr>
        <w:t>1</w:t>
      </w:r>
      <w:r>
        <w:rPr>
          <w:rFonts w:ascii="仿宋_GB2312" w:eastAsia="仿宋_GB2312" w:hAnsi="宋体" w:cs="仿宋_GB2312" w:hint="eastAsia"/>
          <w:color w:val="000000"/>
          <w:sz w:val="32"/>
          <w:szCs w:val="32"/>
        </w:rPr>
        <w:t>个或1个以上冠心病危险因素</w:t>
      </w:r>
    </w:p>
    <w:p w:rsidR="00036711" w:rsidRDefault="00076153">
      <w:pPr>
        <w:pStyle w:val="11"/>
        <w:numPr>
          <w:ilvl w:val="0"/>
          <w:numId w:val="2"/>
        </w:numPr>
        <w:adjustRightInd w:val="0"/>
        <w:snapToGrid w:val="0"/>
        <w:spacing w:line="360" w:lineRule="auto"/>
        <w:ind w:firstLineChars="0"/>
        <w:rPr>
          <w:rFonts w:ascii="仿宋_GB2312" w:eastAsia="仿宋_GB2312" w:hAnsi="宋体"/>
          <w:color w:val="000000"/>
          <w:sz w:val="32"/>
          <w:szCs w:val="32"/>
        </w:rPr>
      </w:pPr>
      <w:r>
        <w:rPr>
          <w:rFonts w:ascii="仿宋_GB2312" w:eastAsia="仿宋_GB2312" w:hAnsi="宋体" w:cs="仿宋_GB2312" w:hint="eastAsia"/>
          <w:color w:val="000000"/>
          <w:sz w:val="32"/>
          <w:szCs w:val="32"/>
        </w:rPr>
        <w:t>具有以下心肌缺血的客观证据</w:t>
      </w:r>
    </w:p>
    <w:p w:rsidR="00036711" w:rsidRDefault="00076153">
      <w:pPr>
        <w:pStyle w:val="11"/>
        <w:numPr>
          <w:ilvl w:val="0"/>
          <w:numId w:val="3"/>
        </w:numPr>
        <w:adjustRightInd w:val="0"/>
        <w:snapToGrid w:val="0"/>
        <w:spacing w:line="360" w:lineRule="auto"/>
        <w:ind w:firstLineChars="0"/>
        <w:rPr>
          <w:rFonts w:ascii="仿宋_GB2312" w:eastAsia="仿宋_GB2312" w:hAnsi="宋体"/>
          <w:color w:val="000000"/>
          <w:sz w:val="32"/>
          <w:szCs w:val="32"/>
        </w:rPr>
      </w:pPr>
      <w:r>
        <w:rPr>
          <w:rFonts w:ascii="仿宋_GB2312" w:eastAsia="仿宋_GB2312" w:hAnsi="宋体" w:cs="仿宋_GB2312" w:hint="eastAsia"/>
          <w:color w:val="000000"/>
          <w:sz w:val="32"/>
          <w:szCs w:val="32"/>
        </w:rPr>
        <w:t>动态心电图</w:t>
      </w:r>
    </w:p>
    <w:p w:rsidR="00036711" w:rsidRDefault="00076153">
      <w:pPr>
        <w:pStyle w:val="11"/>
        <w:numPr>
          <w:ilvl w:val="0"/>
          <w:numId w:val="3"/>
        </w:numPr>
        <w:adjustRightInd w:val="0"/>
        <w:snapToGrid w:val="0"/>
        <w:spacing w:line="360" w:lineRule="auto"/>
        <w:ind w:firstLineChars="0"/>
        <w:rPr>
          <w:rFonts w:ascii="仿宋_GB2312" w:eastAsia="仿宋_GB2312" w:hAnsi="宋体"/>
          <w:color w:val="000000"/>
          <w:sz w:val="32"/>
          <w:szCs w:val="32"/>
        </w:rPr>
      </w:pPr>
      <w:r>
        <w:rPr>
          <w:rFonts w:ascii="仿宋_GB2312" w:eastAsia="仿宋_GB2312" w:hAnsi="宋体" w:cs="仿宋_GB2312" w:hint="eastAsia"/>
          <w:color w:val="000000"/>
          <w:sz w:val="32"/>
          <w:szCs w:val="32"/>
        </w:rPr>
        <w:t>运动试验</w:t>
      </w:r>
    </w:p>
    <w:p w:rsidR="00036711" w:rsidRDefault="00076153">
      <w:pPr>
        <w:pStyle w:val="11"/>
        <w:numPr>
          <w:ilvl w:val="0"/>
          <w:numId w:val="3"/>
        </w:numPr>
        <w:adjustRightInd w:val="0"/>
        <w:snapToGrid w:val="0"/>
        <w:spacing w:line="360" w:lineRule="auto"/>
        <w:ind w:firstLineChars="0"/>
        <w:rPr>
          <w:rFonts w:ascii="仿宋_GB2312" w:eastAsia="仿宋_GB2312" w:hAnsi="宋体"/>
          <w:color w:val="000000"/>
          <w:sz w:val="32"/>
          <w:szCs w:val="32"/>
        </w:rPr>
      </w:pPr>
      <w:r>
        <w:rPr>
          <w:rFonts w:ascii="仿宋_GB2312" w:eastAsia="仿宋_GB2312" w:hAnsi="宋体" w:cs="仿宋_GB2312" w:hint="eastAsia"/>
          <w:color w:val="000000"/>
          <w:sz w:val="32"/>
          <w:szCs w:val="32"/>
        </w:rPr>
        <w:t>核素运动心肌灌注显像</w:t>
      </w:r>
    </w:p>
    <w:p w:rsidR="00036711" w:rsidRDefault="00076153">
      <w:pPr>
        <w:pStyle w:val="11"/>
        <w:numPr>
          <w:ilvl w:val="0"/>
          <w:numId w:val="3"/>
        </w:numPr>
        <w:adjustRightInd w:val="0"/>
        <w:snapToGrid w:val="0"/>
        <w:spacing w:line="360" w:lineRule="auto"/>
        <w:ind w:firstLineChars="0"/>
        <w:rPr>
          <w:rFonts w:ascii="仿宋_GB2312" w:eastAsia="仿宋_GB2312" w:hAnsi="宋体"/>
          <w:color w:val="000000"/>
          <w:sz w:val="32"/>
          <w:szCs w:val="32"/>
        </w:rPr>
      </w:pPr>
      <w:r>
        <w:rPr>
          <w:rFonts w:ascii="仿宋_GB2312" w:eastAsia="仿宋_GB2312" w:hAnsi="宋体" w:cs="仿宋_GB2312" w:hint="eastAsia"/>
          <w:color w:val="000000"/>
          <w:sz w:val="32"/>
          <w:szCs w:val="32"/>
        </w:rPr>
        <w:t>冠状动脉造影术：可确诊并确定血管病变部位及狭窄程度。</w:t>
      </w:r>
    </w:p>
    <w:p w:rsidR="00036711" w:rsidRDefault="00076153">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临床类型：</w:t>
      </w:r>
    </w:p>
    <w:p w:rsidR="00036711" w:rsidRDefault="00076153">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Ⅰ型：完全无症状的心肌缺血。</w:t>
      </w:r>
    </w:p>
    <w:p w:rsidR="00036711" w:rsidRDefault="00076153">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lastRenderedPageBreak/>
        <w:t>Ⅱ型：心肌梗死后的无痛性心肌缺血。</w:t>
      </w:r>
    </w:p>
    <w:p w:rsidR="00036711" w:rsidRDefault="00076153">
      <w:pPr>
        <w:adjustRightInd w:val="0"/>
        <w:snapToGrid w:val="0"/>
        <w:spacing w:line="360" w:lineRule="auto"/>
        <w:ind w:firstLineChars="200" w:firstLine="640"/>
        <w:rPr>
          <w:rFonts w:ascii="仿宋_GB2312" w:eastAsia="仿宋_GB2312"/>
          <w:sz w:val="32"/>
          <w:szCs w:val="32"/>
        </w:rPr>
      </w:pPr>
      <w:r>
        <w:rPr>
          <w:rFonts w:ascii="仿宋_GB2312" w:eastAsia="仿宋_GB2312" w:hAnsi="宋体" w:cs="仿宋_GB2312" w:hint="eastAsia"/>
          <w:color w:val="000000"/>
          <w:sz w:val="32"/>
          <w:szCs w:val="32"/>
        </w:rPr>
        <w:t>Ⅲ型：心绞痛患者伴无痛性心肌缺血发作。</w:t>
      </w:r>
    </w:p>
    <w:p w:rsidR="00036711" w:rsidRDefault="00076153" w:rsidP="0059242F">
      <w:pPr>
        <w:adjustRightInd w:val="0"/>
        <w:snapToGrid w:val="0"/>
        <w:spacing w:line="360" w:lineRule="auto"/>
        <w:rPr>
          <w:rFonts w:ascii="楷体_GB2312" w:eastAsia="楷体_GB2312" w:hAnsi="宋体"/>
          <w:b/>
          <w:bCs/>
          <w:sz w:val="32"/>
          <w:szCs w:val="32"/>
        </w:rPr>
      </w:pPr>
      <w:r>
        <w:rPr>
          <w:rFonts w:ascii="楷体_GB2312" w:eastAsia="楷体_GB2312" w:hAnsi="宋体" w:cs="楷体_GB2312" w:hint="eastAsia"/>
          <w:b/>
          <w:bCs/>
          <w:sz w:val="32"/>
          <w:szCs w:val="32"/>
        </w:rPr>
        <w:t>（三）进入路径标准。</w:t>
      </w:r>
    </w:p>
    <w:p w:rsidR="00036711" w:rsidRDefault="00076153">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s="仿宋_GB2312"/>
          <w:color w:val="000000"/>
          <w:sz w:val="32"/>
          <w:szCs w:val="32"/>
        </w:rPr>
        <w:t>1.</w:t>
      </w:r>
      <w:r>
        <w:rPr>
          <w:rFonts w:ascii="仿宋_GB2312" w:eastAsia="仿宋_GB2312" w:hAnsi="宋体" w:cs="仿宋_GB2312" w:hint="eastAsia"/>
          <w:color w:val="000000"/>
          <w:sz w:val="32"/>
          <w:szCs w:val="32"/>
        </w:rPr>
        <w:t>第一诊断必须符合无症状性心肌缺血（</w:t>
      </w:r>
      <w:r>
        <w:rPr>
          <w:rFonts w:ascii="仿宋_GB2312" w:eastAsia="仿宋_GB2312" w:hAnsi="宋体" w:cs="仿宋_GB2312"/>
          <w:color w:val="000000"/>
          <w:sz w:val="32"/>
          <w:szCs w:val="32"/>
        </w:rPr>
        <w:t>ICD-10</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rPr>
        <w:t>I25.6</w:t>
      </w:r>
      <w:r>
        <w:rPr>
          <w:rFonts w:ascii="仿宋_GB2312" w:eastAsia="仿宋_GB2312" w:hAnsi="宋体" w:cs="仿宋_GB2312" w:hint="eastAsia"/>
          <w:color w:val="000000"/>
          <w:sz w:val="32"/>
          <w:szCs w:val="32"/>
        </w:rPr>
        <w:t>）。</w:t>
      </w:r>
    </w:p>
    <w:p w:rsidR="00036711" w:rsidRDefault="00076153">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s="仿宋_GB2312"/>
          <w:color w:val="000000"/>
          <w:sz w:val="32"/>
          <w:szCs w:val="32"/>
        </w:rPr>
        <w:t>2.</w:t>
      </w:r>
      <w:r>
        <w:rPr>
          <w:rFonts w:ascii="仿宋_GB2312" w:eastAsia="仿宋_GB2312" w:hAnsi="宋体" w:cs="仿宋_GB2312" w:hint="eastAsia"/>
          <w:color w:val="000000"/>
          <w:sz w:val="32"/>
          <w:szCs w:val="32"/>
        </w:rPr>
        <w:t>除外症状性心肌缺血如心绞痛、心肌梗死以及其他可引起心电图</w:t>
      </w:r>
      <w:r>
        <w:rPr>
          <w:rFonts w:ascii="仿宋_GB2312" w:eastAsia="仿宋_GB2312" w:hAnsi="宋体" w:cs="仿宋_GB2312"/>
          <w:color w:val="000000"/>
          <w:sz w:val="32"/>
          <w:szCs w:val="32"/>
        </w:rPr>
        <w:t>ST</w:t>
      </w:r>
      <w:r>
        <w:rPr>
          <w:rFonts w:ascii="仿宋_GB2312" w:eastAsia="仿宋_GB2312" w:hAnsi="宋体" w:cs="仿宋_GB2312" w:hint="eastAsia"/>
          <w:color w:val="000000"/>
          <w:sz w:val="32"/>
          <w:szCs w:val="32"/>
        </w:rPr>
        <w:t>段和</w:t>
      </w:r>
      <w:r>
        <w:rPr>
          <w:rFonts w:ascii="仿宋_GB2312" w:eastAsia="仿宋_GB2312" w:hAnsi="宋体" w:cs="仿宋_GB2312"/>
          <w:color w:val="000000"/>
          <w:sz w:val="32"/>
          <w:szCs w:val="32"/>
        </w:rPr>
        <w:t>T</w:t>
      </w:r>
      <w:r>
        <w:rPr>
          <w:rFonts w:ascii="仿宋_GB2312" w:eastAsia="仿宋_GB2312" w:hAnsi="宋体" w:cs="仿宋_GB2312" w:hint="eastAsia"/>
          <w:color w:val="000000"/>
          <w:sz w:val="32"/>
          <w:szCs w:val="32"/>
        </w:rPr>
        <w:t>波改变的疾病如心脏神经官能症、心肌炎、心肌病等。</w:t>
      </w:r>
    </w:p>
    <w:p w:rsidR="00036711" w:rsidRDefault="00076153">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s="仿宋_GB2312"/>
          <w:color w:val="000000"/>
          <w:sz w:val="32"/>
          <w:szCs w:val="32"/>
        </w:rPr>
        <w:t>3.</w:t>
      </w:r>
      <w:r>
        <w:rPr>
          <w:rFonts w:ascii="仿宋_GB2312" w:eastAsia="仿宋_GB2312" w:hAnsi="宋体" w:cs="仿宋_GB2312" w:hint="eastAsia"/>
          <w:color w:val="000000"/>
          <w:sz w:val="32"/>
          <w:szCs w:val="32"/>
        </w:rPr>
        <w:t>如患有其他非心血管疾病，但在住院期间不需特殊处理（检查和治疗），也不影响第一诊断时，可以进入路径。</w:t>
      </w:r>
    </w:p>
    <w:p w:rsidR="00036711" w:rsidRDefault="00076153" w:rsidP="0059242F">
      <w:pPr>
        <w:adjustRightInd w:val="0"/>
        <w:snapToGrid w:val="0"/>
        <w:spacing w:line="360" w:lineRule="auto"/>
        <w:rPr>
          <w:rFonts w:ascii="楷体_GB2312" w:eastAsia="楷体_GB2312" w:hAnsi="宋体"/>
          <w:b/>
          <w:bCs/>
          <w:sz w:val="32"/>
          <w:szCs w:val="32"/>
        </w:rPr>
      </w:pPr>
      <w:r>
        <w:rPr>
          <w:rFonts w:ascii="楷体_GB2312" w:eastAsia="楷体_GB2312" w:hAnsi="宋体" w:cs="楷体_GB2312" w:hint="eastAsia"/>
          <w:b/>
          <w:bCs/>
          <w:sz w:val="32"/>
          <w:szCs w:val="32"/>
        </w:rPr>
        <w:t>（四）标准住院日为</w:t>
      </w:r>
      <w:r>
        <w:rPr>
          <w:rFonts w:ascii="楷体_GB2312" w:eastAsia="楷体_GB2312" w:hAnsi="宋体" w:cs="楷体_GB2312"/>
          <w:b/>
          <w:bCs/>
          <w:sz w:val="32"/>
          <w:szCs w:val="32"/>
        </w:rPr>
        <w:t>5-8</w:t>
      </w:r>
      <w:r>
        <w:rPr>
          <w:rFonts w:ascii="楷体_GB2312" w:eastAsia="楷体_GB2312" w:hAnsi="宋体" w:cs="楷体_GB2312" w:hint="eastAsia"/>
          <w:b/>
          <w:bCs/>
          <w:sz w:val="32"/>
          <w:szCs w:val="32"/>
        </w:rPr>
        <w:t>天。</w:t>
      </w:r>
    </w:p>
    <w:p w:rsidR="00036711" w:rsidRDefault="00076153" w:rsidP="0059242F">
      <w:pPr>
        <w:adjustRightInd w:val="0"/>
        <w:snapToGrid w:val="0"/>
        <w:spacing w:line="360" w:lineRule="auto"/>
        <w:rPr>
          <w:rFonts w:ascii="楷体_GB2312" w:eastAsia="楷体_GB2312" w:hAnsi="宋体"/>
          <w:b/>
          <w:bCs/>
          <w:sz w:val="32"/>
          <w:szCs w:val="32"/>
        </w:rPr>
      </w:pPr>
      <w:r>
        <w:rPr>
          <w:rFonts w:ascii="楷体_GB2312" w:eastAsia="楷体_GB2312" w:hAnsi="宋体" w:cs="楷体_GB2312" w:hint="eastAsia"/>
          <w:b/>
          <w:bCs/>
          <w:sz w:val="32"/>
          <w:szCs w:val="32"/>
        </w:rPr>
        <w:t>（五）住院期间的检查项目。</w:t>
      </w:r>
    </w:p>
    <w:p w:rsidR="00036711" w:rsidRDefault="00076153">
      <w:pPr>
        <w:adjustRightInd w:val="0"/>
        <w:snapToGrid w:val="0"/>
        <w:spacing w:line="360" w:lineRule="auto"/>
        <w:ind w:firstLineChars="200" w:firstLine="643"/>
        <w:rPr>
          <w:rFonts w:ascii="楷体_GB2312" w:eastAsia="楷体_GB2312" w:hAnsi="宋体"/>
          <w:b/>
          <w:bCs/>
          <w:sz w:val="32"/>
          <w:szCs w:val="32"/>
        </w:rPr>
      </w:pPr>
      <w:r>
        <w:rPr>
          <w:rFonts w:ascii="楷体_GB2312" w:eastAsia="楷体_GB2312" w:hAnsi="宋体" w:cs="楷体_GB2312"/>
          <w:b/>
          <w:bCs/>
          <w:sz w:val="32"/>
          <w:szCs w:val="32"/>
        </w:rPr>
        <w:t>1.</w:t>
      </w:r>
      <w:r>
        <w:rPr>
          <w:rFonts w:ascii="楷体_GB2312" w:eastAsia="楷体_GB2312" w:hAnsi="宋体" w:cs="楷体_GB2312" w:hint="eastAsia"/>
          <w:b/>
          <w:bCs/>
          <w:sz w:val="32"/>
          <w:szCs w:val="32"/>
        </w:rPr>
        <w:t>必需的检查项目</w:t>
      </w:r>
    </w:p>
    <w:p w:rsidR="00036711" w:rsidRDefault="00076153">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rPr>
        <w:t>1</w:t>
      </w:r>
      <w:r>
        <w:rPr>
          <w:rFonts w:ascii="仿宋_GB2312" w:eastAsia="仿宋_GB2312" w:hAnsi="宋体" w:cs="仿宋_GB2312" w:hint="eastAsia"/>
          <w:color w:val="000000"/>
          <w:sz w:val="32"/>
          <w:szCs w:val="32"/>
        </w:rPr>
        <w:t>）血常规、尿常规、便常规</w:t>
      </w:r>
      <w:r>
        <w:rPr>
          <w:rFonts w:ascii="仿宋_GB2312" w:eastAsia="仿宋_GB2312" w:hAnsi="宋体" w:cs="仿宋_GB2312"/>
          <w:color w:val="000000"/>
          <w:sz w:val="32"/>
          <w:szCs w:val="32"/>
        </w:rPr>
        <w:t>+</w:t>
      </w:r>
      <w:r>
        <w:rPr>
          <w:rFonts w:ascii="仿宋_GB2312" w:eastAsia="仿宋_GB2312" w:hAnsi="宋体" w:cs="仿宋_GB2312" w:hint="eastAsia"/>
          <w:color w:val="000000"/>
          <w:sz w:val="32"/>
          <w:szCs w:val="32"/>
        </w:rPr>
        <w:t>隐血；</w:t>
      </w:r>
    </w:p>
    <w:p w:rsidR="00036711" w:rsidRDefault="00076153">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rPr>
        <w:t>2</w:t>
      </w:r>
      <w:r>
        <w:rPr>
          <w:rFonts w:ascii="仿宋_GB2312" w:eastAsia="仿宋_GB2312" w:hAnsi="宋体" w:cs="仿宋_GB2312" w:hint="eastAsia"/>
          <w:color w:val="000000"/>
          <w:sz w:val="32"/>
          <w:szCs w:val="32"/>
        </w:rPr>
        <w:t>）肝功能、肾功能、电解质、血糖、血脂、血清心肌损伤标记物、凝血功能、感染性疾病筛查（乙肝、丙肝、艾滋病、梅毒等）；</w:t>
      </w:r>
    </w:p>
    <w:p w:rsidR="00036711" w:rsidRDefault="00076153">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rPr>
        <w:t>3</w:t>
      </w:r>
      <w:r>
        <w:rPr>
          <w:rFonts w:ascii="仿宋_GB2312" w:eastAsia="仿宋_GB2312" w:hAnsi="宋体" w:cs="仿宋_GB2312" w:hint="eastAsia"/>
          <w:color w:val="000000"/>
          <w:sz w:val="32"/>
          <w:szCs w:val="32"/>
        </w:rPr>
        <w:t>）胸部影像学检查、心电图、</w:t>
      </w:r>
      <w:r>
        <w:rPr>
          <w:rFonts w:ascii="仿宋_GB2312" w:eastAsia="仿宋_GB2312" w:hAnsi="宋体" w:cs="仿宋_GB2312"/>
          <w:color w:val="000000"/>
          <w:sz w:val="32"/>
          <w:szCs w:val="32"/>
        </w:rPr>
        <w:t>24h</w:t>
      </w:r>
      <w:r>
        <w:rPr>
          <w:rFonts w:ascii="仿宋_GB2312" w:eastAsia="仿宋_GB2312" w:hAnsi="宋体" w:cs="仿宋_GB2312" w:hint="eastAsia"/>
          <w:color w:val="000000"/>
          <w:sz w:val="32"/>
          <w:szCs w:val="32"/>
        </w:rPr>
        <w:t>动态心电图、超声心动图。</w:t>
      </w:r>
    </w:p>
    <w:p w:rsidR="00036711" w:rsidRDefault="00076153">
      <w:pPr>
        <w:adjustRightInd w:val="0"/>
        <w:snapToGrid w:val="0"/>
        <w:spacing w:line="360" w:lineRule="auto"/>
        <w:ind w:firstLineChars="200" w:firstLine="643"/>
        <w:rPr>
          <w:rFonts w:ascii="楷体_GB2312" w:eastAsia="楷体_GB2312" w:hAnsi="宋体"/>
          <w:b/>
          <w:bCs/>
          <w:sz w:val="32"/>
          <w:szCs w:val="32"/>
        </w:rPr>
      </w:pPr>
      <w:r>
        <w:rPr>
          <w:rFonts w:ascii="楷体_GB2312" w:eastAsia="楷体_GB2312" w:hAnsi="宋体" w:cs="楷体_GB2312"/>
          <w:b/>
          <w:bCs/>
          <w:sz w:val="32"/>
          <w:szCs w:val="32"/>
        </w:rPr>
        <w:t>2.</w:t>
      </w:r>
      <w:r>
        <w:rPr>
          <w:rFonts w:ascii="楷体_GB2312" w:eastAsia="楷体_GB2312" w:hAnsi="宋体" w:cs="楷体_GB2312" w:hint="eastAsia"/>
          <w:b/>
          <w:bCs/>
          <w:sz w:val="32"/>
          <w:szCs w:val="32"/>
        </w:rPr>
        <w:t>根据患者病情进行的检查项目</w:t>
      </w:r>
    </w:p>
    <w:p w:rsidR="00036711" w:rsidRDefault="00076153">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rPr>
        <w:t>1</w:t>
      </w:r>
      <w:r>
        <w:rPr>
          <w:rFonts w:ascii="仿宋_GB2312" w:eastAsia="仿宋_GB2312" w:hAnsi="宋体" w:cs="仿宋_GB2312" w:hint="eastAsia"/>
          <w:color w:val="000000"/>
          <w:sz w:val="32"/>
          <w:szCs w:val="32"/>
        </w:rPr>
        <w:t>）冠状动脉</w:t>
      </w:r>
      <w:r>
        <w:rPr>
          <w:rFonts w:ascii="仿宋_GB2312" w:eastAsia="仿宋_GB2312" w:hAnsi="宋体" w:cs="仿宋_GB2312"/>
          <w:color w:val="000000"/>
          <w:sz w:val="32"/>
          <w:szCs w:val="32"/>
        </w:rPr>
        <w:t>CTA</w:t>
      </w:r>
      <w:r>
        <w:rPr>
          <w:rFonts w:ascii="仿宋_GB2312" w:eastAsia="仿宋_GB2312" w:hAnsi="宋体" w:cs="仿宋_GB2312" w:hint="eastAsia"/>
          <w:color w:val="000000"/>
          <w:sz w:val="32"/>
          <w:szCs w:val="32"/>
        </w:rPr>
        <w:t>；</w:t>
      </w:r>
    </w:p>
    <w:p w:rsidR="00036711" w:rsidRDefault="00076153">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rPr>
        <w:t>2</w:t>
      </w:r>
      <w:r>
        <w:rPr>
          <w:rFonts w:ascii="仿宋_GB2312" w:eastAsia="仿宋_GB2312" w:hAnsi="宋体" w:cs="仿宋_GB2312" w:hint="eastAsia"/>
          <w:color w:val="000000"/>
          <w:sz w:val="32"/>
          <w:szCs w:val="32"/>
        </w:rPr>
        <w:t>）运动试验；</w:t>
      </w:r>
    </w:p>
    <w:p w:rsidR="00036711" w:rsidRDefault="00076153">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lastRenderedPageBreak/>
        <w:t>（</w:t>
      </w:r>
      <w:r>
        <w:rPr>
          <w:rFonts w:ascii="仿宋_GB2312" w:eastAsia="仿宋_GB2312" w:hAnsi="宋体" w:cs="仿宋_GB2312"/>
          <w:color w:val="000000"/>
          <w:sz w:val="32"/>
          <w:szCs w:val="32"/>
        </w:rPr>
        <w:t>3</w:t>
      </w:r>
      <w:r>
        <w:rPr>
          <w:rFonts w:ascii="仿宋_GB2312" w:eastAsia="仿宋_GB2312" w:hAnsi="宋体" w:cs="仿宋_GB2312" w:hint="eastAsia"/>
          <w:color w:val="000000"/>
          <w:sz w:val="32"/>
          <w:szCs w:val="32"/>
        </w:rPr>
        <w:t>）核素运动心肌显像；</w:t>
      </w:r>
    </w:p>
    <w:p w:rsidR="00036711" w:rsidRDefault="00076153">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rPr>
        <w:t>4</w:t>
      </w:r>
      <w:r>
        <w:rPr>
          <w:rFonts w:ascii="仿宋_GB2312" w:eastAsia="仿宋_GB2312" w:hAnsi="宋体" w:cs="仿宋_GB2312" w:hint="eastAsia"/>
          <w:color w:val="000000"/>
          <w:sz w:val="32"/>
          <w:szCs w:val="32"/>
        </w:rPr>
        <w:t>）冠状动脉造影术。</w:t>
      </w:r>
    </w:p>
    <w:p w:rsidR="00036711" w:rsidRDefault="00076153" w:rsidP="0059242F">
      <w:pPr>
        <w:adjustRightInd w:val="0"/>
        <w:snapToGrid w:val="0"/>
        <w:spacing w:line="360" w:lineRule="auto"/>
        <w:rPr>
          <w:rFonts w:ascii="楷体_GB2312" w:eastAsia="楷体_GB2312" w:hAnsi="宋体"/>
          <w:b/>
          <w:bCs/>
          <w:sz w:val="32"/>
          <w:szCs w:val="32"/>
        </w:rPr>
      </w:pPr>
      <w:r>
        <w:rPr>
          <w:rFonts w:ascii="楷体_GB2312" w:eastAsia="楷体_GB2312" w:hAnsi="宋体" w:cs="楷体_GB2312" w:hint="eastAsia"/>
          <w:b/>
          <w:bCs/>
          <w:sz w:val="32"/>
          <w:szCs w:val="32"/>
        </w:rPr>
        <w:t>（六）治疗方案的选择。</w:t>
      </w:r>
    </w:p>
    <w:p w:rsidR="00036711" w:rsidRDefault="00076153">
      <w:pPr>
        <w:adjustRightInd w:val="0"/>
        <w:snapToGrid w:val="0"/>
        <w:spacing w:line="360" w:lineRule="auto"/>
        <w:ind w:leftChars="300" w:left="63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控制冠心病危险因素</w:t>
      </w:r>
    </w:p>
    <w:p w:rsidR="00036711" w:rsidRDefault="00076153">
      <w:pPr>
        <w:adjustRightInd w:val="0"/>
        <w:snapToGrid w:val="0"/>
        <w:spacing w:line="360" w:lineRule="auto"/>
        <w:ind w:leftChars="300" w:left="63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药物治疗：参照慢性稳定型和不稳定型心绞痛</w:t>
      </w:r>
    </w:p>
    <w:p w:rsidR="00036711" w:rsidRDefault="00076153">
      <w:pPr>
        <w:adjustRightInd w:val="0"/>
        <w:snapToGrid w:val="0"/>
        <w:spacing w:line="360" w:lineRule="auto"/>
        <w:ind w:leftChars="300" w:left="630"/>
        <w:rPr>
          <w:rFonts w:ascii="楷体_GB2312" w:eastAsia="楷体_GB2312" w:hAnsi="宋体"/>
          <w:b/>
          <w:bCs/>
          <w:sz w:val="32"/>
          <w:szCs w:val="32"/>
        </w:rPr>
      </w:pPr>
      <w:r>
        <w:rPr>
          <w:rFonts w:ascii="仿宋_GB2312" w:eastAsia="仿宋_GB2312" w:cs="仿宋_GB2312"/>
          <w:sz w:val="32"/>
          <w:szCs w:val="32"/>
        </w:rPr>
        <w:t>3.</w:t>
      </w:r>
      <w:r>
        <w:rPr>
          <w:rFonts w:ascii="仿宋_GB2312" w:eastAsia="仿宋_GB2312" w:cs="仿宋_GB2312" w:hint="eastAsia"/>
          <w:sz w:val="32"/>
          <w:szCs w:val="32"/>
        </w:rPr>
        <w:t>冠状动脉血运重建治疗：适用于药物治疗后有频繁、持续性无症状性心肌缺血发作者。具体见相应临床路径。</w:t>
      </w:r>
    </w:p>
    <w:p w:rsidR="00036711" w:rsidRDefault="00076153" w:rsidP="0059242F">
      <w:pPr>
        <w:adjustRightInd w:val="0"/>
        <w:snapToGrid w:val="0"/>
        <w:spacing w:line="360" w:lineRule="auto"/>
        <w:rPr>
          <w:rFonts w:ascii="楷体_GB2312" w:eastAsia="楷体_GB2312" w:hAnsi="宋体"/>
          <w:b/>
          <w:bCs/>
          <w:sz w:val="32"/>
          <w:szCs w:val="32"/>
        </w:rPr>
      </w:pPr>
      <w:r>
        <w:rPr>
          <w:rFonts w:ascii="楷体_GB2312" w:eastAsia="楷体_GB2312" w:hAnsi="宋体" w:cs="楷体_GB2312" w:hint="eastAsia"/>
          <w:b/>
          <w:bCs/>
          <w:sz w:val="32"/>
          <w:szCs w:val="32"/>
        </w:rPr>
        <w:t>（七）出院标准。</w:t>
      </w:r>
    </w:p>
    <w:p w:rsidR="00036711" w:rsidRDefault="00076153">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s="仿宋_GB2312"/>
          <w:color w:val="000000"/>
          <w:sz w:val="32"/>
          <w:szCs w:val="32"/>
        </w:rPr>
        <w:t>1.</w:t>
      </w:r>
      <w:r>
        <w:rPr>
          <w:rFonts w:ascii="仿宋_GB2312" w:eastAsia="仿宋_GB2312" w:hAnsi="宋体" w:cs="仿宋_GB2312" w:hint="eastAsia"/>
          <w:color w:val="000000"/>
          <w:sz w:val="32"/>
          <w:szCs w:val="32"/>
        </w:rPr>
        <w:t>生命体征平稳。</w:t>
      </w:r>
    </w:p>
    <w:p w:rsidR="00036711" w:rsidRDefault="00076153">
      <w:pPr>
        <w:adjustRightInd w:val="0"/>
        <w:snapToGrid w:val="0"/>
        <w:spacing w:line="360" w:lineRule="auto"/>
        <w:ind w:firstLineChars="200" w:firstLine="640"/>
        <w:rPr>
          <w:rFonts w:ascii="仿宋_GB2312" w:eastAsia="仿宋_GB2312" w:hAnsi="宋体" w:cs="仿宋_GB2312"/>
          <w:color w:val="000000"/>
          <w:sz w:val="32"/>
          <w:szCs w:val="32"/>
        </w:rPr>
      </w:pPr>
      <w:r>
        <w:rPr>
          <w:rFonts w:ascii="仿宋_GB2312" w:eastAsia="仿宋_GB2312" w:hAnsi="宋体" w:cs="仿宋_GB2312"/>
          <w:color w:val="000000"/>
          <w:sz w:val="32"/>
          <w:szCs w:val="32"/>
        </w:rPr>
        <w:t>2.</w:t>
      </w:r>
      <w:r>
        <w:rPr>
          <w:rFonts w:ascii="仿宋_GB2312" w:eastAsia="仿宋_GB2312" w:hAnsi="宋体" w:cs="仿宋_GB2312" w:hint="eastAsia"/>
          <w:color w:val="000000"/>
          <w:sz w:val="32"/>
          <w:szCs w:val="32"/>
        </w:rPr>
        <w:t>血流动力学稳定。</w:t>
      </w:r>
    </w:p>
    <w:p w:rsidR="00036711" w:rsidRDefault="00076153">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s="仿宋_GB2312"/>
          <w:color w:val="000000"/>
          <w:sz w:val="32"/>
          <w:szCs w:val="32"/>
        </w:rPr>
        <w:t>3.</w:t>
      </w:r>
      <w:r>
        <w:rPr>
          <w:rFonts w:ascii="仿宋_GB2312" w:eastAsia="仿宋_GB2312" w:hAnsi="宋体" w:cs="仿宋_GB2312" w:hint="eastAsia"/>
          <w:color w:val="000000"/>
          <w:sz w:val="32"/>
          <w:szCs w:val="32"/>
        </w:rPr>
        <w:t>心肌缺血症状得到有效控制。</w:t>
      </w:r>
    </w:p>
    <w:p w:rsidR="00036711" w:rsidRDefault="00076153">
      <w:pPr>
        <w:adjustRightInd w:val="0"/>
        <w:snapToGrid w:val="0"/>
        <w:spacing w:line="360" w:lineRule="auto"/>
        <w:ind w:firstLineChars="200" w:firstLine="640"/>
        <w:rPr>
          <w:rFonts w:ascii="仿宋_GB2312" w:eastAsia="仿宋_GB2312"/>
          <w:sz w:val="32"/>
          <w:szCs w:val="32"/>
        </w:rPr>
      </w:pPr>
      <w:r>
        <w:rPr>
          <w:rFonts w:ascii="仿宋_GB2312" w:eastAsia="仿宋_GB2312" w:hAnsi="宋体" w:cs="仿宋_GB2312"/>
          <w:color w:val="000000"/>
          <w:sz w:val="32"/>
          <w:szCs w:val="32"/>
        </w:rPr>
        <w:t>4.</w:t>
      </w:r>
      <w:r>
        <w:rPr>
          <w:rFonts w:ascii="仿宋_GB2312" w:eastAsia="仿宋_GB2312" w:hAnsi="宋体" w:cs="仿宋_GB2312" w:hint="eastAsia"/>
          <w:color w:val="000000"/>
          <w:sz w:val="32"/>
          <w:szCs w:val="32"/>
        </w:rPr>
        <w:t>无其他需要继续住院的并发症。</w:t>
      </w:r>
    </w:p>
    <w:p w:rsidR="00036711" w:rsidRDefault="00076153" w:rsidP="0059242F">
      <w:pPr>
        <w:adjustRightInd w:val="0"/>
        <w:snapToGrid w:val="0"/>
        <w:spacing w:line="360" w:lineRule="auto"/>
        <w:rPr>
          <w:rFonts w:ascii="楷体_GB2312" w:eastAsia="楷体_GB2312" w:hAnsi="宋体"/>
          <w:b/>
          <w:bCs/>
          <w:sz w:val="32"/>
          <w:szCs w:val="32"/>
        </w:rPr>
      </w:pPr>
      <w:r>
        <w:rPr>
          <w:rFonts w:ascii="楷体_GB2312" w:eastAsia="楷体_GB2312" w:hAnsi="宋体" w:cs="楷体_GB2312" w:hint="eastAsia"/>
          <w:b/>
          <w:bCs/>
          <w:sz w:val="32"/>
          <w:szCs w:val="32"/>
        </w:rPr>
        <w:t>（八）变异及原因分析。</w:t>
      </w:r>
    </w:p>
    <w:p w:rsidR="00036711" w:rsidRDefault="00076153">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s="仿宋_GB2312"/>
          <w:color w:val="000000"/>
          <w:sz w:val="32"/>
          <w:szCs w:val="32"/>
        </w:rPr>
        <w:t>1.</w:t>
      </w:r>
      <w:r>
        <w:rPr>
          <w:rFonts w:ascii="仿宋_GB2312" w:eastAsia="仿宋_GB2312" w:hAnsi="宋体" w:cs="仿宋_GB2312" w:hint="eastAsia"/>
          <w:color w:val="000000"/>
          <w:sz w:val="32"/>
          <w:szCs w:val="32"/>
        </w:rPr>
        <w:t>住院期间病情加重，出现不稳定型心绞痛或心肌梗死。</w:t>
      </w:r>
    </w:p>
    <w:p w:rsidR="00036711" w:rsidRDefault="00076153">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s="仿宋_GB2312"/>
          <w:color w:val="000000"/>
          <w:sz w:val="32"/>
          <w:szCs w:val="32"/>
        </w:rPr>
        <w:t>2.</w:t>
      </w:r>
      <w:r>
        <w:rPr>
          <w:rFonts w:ascii="仿宋_GB2312" w:eastAsia="仿宋_GB2312" w:hAnsi="宋体" w:cs="仿宋_GB2312" w:hint="eastAsia"/>
          <w:color w:val="000000"/>
          <w:sz w:val="32"/>
          <w:szCs w:val="32"/>
        </w:rPr>
        <w:t>出现严重并发症。</w:t>
      </w:r>
    </w:p>
    <w:p w:rsidR="00036711" w:rsidRDefault="00036711">
      <w:pPr>
        <w:rPr>
          <w:rFonts w:ascii="仿宋_GB2312" w:eastAsia="仿宋_GB2312" w:hAnsi="黑体"/>
          <w:sz w:val="32"/>
          <w:szCs w:val="32"/>
        </w:rPr>
      </w:pPr>
    </w:p>
    <w:p w:rsidR="00036711" w:rsidRDefault="00036711">
      <w:pPr>
        <w:rPr>
          <w:rFonts w:ascii="仿宋_GB2312" w:eastAsia="仿宋_GB2312" w:hAnsi="黑体"/>
          <w:sz w:val="32"/>
          <w:szCs w:val="32"/>
        </w:rPr>
      </w:pPr>
    </w:p>
    <w:p w:rsidR="00036711" w:rsidRDefault="00036711">
      <w:pPr>
        <w:rPr>
          <w:rFonts w:ascii="仿宋_GB2312" w:eastAsia="仿宋_GB2312" w:hAnsi="黑体"/>
          <w:sz w:val="32"/>
          <w:szCs w:val="32"/>
        </w:rPr>
      </w:pPr>
    </w:p>
    <w:p w:rsidR="00036711" w:rsidRDefault="00036711">
      <w:pPr>
        <w:rPr>
          <w:rFonts w:ascii="仿宋_GB2312" w:eastAsia="仿宋_GB2312" w:hAnsi="黑体"/>
          <w:sz w:val="32"/>
          <w:szCs w:val="32"/>
        </w:rPr>
      </w:pPr>
    </w:p>
    <w:p w:rsidR="00036711" w:rsidRDefault="00036711">
      <w:pPr>
        <w:adjustRightInd w:val="0"/>
        <w:snapToGrid w:val="0"/>
        <w:spacing w:line="360" w:lineRule="auto"/>
        <w:rPr>
          <w:rFonts w:ascii="黑体" w:eastAsia="黑体" w:hAnsi="黑体"/>
          <w:sz w:val="32"/>
          <w:szCs w:val="32"/>
        </w:rPr>
      </w:pPr>
    </w:p>
    <w:p w:rsidR="00036711" w:rsidRDefault="00076153">
      <w:pPr>
        <w:adjustRightInd w:val="0"/>
        <w:snapToGrid w:val="0"/>
        <w:spacing w:line="360" w:lineRule="auto"/>
        <w:rPr>
          <w:rFonts w:ascii="黑体" w:eastAsia="黑体" w:hAnsi="黑体"/>
          <w:sz w:val="32"/>
          <w:szCs w:val="32"/>
        </w:rPr>
      </w:pPr>
      <w:r>
        <w:rPr>
          <w:rFonts w:ascii="黑体" w:eastAsia="黑体" w:hAnsi="黑体" w:cs="黑体" w:hint="eastAsia"/>
          <w:sz w:val="32"/>
          <w:szCs w:val="32"/>
        </w:rPr>
        <w:lastRenderedPageBreak/>
        <w:t>二、</w:t>
      </w:r>
      <w:r w:rsidR="0059242F" w:rsidRPr="0059242F">
        <w:rPr>
          <w:rFonts w:ascii="黑体" w:eastAsia="黑体" w:hAnsi="黑体" w:cs="仿宋_GB2312" w:hint="eastAsia"/>
          <w:color w:val="000000"/>
          <w:sz w:val="32"/>
          <w:szCs w:val="32"/>
        </w:rPr>
        <w:t>无症状心肌缺血</w:t>
      </w:r>
      <w:r>
        <w:rPr>
          <w:rFonts w:ascii="黑体" w:eastAsia="黑体" w:hAnsi="黑体" w:cs="黑体" w:hint="eastAsia"/>
          <w:sz w:val="32"/>
          <w:szCs w:val="32"/>
        </w:rPr>
        <w:t>临床路径表单</w:t>
      </w:r>
    </w:p>
    <w:p w:rsidR="00036711" w:rsidRDefault="00076153" w:rsidP="0059242F">
      <w:pPr>
        <w:ind w:left="1050" w:hangingChars="500" w:hanging="1050"/>
        <w:rPr>
          <w:rFonts w:ascii="宋体"/>
        </w:rPr>
      </w:pPr>
      <w:r>
        <w:rPr>
          <w:rFonts w:ascii="宋体" w:hAnsi="宋体" w:cs="宋体" w:hint="eastAsia"/>
        </w:rPr>
        <w:t>适用对象：第一诊断为无症状性心肌缺血（</w:t>
      </w:r>
      <w:r>
        <w:rPr>
          <w:rFonts w:ascii="宋体" w:hAnsi="宋体" w:cs="宋体"/>
        </w:rPr>
        <w:t>ICD-10</w:t>
      </w:r>
      <w:r>
        <w:rPr>
          <w:rFonts w:ascii="宋体" w:hAnsi="宋体" w:cs="宋体" w:hint="eastAsia"/>
        </w:rPr>
        <w:t>：</w:t>
      </w:r>
      <w:r>
        <w:rPr>
          <w:rFonts w:ascii="宋体" w:hAnsi="宋体" w:cs="宋体"/>
        </w:rPr>
        <w:t>I25.6</w:t>
      </w:r>
      <w:r>
        <w:rPr>
          <w:rFonts w:ascii="宋体" w:hAnsi="宋体" w:cs="宋体" w:hint="eastAsia"/>
        </w:rPr>
        <w:t>）。</w:t>
      </w:r>
    </w:p>
    <w:p w:rsidR="00036711" w:rsidRDefault="00076153" w:rsidP="0059242F">
      <w:pPr>
        <w:rPr>
          <w:rFonts w:ascii="宋体"/>
          <w:u w:val="single"/>
        </w:rPr>
      </w:pPr>
      <w:r>
        <w:rPr>
          <w:rFonts w:ascii="宋体" w:hAnsi="宋体" w:cs="宋体" w:hint="eastAsia"/>
        </w:rPr>
        <w:t>患者姓名性别年龄门诊号住院号</w:t>
      </w:r>
    </w:p>
    <w:p w:rsidR="00036711" w:rsidRDefault="00076153" w:rsidP="0059242F">
      <w:pPr>
        <w:rPr>
          <w:rFonts w:ascii="宋体"/>
        </w:rPr>
      </w:pPr>
      <w:r>
        <w:rPr>
          <w:rFonts w:ascii="宋体" w:hAnsi="宋体" w:cs="宋体" w:hint="eastAsia"/>
        </w:rPr>
        <w:t>住院日期年月日出院日期年月日标准住院日</w:t>
      </w:r>
      <w:r>
        <w:rPr>
          <w:rFonts w:ascii="宋体" w:hAnsi="宋体" w:cs="宋体"/>
          <w:u w:val="single"/>
        </w:rPr>
        <w:t xml:space="preserve">  5-8 </w:t>
      </w:r>
      <w:r>
        <w:rPr>
          <w:rFonts w:ascii="宋体" w:hAnsi="宋体" w:cs="宋体" w:hint="eastAsia"/>
        </w:rPr>
        <w:t>天</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2443"/>
        <w:gridCol w:w="2520"/>
        <w:gridCol w:w="2616"/>
      </w:tblGrid>
      <w:tr w:rsidR="00036711" w:rsidTr="0059242F">
        <w:trPr>
          <w:cantSplit/>
          <w:trHeight w:val="625"/>
          <w:jc w:val="center"/>
        </w:trPr>
        <w:tc>
          <w:tcPr>
            <w:tcW w:w="691" w:type="dxa"/>
            <w:tcBorders>
              <w:top w:val="double" w:sz="4" w:space="0" w:color="auto"/>
              <w:left w:val="double" w:sz="4" w:space="0" w:color="auto"/>
              <w:bottom w:val="double" w:sz="4" w:space="0" w:color="auto"/>
              <w:right w:val="double" w:sz="4" w:space="0" w:color="auto"/>
            </w:tcBorders>
            <w:vAlign w:val="center"/>
          </w:tcPr>
          <w:p w:rsidR="00036711" w:rsidRPr="0059242F" w:rsidRDefault="00076153">
            <w:pPr>
              <w:spacing w:line="260" w:lineRule="exact"/>
              <w:rPr>
                <w:rFonts w:ascii="黑体" w:eastAsia="黑体" w:hAnsi="黑体"/>
              </w:rPr>
            </w:pPr>
            <w:r w:rsidRPr="0059242F">
              <w:rPr>
                <w:rFonts w:ascii="黑体" w:eastAsia="黑体" w:hAnsi="黑体" w:cs="宋体" w:hint="eastAsia"/>
              </w:rPr>
              <w:t>时间</w:t>
            </w:r>
          </w:p>
        </w:tc>
        <w:tc>
          <w:tcPr>
            <w:tcW w:w="2443" w:type="dxa"/>
            <w:tcBorders>
              <w:top w:val="double" w:sz="4" w:space="0" w:color="auto"/>
              <w:left w:val="double" w:sz="4" w:space="0" w:color="auto"/>
              <w:bottom w:val="double" w:sz="4" w:space="0" w:color="auto"/>
              <w:right w:val="double" w:sz="4" w:space="0" w:color="auto"/>
            </w:tcBorders>
            <w:vAlign w:val="center"/>
          </w:tcPr>
          <w:p w:rsidR="00036711" w:rsidRPr="0059242F" w:rsidRDefault="00076153">
            <w:pPr>
              <w:spacing w:line="260" w:lineRule="exact"/>
              <w:jc w:val="center"/>
              <w:rPr>
                <w:rFonts w:ascii="黑体" w:eastAsia="黑体" w:hAnsi="黑体"/>
              </w:rPr>
            </w:pPr>
            <w:r w:rsidRPr="0059242F">
              <w:rPr>
                <w:rFonts w:ascii="黑体" w:eastAsia="黑体" w:hAnsi="黑体" w:cs="宋体" w:hint="eastAsia"/>
              </w:rPr>
              <w:t>住院第１天</w:t>
            </w:r>
          </w:p>
        </w:tc>
        <w:tc>
          <w:tcPr>
            <w:tcW w:w="2520" w:type="dxa"/>
            <w:tcBorders>
              <w:top w:val="double" w:sz="4" w:space="0" w:color="auto"/>
              <w:left w:val="double" w:sz="4" w:space="0" w:color="auto"/>
              <w:bottom w:val="double" w:sz="4" w:space="0" w:color="auto"/>
              <w:right w:val="double" w:sz="4" w:space="0" w:color="auto"/>
            </w:tcBorders>
            <w:vAlign w:val="center"/>
          </w:tcPr>
          <w:p w:rsidR="00036711" w:rsidRPr="0059242F" w:rsidRDefault="00076153">
            <w:pPr>
              <w:spacing w:line="260" w:lineRule="exact"/>
              <w:jc w:val="center"/>
              <w:rPr>
                <w:rFonts w:ascii="黑体" w:eastAsia="黑体" w:hAnsi="黑体"/>
                <w:u w:val="single"/>
              </w:rPr>
            </w:pPr>
            <w:r w:rsidRPr="0059242F">
              <w:rPr>
                <w:rFonts w:ascii="黑体" w:eastAsia="黑体" w:hAnsi="黑体" w:cs="宋体" w:hint="eastAsia"/>
              </w:rPr>
              <w:t>住院第２天</w:t>
            </w:r>
          </w:p>
        </w:tc>
        <w:tc>
          <w:tcPr>
            <w:tcW w:w="2616" w:type="dxa"/>
            <w:tcBorders>
              <w:top w:val="double" w:sz="4" w:space="0" w:color="auto"/>
              <w:left w:val="double" w:sz="4" w:space="0" w:color="auto"/>
              <w:bottom w:val="double" w:sz="4" w:space="0" w:color="auto"/>
              <w:right w:val="double" w:sz="4" w:space="0" w:color="auto"/>
            </w:tcBorders>
            <w:vAlign w:val="center"/>
          </w:tcPr>
          <w:p w:rsidR="00036711" w:rsidRPr="0059242F" w:rsidRDefault="00076153">
            <w:pPr>
              <w:spacing w:line="260" w:lineRule="exact"/>
              <w:jc w:val="center"/>
              <w:rPr>
                <w:rFonts w:ascii="黑体" w:eastAsia="黑体" w:hAnsi="黑体"/>
              </w:rPr>
            </w:pPr>
            <w:r w:rsidRPr="0059242F">
              <w:rPr>
                <w:rFonts w:ascii="黑体" w:eastAsia="黑体" w:hAnsi="黑体" w:cs="宋体" w:hint="eastAsia"/>
              </w:rPr>
              <w:t>住院第３天</w:t>
            </w:r>
          </w:p>
        </w:tc>
      </w:tr>
      <w:tr w:rsidR="00036711" w:rsidTr="0059242F">
        <w:trPr>
          <w:cantSplit/>
          <w:trHeight w:val="1147"/>
          <w:jc w:val="center"/>
        </w:trPr>
        <w:tc>
          <w:tcPr>
            <w:tcW w:w="691" w:type="dxa"/>
            <w:tcBorders>
              <w:top w:val="double" w:sz="4" w:space="0" w:color="auto"/>
              <w:left w:val="double" w:sz="4" w:space="0" w:color="auto"/>
              <w:bottom w:val="double" w:sz="4" w:space="0" w:color="auto"/>
              <w:right w:val="double" w:sz="4" w:space="0" w:color="auto"/>
            </w:tcBorders>
            <w:vAlign w:val="center"/>
          </w:tcPr>
          <w:p w:rsidR="00036711" w:rsidRPr="0059242F" w:rsidRDefault="00076153" w:rsidP="0059242F">
            <w:pPr>
              <w:spacing w:line="260" w:lineRule="exact"/>
              <w:rPr>
                <w:rFonts w:ascii="黑体" w:eastAsia="黑体" w:hAnsi="黑体" w:cs="宋体"/>
              </w:rPr>
            </w:pPr>
            <w:r w:rsidRPr="0059242F">
              <w:rPr>
                <w:rFonts w:ascii="黑体" w:eastAsia="黑体" w:hAnsi="黑体" w:cs="宋体" w:hint="eastAsia"/>
              </w:rPr>
              <w:t>诊</w:t>
            </w:r>
          </w:p>
          <w:p w:rsidR="00036711" w:rsidRPr="0059242F" w:rsidRDefault="00076153" w:rsidP="0059242F">
            <w:pPr>
              <w:spacing w:line="260" w:lineRule="exact"/>
              <w:rPr>
                <w:rFonts w:ascii="黑体" w:eastAsia="黑体" w:hAnsi="黑体" w:cs="宋体"/>
              </w:rPr>
            </w:pPr>
            <w:r w:rsidRPr="0059242F">
              <w:rPr>
                <w:rFonts w:ascii="黑体" w:eastAsia="黑体" w:hAnsi="黑体" w:cs="宋体" w:hint="eastAsia"/>
              </w:rPr>
              <w:t>疗</w:t>
            </w:r>
          </w:p>
          <w:p w:rsidR="00036711" w:rsidRPr="0059242F" w:rsidRDefault="00076153" w:rsidP="0059242F">
            <w:pPr>
              <w:spacing w:line="260" w:lineRule="exact"/>
              <w:rPr>
                <w:rFonts w:ascii="黑体" w:eastAsia="黑体" w:hAnsi="黑体" w:cs="宋体"/>
              </w:rPr>
            </w:pPr>
            <w:r w:rsidRPr="0059242F">
              <w:rPr>
                <w:rFonts w:ascii="黑体" w:eastAsia="黑体" w:hAnsi="黑体" w:cs="宋体" w:hint="eastAsia"/>
              </w:rPr>
              <w:t>工</w:t>
            </w:r>
          </w:p>
          <w:p w:rsidR="00036711" w:rsidRPr="0059242F" w:rsidRDefault="00076153" w:rsidP="0059242F">
            <w:pPr>
              <w:spacing w:line="260" w:lineRule="exact"/>
              <w:rPr>
                <w:rFonts w:ascii="黑体" w:eastAsia="黑体" w:hAnsi="黑体" w:cs="宋体"/>
              </w:rPr>
            </w:pPr>
            <w:r w:rsidRPr="0059242F">
              <w:rPr>
                <w:rFonts w:ascii="黑体" w:eastAsia="黑体" w:hAnsi="黑体" w:cs="宋体" w:hint="eastAsia"/>
              </w:rPr>
              <w:t>作</w:t>
            </w:r>
          </w:p>
        </w:tc>
        <w:tc>
          <w:tcPr>
            <w:tcW w:w="2443" w:type="dxa"/>
            <w:tcBorders>
              <w:top w:val="double" w:sz="4" w:space="0" w:color="auto"/>
              <w:left w:val="double" w:sz="4" w:space="0" w:color="auto"/>
              <w:bottom w:val="double" w:sz="4" w:space="0" w:color="auto"/>
              <w:right w:val="double" w:sz="4" w:space="0" w:color="auto"/>
            </w:tcBorders>
            <w:vAlign w:val="center"/>
          </w:tcPr>
          <w:p w:rsidR="00036711" w:rsidRDefault="00076153">
            <w:pPr>
              <w:pStyle w:val="11"/>
              <w:numPr>
                <w:ilvl w:val="0"/>
                <w:numId w:val="4"/>
              </w:numPr>
              <w:ind w:firstLineChars="0"/>
              <w:rPr>
                <w:rFonts w:ascii="宋体"/>
              </w:rPr>
            </w:pPr>
            <w:r>
              <w:rPr>
                <w:rFonts w:ascii="宋体" w:hAnsi="宋体" w:cs="宋体" w:hint="eastAsia"/>
              </w:rPr>
              <w:t>完成病史采集与体格检查</w:t>
            </w:r>
          </w:p>
          <w:p w:rsidR="00036711" w:rsidRDefault="00076153">
            <w:pPr>
              <w:numPr>
                <w:ilvl w:val="0"/>
                <w:numId w:val="4"/>
              </w:numPr>
              <w:spacing w:line="280" w:lineRule="exact"/>
              <w:rPr>
                <w:rFonts w:ascii="宋体"/>
              </w:rPr>
            </w:pPr>
            <w:r>
              <w:rPr>
                <w:rFonts w:ascii="宋体" w:hAnsi="宋体" w:cs="宋体" w:hint="eastAsia"/>
              </w:rPr>
              <w:t>开始冠心病常规治疗</w:t>
            </w:r>
          </w:p>
          <w:p w:rsidR="00036711" w:rsidRDefault="00036711">
            <w:pPr>
              <w:numPr>
                <w:ilvl w:val="0"/>
                <w:numId w:val="4"/>
              </w:numPr>
              <w:spacing w:line="280" w:lineRule="exact"/>
              <w:rPr>
                <w:rFonts w:ascii="宋体"/>
              </w:rPr>
            </w:pPr>
          </w:p>
          <w:p w:rsidR="00036711" w:rsidRDefault="00036711">
            <w:pPr>
              <w:numPr>
                <w:ilvl w:val="0"/>
                <w:numId w:val="4"/>
              </w:numPr>
              <w:spacing w:line="280" w:lineRule="exact"/>
              <w:rPr>
                <w:rFonts w:ascii="宋体"/>
              </w:rPr>
            </w:pPr>
          </w:p>
        </w:tc>
        <w:tc>
          <w:tcPr>
            <w:tcW w:w="2520" w:type="dxa"/>
            <w:tcBorders>
              <w:top w:val="double" w:sz="4" w:space="0" w:color="auto"/>
              <w:left w:val="double" w:sz="4" w:space="0" w:color="auto"/>
              <w:bottom w:val="double" w:sz="4" w:space="0" w:color="auto"/>
              <w:right w:val="double" w:sz="4" w:space="0" w:color="auto"/>
            </w:tcBorders>
            <w:vAlign w:val="center"/>
          </w:tcPr>
          <w:p w:rsidR="00036711" w:rsidRDefault="00076153">
            <w:pPr>
              <w:numPr>
                <w:ilvl w:val="0"/>
                <w:numId w:val="4"/>
              </w:numPr>
              <w:spacing w:line="280" w:lineRule="exact"/>
              <w:rPr>
                <w:rFonts w:ascii="宋体"/>
              </w:rPr>
            </w:pPr>
            <w:r>
              <w:rPr>
                <w:rFonts w:ascii="宋体" w:hAnsi="宋体" w:cs="宋体" w:hint="eastAsia"/>
              </w:rPr>
              <w:t>监测用药后血压、心率变化</w:t>
            </w:r>
          </w:p>
          <w:p w:rsidR="00036711" w:rsidRDefault="00076153">
            <w:pPr>
              <w:numPr>
                <w:ilvl w:val="0"/>
                <w:numId w:val="4"/>
              </w:numPr>
              <w:spacing w:line="280" w:lineRule="exact"/>
              <w:rPr>
                <w:rFonts w:ascii="宋体"/>
              </w:rPr>
            </w:pPr>
            <w:r>
              <w:rPr>
                <w:rFonts w:ascii="宋体" w:hAnsi="宋体" w:cs="宋体" w:hint="eastAsia"/>
              </w:rPr>
              <w:t>继续完善检查</w:t>
            </w:r>
          </w:p>
          <w:p w:rsidR="00036711" w:rsidRDefault="00076153">
            <w:pPr>
              <w:numPr>
                <w:ilvl w:val="0"/>
                <w:numId w:val="4"/>
              </w:numPr>
              <w:spacing w:line="280" w:lineRule="exact"/>
              <w:rPr>
                <w:rFonts w:ascii="宋体"/>
              </w:rPr>
            </w:pPr>
            <w:r>
              <w:rPr>
                <w:rFonts w:ascii="宋体" w:hAnsi="宋体" w:cs="宋体" w:hint="eastAsia"/>
              </w:rPr>
              <w:t>上级医师查房，及时调整药物治疗方案</w:t>
            </w:r>
          </w:p>
          <w:p w:rsidR="00036711" w:rsidRDefault="00036711">
            <w:pPr>
              <w:numPr>
                <w:ilvl w:val="0"/>
                <w:numId w:val="4"/>
              </w:numPr>
              <w:spacing w:line="280" w:lineRule="exact"/>
              <w:rPr>
                <w:rFonts w:ascii="宋体"/>
              </w:rPr>
            </w:pPr>
          </w:p>
        </w:tc>
        <w:tc>
          <w:tcPr>
            <w:tcW w:w="2616" w:type="dxa"/>
            <w:tcBorders>
              <w:top w:val="double" w:sz="4" w:space="0" w:color="auto"/>
              <w:left w:val="double" w:sz="4" w:space="0" w:color="auto"/>
              <w:bottom w:val="double" w:sz="4" w:space="0" w:color="auto"/>
              <w:right w:val="double" w:sz="4" w:space="0" w:color="auto"/>
            </w:tcBorders>
            <w:vAlign w:val="center"/>
          </w:tcPr>
          <w:p w:rsidR="00036711" w:rsidRDefault="00076153">
            <w:pPr>
              <w:numPr>
                <w:ilvl w:val="0"/>
                <w:numId w:val="4"/>
              </w:numPr>
              <w:spacing w:line="280" w:lineRule="exact"/>
              <w:rPr>
                <w:rFonts w:ascii="宋体"/>
              </w:rPr>
            </w:pPr>
            <w:r>
              <w:rPr>
                <w:rFonts w:ascii="宋体" w:hAnsi="宋体" w:cs="宋体" w:hint="eastAsia"/>
              </w:rPr>
              <w:t>评估患者活动能力，完成运动试验</w:t>
            </w:r>
          </w:p>
          <w:p w:rsidR="00036711" w:rsidRDefault="00076153">
            <w:pPr>
              <w:numPr>
                <w:ilvl w:val="0"/>
                <w:numId w:val="4"/>
              </w:numPr>
              <w:spacing w:line="280" w:lineRule="exact"/>
              <w:rPr>
                <w:rFonts w:ascii="宋体"/>
              </w:rPr>
            </w:pPr>
            <w:r>
              <w:rPr>
                <w:rFonts w:ascii="宋体" w:hAnsi="宋体" w:cs="宋体" w:hint="eastAsia"/>
              </w:rPr>
              <w:t>监测血压、心率变化</w:t>
            </w:r>
          </w:p>
          <w:p w:rsidR="00036711" w:rsidRDefault="00076153">
            <w:pPr>
              <w:numPr>
                <w:ilvl w:val="0"/>
                <w:numId w:val="4"/>
              </w:numPr>
              <w:spacing w:line="280" w:lineRule="exact"/>
              <w:rPr>
                <w:rFonts w:ascii="宋体"/>
              </w:rPr>
            </w:pPr>
            <w:r>
              <w:rPr>
                <w:rFonts w:ascii="宋体" w:hAnsi="宋体" w:cs="宋体" w:hint="eastAsia"/>
              </w:rPr>
              <w:t>及时调整药物治疗方案</w:t>
            </w:r>
          </w:p>
          <w:p w:rsidR="00036711" w:rsidRDefault="00036711">
            <w:pPr>
              <w:numPr>
                <w:ilvl w:val="0"/>
                <w:numId w:val="4"/>
              </w:numPr>
              <w:spacing w:line="280" w:lineRule="exact"/>
              <w:rPr>
                <w:rFonts w:ascii="宋体"/>
              </w:rPr>
            </w:pPr>
          </w:p>
        </w:tc>
      </w:tr>
      <w:tr w:rsidR="00036711" w:rsidTr="0059242F">
        <w:trPr>
          <w:cantSplit/>
          <w:trHeight w:val="625"/>
          <w:jc w:val="center"/>
        </w:trPr>
        <w:tc>
          <w:tcPr>
            <w:tcW w:w="691" w:type="dxa"/>
            <w:tcBorders>
              <w:top w:val="single" w:sz="8" w:space="0" w:color="auto"/>
              <w:left w:val="single" w:sz="8" w:space="0" w:color="auto"/>
              <w:bottom w:val="single" w:sz="8" w:space="0" w:color="auto"/>
              <w:right w:val="single" w:sz="8" w:space="0" w:color="auto"/>
            </w:tcBorders>
            <w:vAlign w:val="center"/>
          </w:tcPr>
          <w:p w:rsidR="00036711" w:rsidRPr="0059242F" w:rsidRDefault="00076153" w:rsidP="0059242F">
            <w:pPr>
              <w:spacing w:line="260" w:lineRule="exact"/>
              <w:rPr>
                <w:rFonts w:ascii="黑体" w:eastAsia="黑体" w:hAnsi="黑体" w:cs="宋体"/>
              </w:rPr>
            </w:pPr>
            <w:r w:rsidRPr="0059242F">
              <w:rPr>
                <w:rFonts w:ascii="黑体" w:eastAsia="黑体" w:hAnsi="黑体" w:cs="宋体" w:hint="eastAsia"/>
              </w:rPr>
              <w:t>重</w:t>
            </w:r>
          </w:p>
          <w:p w:rsidR="00036711" w:rsidRPr="0059242F" w:rsidRDefault="00076153" w:rsidP="0059242F">
            <w:pPr>
              <w:spacing w:line="260" w:lineRule="exact"/>
              <w:rPr>
                <w:rFonts w:ascii="黑体" w:eastAsia="黑体" w:hAnsi="黑体" w:cs="宋体"/>
              </w:rPr>
            </w:pPr>
            <w:r w:rsidRPr="0059242F">
              <w:rPr>
                <w:rFonts w:ascii="黑体" w:eastAsia="黑体" w:hAnsi="黑体" w:cs="宋体" w:hint="eastAsia"/>
              </w:rPr>
              <w:t>点</w:t>
            </w:r>
          </w:p>
          <w:p w:rsidR="00036711" w:rsidRPr="0059242F" w:rsidRDefault="00076153" w:rsidP="0059242F">
            <w:pPr>
              <w:spacing w:line="260" w:lineRule="exact"/>
              <w:rPr>
                <w:rFonts w:ascii="黑体" w:eastAsia="黑体" w:hAnsi="黑体" w:cs="宋体"/>
              </w:rPr>
            </w:pPr>
            <w:r w:rsidRPr="0059242F">
              <w:rPr>
                <w:rFonts w:ascii="黑体" w:eastAsia="黑体" w:hAnsi="黑体" w:cs="宋体" w:hint="eastAsia"/>
              </w:rPr>
              <w:t>医</w:t>
            </w:r>
          </w:p>
          <w:p w:rsidR="00036711" w:rsidRPr="0059242F" w:rsidRDefault="00076153" w:rsidP="0059242F">
            <w:pPr>
              <w:spacing w:line="260" w:lineRule="exact"/>
              <w:rPr>
                <w:rFonts w:ascii="黑体" w:eastAsia="黑体" w:hAnsi="黑体" w:cs="宋体"/>
              </w:rPr>
            </w:pPr>
            <w:r w:rsidRPr="0059242F">
              <w:rPr>
                <w:rFonts w:ascii="黑体" w:eastAsia="黑体" w:hAnsi="黑体" w:cs="宋体" w:hint="eastAsia"/>
              </w:rPr>
              <w:t>嘱</w:t>
            </w:r>
          </w:p>
        </w:tc>
        <w:tc>
          <w:tcPr>
            <w:tcW w:w="2443" w:type="dxa"/>
            <w:tcBorders>
              <w:top w:val="single" w:sz="8" w:space="0" w:color="auto"/>
              <w:left w:val="single" w:sz="8" w:space="0" w:color="auto"/>
              <w:bottom w:val="single" w:sz="8" w:space="0" w:color="auto"/>
              <w:right w:val="single" w:sz="8" w:space="0" w:color="auto"/>
            </w:tcBorders>
          </w:tcPr>
          <w:p w:rsidR="00036711" w:rsidRDefault="00076153">
            <w:pPr>
              <w:spacing w:line="260" w:lineRule="exact"/>
              <w:rPr>
                <w:rFonts w:ascii="宋体"/>
                <w:b/>
                <w:bCs/>
              </w:rPr>
            </w:pPr>
            <w:r>
              <w:rPr>
                <w:rFonts w:ascii="宋体" w:hAnsi="宋体" w:cs="宋体" w:hint="eastAsia"/>
                <w:b/>
                <w:bCs/>
              </w:rPr>
              <w:t>长期医嘱：</w:t>
            </w:r>
          </w:p>
          <w:p w:rsidR="00036711" w:rsidRDefault="00076153">
            <w:pPr>
              <w:numPr>
                <w:ilvl w:val="0"/>
                <w:numId w:val="5"/>
              </w:numPr>
              <w:spacing w:line="260" w:lineRule="exact"/>
              <w:rPr>
                <w:rFonts w:ascii="宋体"/>
                <w:color w:val="000000"/>
              </w:rPr>
            </w:pPr>
            <w:r>
              <w:rPr>
                <w:rFonts w:ascii="宋体" w:hAnsi="宋体" w:cs="宋体" w:hint="eastAsia"/>
                <w:color w:val="000000"/>
              </w:rPr>
              <w:t>冠心病护理常规</w:t>
            </w:r>
          </w:p>
          <w:p w:rsidR="00036711" w:rsidRDefault="00076153">
            <w:pPr>
              <w:numPr>
                <w:ilvl w:val="0"/>
                <w:numId w:val="6"/>
              </w:numPr>
              <w:spacing w:line="260" w:lineRule="exact"/>
              <w:rPr>
                <w:rFonts w:ascii="宋体"/>
                <w:color w:val="000000"/>
              </w:rPr>
            </w:pPr>
            <w:r>
              <w:rPr>
                <w:rFonts w:ascii="宋体" w:hAnsi="宋体" w:cs="宋体" w:hint="eastAsia"/>
                <w:color w:val="000000"/>
              </w:rPr>
              <w:t>二级护理</w:t>
            </w:r>
          </w:p>
          <w:p w:rsidR="00036711" w:rsidRDefault="00076153">
            <w:pPr>
              <w:numPr>
                <w:ilvl w:val="0"/>
                <w:numId w:val="6"/>
              </w:numPr>
              <w:spacing w:line="260" w:lineRule="exact"/>
              <w:rPr>
                <w:rFonts w:ascii="宋体"/>
                <w:color w:val="000000"/>
              </w:rPr>
            </w:pPr>
            <w:r>
              <w:rPr>
                <w:rFonts w:ascii="宋体" w:hAnsi="宋体" w:cs="宋体" w:hint="eastAsia"/>
                <w:color w:val="000000"/>
              </w:rPr>
              <w:t>床旁活动</w:t>
            </w:r>
          </w:p>
          <w:p w:rsidR="00036711" w:rsidRDefault="00076153">
            <w:pPr>
              <w:numPr>
                <w:ilvl w:val="0"/>
                <w:numId w:val="6"/>
              </w:numPr>
              <w:spacing w:line="260" w:lineRule="exact"/>
              <w:rPr>
                <w:rFonts w:ascii="宋体"/>
                <w:color w:val="000000"/>
              </w:rPr>
            </w:pPr>
            <w:r>
              <w:rPr>
                <w:rFonts w:ascii="宋体" w:hAnsi="宋体" w:cs="宋体" w:hint="eastAsia"/>
                <w:color w:val="000000"/>
              </w:rPr>
              <w:t>低盐低脂饮食</w:t>
            </w:r>
          </w:p>
          <w:p w:rsidR="00036711" w:rsidRDefault="00076153">
            <w:pPr>
              <w:numPr>
                <w:ilvl w:val="0"/>
                <w:numId w:val="4"/>
              </w:numPr>
              <w:spacing w:line="280" w:lineRule="exact"/>
              <w:rPr>
                <w:rFonts w:ascii="宋体"/>
              </w:rPr>
            </w:pPr>
            <w:r>
              <w:rPr>
                <w:rFonts w:ascii="宋体" w:hAnsi="宋体" w:cs="宋体" w:hint="eastAsia"/>
              </w:rPr>
              <w:t>抗血小板药物</w:t>
            </w:r>
          </w:p>
          <w:p w:rsidR="00036711" w:rsidRDefault="00076153">
            <w:pPr>
              <w:numPr>
                <w:ilvl w:val="0"/>
                <w:numId w:val="4"/>
              </w:numPr>
              <w:spacing w:line="280" w:lineRule="exact"/>
              <w:rPr>
                <w:rFonts w:ascii="宋体"/>
              </w:rPr>
            </w:pPr>
            <w:r>
              <w:rPr>
                <w:rFonts w:ascii="宋体" w:hAnsi="宋体" w:cs="宋体" w:hint="eastAsia"/>
              </w:rPr>
              <w:t>调脂类药物：他汀</w:t>
            </w:r>
          </w:p>
          <w:p w:rsidR="00036711" w:rsidRDefault="00076153">
            <w:pPr>
              <w:numPr>
                <w:ilvl w:val="0"/>
                <w:numId w:val="4"/>
              </w:numPr>
              <w:spacing w:line="260" w:lineRule="exact"/>
              <w:rPr>
                <w:rFonts w:ascii="宋体"/>
                <w:color w:val="000000"/>
              </w:rPr>
            </w:pPr>
            <w:r>
              <w:rPr>
                <w:rFonts w:ascii="宋体" w:hAnsi="宋体" w:cs="宋体" w:hint="eastAsia"/>
                <w:color w:val="000000"/>
              </w:rPr>
              <w:t>β受体阻滞剂（无禁忌证者常规使用）</w:t>
            </w:r>
          </w:p>
          <w:p w:rsidR="00036711" w:rsidRDefault="00076153">
            <w:pPr>
              <w:numPr>
                <w:ilvl w:val="0"/>
                <w:numId w:val="4"/>
              </w:numPr>
              <w:spacing w:line="260" w:lineRule="exact"/>
              <w:rPr>
                <w:rFonts w:ascii="宋体"/>
                <w:color w:val="000000"/>
              </w:rPr>
            </w:pPr>
            <w:r>
              <w:rPr>
                <w:rFonts w:ascii="宋体" w:hAnsi="宋体" w:cs="宋体" w:hint="eastAsia"/>
                <w:color w:val="000000"/>
              </w:rPr>
              <w:t>硝酸酯类药物（必要时）</w:t>
            </w:r>
          </w:p>
          <w:p w:rsidR="00036711" w:rsidRDefault="00076153">
            <w:pPr>
              <w:numPr>
                <w:ilvl w:val="0"/>
                <w:numId w:val="4"/>
              </w:numPr>
              <w:spacing w:line="280" w:lineRule="exact"/>
              <w:rPr>
                <w:rFonts w:ascii="宋体"/>
              </w:rPr>
            </w:pPr>
            <w:r>
              <w:rPr>
                <w:rFonts w:ascii="宋体" w:hAnsi="宋体" w:cs="宋体" w:hint="eastAsia"/>
              </w:rPr>
              <w:t>钙离子阻滞剂（如有必要）</w:t>
            </w:r>
          </w:p>
          <w:p w:rsidR="00036711" w:rsidRDefault="00036711">
            <w:pPr>
              <w:numPr>
                <w:ilvl w:val="0"/>
                <w:numId w:val="4"/>
              </w:numPr>
              <w:spacing w:line="280" w:lineRule="exact"/>
              <w:rPr>
                <w:rFonts w:ascii="宋体"/>
              </w:rPr>
            </w:pPr>
          </w:p>
          <w:p w:rsidR="00036711" w:rsidRDefault="00076153">
            <w:pPr>
              <w:spacing w:line="260" w:lineRule="exact"/>
              <w:rPr>
                <w:rFonts w:ascii="宋体"/>
                <w:b/>
                <w:bCs/>
              </w:rPr>
            </w:pPr>
            <w:r>
              <w:rPr>
                <w:rFonts w:ascii="宋体" w:hAnsi="宋体" w:cs="宋体" w:hint="eastAsia"/>
                <w:b/>
                <w:bCs/>
              </w:rPr>
              <w:t>临时医嘱：</w:t>
            </w:r>
          </w:p>
          <w:p w:rsidR="00036711" w:rsidRDefault="00076153">
            <w:pPr>
              <w:numPr>
                <w:ilvl w:val="0"/>
                <w:numId w:val="4"/>
              </w:numPr>
              <w:spacing w:line="280" w:lineRule="exact"/>
              <w:rPr>
                <w:rFonts w:ascii="宋体"/>
              </w:rPr>
            </w:pPr>
            <w:r>
              <w:rPr>
                <w:rFonts w:ascii="宋体" w:hAnsi="宋体" w:cs="宋体" w:hint="eastAsia"/>
              </w:rPr>
              <w:t>心电图</w:t>
            </w:r>
          </w:p>
          <w:p w:rsidR="00036711" w:rsidRDefault="00076153">
            <w:pPr>
              <w:numPr>
                <w:ilvl w:val="0"/>
                <w:numId w:val="4"/>
              </w:numPr>
              <w:spacing w:line="280" w:lineRule="exact"/>
              <w:rPr>
                <w:rFonts w:ascii="宋体"/>
              </w:rPr>
            </w:pPr>
            <w:r>
              <w:rPr>
                <w:rFonts w:ascii="宋体" w:hAnsi="宋体" w:cs="宋体" w:hint="eastAsia"/>
              </w:rPr>
              <w:t>超声心动图</w:t>
            </w:r>
          </w:p>
          <w:p w:rsidR="00036711" w:rsidRDefault="00076153">
            <w:pPr>
              <w:numPr>
                <w:ilvl w:val="0"/>
                <w:numId w:val="4"/>
              </w:numPr>
              <w:spacing w:line="280" w:lineRule="exact"/>
              <w:rPr>
                <w:rFonts w:ascii="宋体"/>
              </w:rPr>
            </w:pPr>
            <w:r>
              <w:rPr>
                <w:rFonts w:ascii="宋体" w:hAnsi="宋体" w:cs="宋体" w:hint="eastAsia"/>
              </w:rPr>
              <w:t>胸片</w:t>
            </w:r>
          </w:p>
          <w:p w:rsidR="00036711" w:rsidRDefault="00076153">
            <w:pPr>
              <w:numPr>
                <w:ilvl w:val="0"/>
                <w:numId w:val="4"/>
              </w:numPr>
              <w:spacing w:line="280" w:lineRule="exact"/>
              <w:rPr>
                <w:rFonts w:ascii="宋体"/>
              </w:rPr>
            </w:pPr>
            <w:r>
              <w:rPr>
                <w:rFonts w:ascii="宋体" w:hAnsi="宋体" w:hint="eastAsia"/>
              </w:rPr>
              <w:t>血常规、尿常规、便常规+隐血、肝功能、肾功能、电解质、血糖、血脂、血清心肌损伤标记物、凝血功能、感染性疾病筛查</w:t>
            </w:r>
          </w:p>
          <w:p w:rsidR="00036711" w:rsidRPr="0059242F" w:rsidRDefault="00036711" w:rsidP="0059242F">
            <w:pPr>
              <w:numPr>
                <w:ilvl w:val="0"/>
                <w:numId w:val="4"/>
              </w:numPr>
              <w:spacing w:line="280" w:lineRule="exact"/>
              <w:rPr>
                <w:rFonts w:ascii="宋体"/>
              </w:rPr>
            </w:pPr>
          </w:p>
        </w:tc>
        <w:tc>
          <w:tcPr>
            <w:tcW w:w="2520" w:type="dxa"/>
            <w:tcBorders>
              <w:top w:val="single" w:sz="8" w:space="0" w:color="auto"/>
              <w:left w:val="single" w:sz="8" w:space="0" w:color="auto"/>
              <w:bottom w:val="single" w:sz="8" w:space="0" w:color="auto"/>
              <w:right w:val="single" w:sz="8" w:space="0" w:color="auto"/>
            </w:tcBorders>
          </w:tcPr>
          <w:p w:rsidR="00036711" w:rsidRDefault="00076153">
            <w:pPr>
              <w:spacing w:line="260" w:lineRule="exact"/>
              <w:rPr>
                <w:rFonts w:ascii="宋体"/>
              </w:rPr>
            </w:pPr>
            <w:r>
              <w:rPr>
                <w:rFonts w:ascii="宋体" w:hAnsi="宋体" w:cs="宋体" w:hint="eastAsia"/>
                <w:b/>
                <w:bCs/>
              </w:rPr>
              <w:t>长期医嘱</w:t>
            </w:r>
            <w:r>
              <w:rPr>
                <w:rFonts w:ascii="宋体" w:hAnsi="宋体" w:cs="宋体" w:hint="eastAsia"/>
              </w:rPr>
              <w:t>：</w:t>
            </w:r>
          </w:p>
          <w:p w:rsidR="00036711" w:rsidRDefault="00076153">
            <w:pPr>
              <w:numPr>
                <w:ilvl w:val="0"/>
                <w:numId w:val="5"/>
              </w:numPr>
              <w:spacing w:line="260" w:lineRule="exact"/>
              <w:rPr>
                <w:rFonts w:ascii="宋体"/>
                <w:color w:val="000000"/>
              </w:rPr>
            </w:pPr>
            <w:r>
              <w:rPr>
                <w:rFonts w:ascii="宋体" w:hAnsi="宋体" w:cs="宋体" w:hint="eastAsia"/>
                <w:color w:val="000000"/>
              </w:rPr>
              <w:t>冠心病护理常规</w:t>
            </w:r>
          </w:p>
          <w:p w:rsidR="00036711" w:rsidRDefault="00076153">
            <w:pPr>
              <w:numPr>
                <w:ilvl w:val="0"/>
                <w:numId w:val="6"/>
              </w:numPr>
              <w:spacing w:line="260" w:lineRule="exact"/>
              <w:rPr>
                <w:rFonts w:ascii="宋体"/>
                <w:color w:val="000000"/>
              </w:rPr>
            </w:pPr>
            <w:r>
              <w:rPr>
                <w:rFonts w:ascii="宋体" w:hAnsi="宋体" w:cs="宋体" w:hint="eastAsia"/>
                <w:color w:val="000000"/>
              </w:rPr>
              <w:t>二级护理</w:t>
            </w:r>
          </w:p>
          <w:p w:rsidR="00036711" w:rsidRDefault="00076153">
            <w:pPr>
              <w:numPr>
                <w:ilvl w:val="0"/>
                <w:numId w:val="6"/>
              </w:numPr>
              <w:spacing w:line="260" w:lineRule="exact"/>
              <w:rPr>
                <w:rFonts w:ascii="宋体"/>
                <w:color w:val="000000"/>
              </w:rPr>
            </w:pPr>
            <w:r>
              <w:rPr>
                <w:rFonts w:ascii="宋体" w:hAnsi="宋体" w:cs="宋体" w:hint="eastAsia"/>
                <w:color w:val="000000"/>
              </w:rPr>
              <w:t>床旁活动</w:t>
            </w:r>
          </w:p>
          <w:p w:rsidR="00036711" w:rsidRDefault="00076153">
            <w:pPr>
              <w:numPr>
                <w:ilvl w:val="0"/>
                <w:numId w:val="6"/>
              </w:numPr>
              <w:spacing w:line="260" w:lineRule="exact"/>
              <w:rPr>
                <w:rFonts w:ascii="宋体"/>
                <w:color w:val="000000"/>
              </w:rPr>
            </w:pPr>
            <w:r>
              <w:rPr>
                <w:rFonts w:ascii="宋体" w:hAnsi="宋体" w:cs="宋体" w:hint="eastAsia"/>
                <w:color w:val="000000"/>
              </w:rPr>
              <w:t>低盐低脂饮食</w:t>
            </w:r>
          </w:p>
          <w:p w:rsidR="00036711" w:rsidRDefault="00076153">
            <w:pPr>
              <w:numPr>
                <w:ilvl w:val="0"/>
                <w:numId w:val="4"/>
              </w:numPr>
              <w:spacing w:line="280" w:lineRule="exact"/>
              <w:rPr>
                <w:rFonts w:ascii="宋体"/>
              </w:rPr>
            </w:pPr>
            <w:r>
              <w:rPr>
                <w:rFonts w:ascii="宋体" w:hAnsi="宋体" w:cs="宋体" w:hint="eastAsia"/>
              </w:rPr>
              <w:t>抗血小板药物</w:t>
            </w:r>
          </w:p>
          <w:p w:rsidR="00036711" w:rsidRDefault="00076153">
            <w:pPr>
              <w:numPr>
                <w:ilvl w:val="0"/>
                <w:numId w:val="4"/>
              </w:numPr>
              <w:spacing w:line="280" w:lineRule="exact"/>
              <w:rPr>
                <w:rFonts w:ascii="宋体"/>
              </w:rPr>
            </w:pPr>
            <w:r>
              <w:rPr>
                <w:rFonts w:ascii="宋体" w:hAnsi="宋体" w:cs="宋体" w:hint="eastAsia"/>
              </w:rPr>
              <w:t>调脂类药物：他汀</w:t>
            </w:r>
          </w:p>
          <w:p w:rsidR="00036711" w:rsidRDefault="00076153">
            <w:pPr>
              <w:numPr>
                <w:ilvl w:val="0"/>
                <w:numId w:val="4"/>
              </w:numPr>
              <w:spacing w:line="260" w:lineRule="exact"/>
              <w:rPr>
                <w:rFonts w:ascii="宋体"/>
                <w:color w:val="000000"/>
              </w:rPr>
            </w:pPr>
            <w:r>
              <w:rPr>
                <w:rFonts w:ascii="宋体" w:hAnsi="宋体" w:cs="宋体" w:hint="eastAsia"/>
                <w:color w:val="000000"/>
              </w:rPr>
              <w:t>β受体阻滞剂（无禁忌证者常规使用）</w:t>
            </w:r>
          </w:p>
          <w:p w:rsidR="00036711" w:rsidRDefault="00076153">
            <w:pPr>
              <w:numPr>
                <w:ilvl w:val="0"/>
                <w:numId w:val="4"/>
              </w:numPr>
              <w:spacing w:line="260" w:lineRule="exact"/>
              <w:rPr>
                <w:rFonts w:ascii="宋体"/>
                <w:color w:val="000000"/>
              </w:rPr>
            </w:pPr>
            <w:r>
              <w:rPr>
                <w:rFonts w:ascii="宋体" w:hAnsi="宋体" w:cs="宋体" w:hint="eastAsia"/>
                <w:color w:val="000000"/>
              </w:rPr>
              <w:t>硝酸酯类药物（必要时）</w:t>
            </w:r>
          </w:p>
          <w:p w:rsidR="00036711" w:rsidRDefault="00076153">
            <w:pPr>
              <w:numPr>
                <w:ilvl w:val="0"/>
                <w:numId w:val="4"/>
              </w:numPr>
              <w:spacing w:line="280" w:lineRule="exact"/>
              <w:rPr>
                <w:rFonts w:ascii="宋体"/>
              </w:rPr>
            </w:pPr>
            <w:r>
              <w:rPr>
                <w:rFonts w:ascii="宋体" w:hAnsi="宋体" w:cs="宋体" w:hint="eastAsia"/>
              </w:rPr>
              <w:t>钙离子阻滞剂（如有必要）</w:t>
            </w:r>
          </w:p>
          <w:p w:rsidR="00036711" w:rsidRDefault="00036711">
            <w:pPr>
              <w:numPr>
                <w:ilvl w:val="0"/>
                <w:numId w:val="4"/>
              </w:numPr>
              <w:spacing w:line="280" w:lineRule="exact"/>
              <w:rPr>
                <w:rFonts w:ascii="宋体"/>
              </w:rPr>
            </w:pPr>
          </w:p>
          <w:p w:rsidR="00036711" w:rsidRDefault="00076153">
            <w:pPr>
              <w:spacing w:line="260" w:lineRule="exact"/>
              <w:rPr>
                <w:rFonts w:ascii="宋体"/>
                <w:b/>
                <w:bCs/>
              </w:rPr>
            </w:pPr>
            <w:r>
              <w:rPr>
                <w:rFonts w:ascii="宋体" w:hAnsi="宋体" w:cs="宋体" w:hint="eastAsia"/>
                <w:b/>
                <w:bCs/>
              </w:rPr>
              <w:t>临时医嘱：</w:t>
            </w:r>
          </w:p>
          <w:p w:rsidR="00036711" w:rsidRDefault="00036711">
            <w:pPr>
              <w:numPr>
                <w:ilvl w:val="0"/>
                <w:numId w:val="4"/>
              </w:numPr>
              <w:spacing w:line="280" w:lineRule="exact"/>
              <w:rPr>
                <w:rFonts w:ascii="宋体"/>
              </w:rPr>
            </w:pPr>
          </w:p>
          <w:p w:rsidR="00036711" w:rsidRDefault="00076153">
            <w:pPr>
              <w:numPr>
                <w:ilvl w:val="0"/>
                <w:numId w:val="4"/>
              </w:numPr>
              <w:spacing w:line="280" w:lineRule="exact"/>
              <w:rPr>
                <w:rFonts w:ascii="宋体"/>
              </w:rPr>
            </w:pPr>
            <w:r>
              <w:rPr>
                <w:rFonts w:ascii="宋体" w:hAnsi="宋体" w:cs="宋体" w:hint="eastAsia"/>
              </w:rPr>
              <w:t>动态心电图</w:t>
            </w:r>
          </w:p>
        </w:tc>
        <w:tc>
          <w:tcPr>
            <w:tcW w:w="2616" w:type="dxa"/>
            <w:tcBorders>
              <w:top w:val="single" w:sz="8" w:space="0" w:color="auto"/>
              <w:left w:val="single" w:sz="8" w:space="0" w:color="auto"/>
              <w:bottom w:val="single" w:sz="8" w:space="0" w:color="auto"/>
              <w:right w:val="single" w:sz="8" w:space="0" w:color="auto"/>
            </w:tcBorders>
          </w:tcPr>
          <w:p w:rsidR="00036711" w:rsidRDefault="00076153">
            <w:pPr>
              <w:spacing w:line="260" w:lineRule="exact"/>
              <w:rPr>
                <w:rFonts w:ascii="宋体"/>
              </w:rPr>
            </w:pPr>
            <w:r>
              <w:rPr>
                <w:rFonts w:ascii="宋体" w:hAnsi="宋体" w:cs="宋体" w:hint="eastAsia"/>
                <w:b/>
                <w:bCs/>
              </w:rPr>
              <w:t>长期医嘱</w:t>
            </w:r>
            <w:r>
              <w:rPr>
                <w:rFonts w:ascii="宋体" w:hAnsi="宋体" w:cs="宋体" w:hint="eastAsia"/>
              </w:rPr>
              <w:t>：</w:t>
            </w:r>
          </w:p>
          <w:p w:rsidR="00036711" w:rsidRDefault="00076153">
            <w:pPr>
              <w:numPr>
                <w:ilvl w:val="0"/>
                <w:numId w:val="5"/>
              </w:numPr>
              <w:spacing w:line="260" w:lineRule="exact"/>
              <w:rPr>
                <w:rFonts w:ascii="宋体"/>
                <w:color w:val="000000"/>
              </w:rPr>
            </w:pPr>
            <w:r>
              <w:rPr>
                <w:rFonts w:ascii="宋体" w:hAnsi="宋体" w:cs="宋体" w:hint="eastAsia"/>
                <w:color w:val="000000"/>
              </w:rPr>
              <w:t>冠心病护理常规</w:t>
            </w:r>
          </w:p>
          <w:p w:rsidR="00036711" w:rsidRDefault="00076153">
            <w:pPr>
              <w:numPr>
                <w:ilvl w:val="0"/>
                <w:numId w:val="6"/>
              </w:numPr>
              <w:spacing w:line="260" w:lineRule="exact"/>
              <w:rPr>
                <w:rFonts w:ascii="宋体"/>
                <w:color w:val="000000"/>
              </w:rPr>
            </w:pPr>
            <w:r>
              <w:rPr>
                <w:rFonts w:ascii="宋体" w:hAnsi="宋体" w:cs="宋体" w:hint="eastAsia"/>
                <w:color w:val="000000"/>
              </w:rPr>
              <w:t>二级护理</w:t>
            </w:r>
          </w:p>
          <w:p w:rsidR="00036711" w:rsidRDefault="00076153">
            <w:pPr>
              <w:numPr>
                <w:ilvl w:val="0"/>
                <w:numId w:val="6"/>
              </w:numPr>
              <w:spacing w:line="260" w:lineRule="exact"/>
              <w:rPr>
                <w:rFonts w:ascii="宋体"/>
                <w:color w:val="000000"/>
              </w:rPr>
            </w:pPr>
            <w:r>
              <w:rPr>
                <w:rFonts w:ascii="宋体" w:hAnsi="宋体" w:cs="宋体" w:hint="eastAsia"/>
                <w:color w:val="000000"/>
              </w:rPr>
              <w:t>床旁活动</w:t>
            </w:r>
          </w:p>
          <w:p w:rsidR="00036711" w:rsidRDefault="00076153">
            <w:pPr>
              <w:numPr>
                <w:ilvl w:val="0"/>
                <w:numId w:val="6"/>
              </w:numPr>
              <w:spacing w:line="260" w:lineRule="exact"/>
              <w:rPr>
                <w:rFonts w:ascii="宋体"/>
                <w:color w:val="000000"/>
              </w:rPr>
            </w:pPr>
            <w:r>
              <w:rPr>
                <w:rFonts w:ascii="宋体" w:hAnsi="宋体" w:cs="宋体" w:hint="eastAsia"/>
                <w:color w:val="000000"/>
              </w:rPr>
              <w:t>低盐低脂饮食</w:t>
            </w:r>
          </w:p>
          <w:p w:rsidR="00036711" w:rsidRDefault="00076153">
            <w:pPr>
              <w:numPr>
                <w:ilvl w:val="0"/>
                <w:numId w:val="4"/>
              </w:numPr>
              <w:spacing w:line="280" w:lineRule="exact"/>
              <w:rPr>
                <w:rFonts w:ascii="宋体"/>
              </w:rPr>
            </w:pPr>
            <w:r>
              <w:rPr>
                <w:rFonts w:ascii="宋体" w:hAnsi="宋体" w:cs="宋体" w:hint="eastAsia"/>
              </w:rPr>
              <w:t>抗血小板药物</w:t>
            </w:r>
          </w:p>
          <w:p w:rsidR="00036711" w:rsidRDefault="00076153">
            <w:pPr>
              <w:numPr>
                <w:ilvl w:val="0"/>
                <w:numId w:val="4"/>
              </w:numPr>
              <w:spacing w:line="280" w:lineRule="exact"/>
              <w:rPr>
                <w:rFonts w:ascii="宋体"/>
              </w:rPr>
            </w:pPr>
            <w:r>
              <w:rPr>
                <w:rFonts w:ascii="宋体" w:hAnsi="宋体" w:cs="宋体" w:hint="eastAsia"/>
              </w:rPr>
              <w:t>调脂类药物：他汀</w:t>
            </w:r>
          </w:p>
          <w:p w:rsidR="00036711" w:rsidRDefault="00076153">
            <w:pPr>
              <w:numPr>
                <w:ilvl w:val="0"/>
                <w:numId w:val="4"/>
              </w:numPr>
              <w:spacing w:line="260" w:lineRule="exact"/>
              <w:rPr>
                <w:rFonts w:ascii="宋体"/>
                <w:color w:val="000000"/>
              </w:rPr>
            </w:pPr>
            <w:r>
              <w:rPr>
                <w:rFonts w:ascii="宋体" w:hAnsi="宋体" w:cs="宋体" w:hint="eastAsia"/>
                <w:color w:val="000000"/>
              </w:rPr>
              <w:t>β受体阻滞剂（无禁忌证者常规使用）</w:t>
            </w:r>
          </w:p>
          <w:p w:rsidR="00036711" w:rsidRDefault="00076153">
            <w:pPr>
              <w:numPr>
                <w:ilvl w:val="0"/>
                <w:numId w:val="4"/>
              </w:numPr>
              <w:spacing w:line="260" w:lineRule="exact"/>
              <w:rPr>
                <w:rFonts w:ascii="宋体"/>
                <w:color w:val="000000"/>
              </w:rPr>
            </w:pPr>
            <w:r>
              <w:rPr>
                <w:rFonts w:ascii="宋体" w:hAnsi="宋体" w:cs="宋体" w:hint="eastAsia"/>
                <w:color w:val="000000"/>
              </w:rPr>
              <w:t>硝酸酯类药物（必要时）</w:t>
            </w:r>
          </w:p>
          <w:p w:rsidR="00036711" w:rsidRDefault="00076153">
            <w:pPr>
              <w:numPr>
                <w:ilvl w:val="0"/>
                <w:numId w:val="4"/>
              </w:numPr>
              <w:spacing w:line="280" w:lineRule="exact"/>
              <w:rPr>
                <w:rFonts w:ascii="宋体"/>
              </w:rPr>
            </w:pPr>
            <w:r>
              <w:rPr>
                <w:rFonts w:ascii="宋体" w:hAnsi="宋体" w:cs="宋体" w:hint="eastAsia"/>
              </w:rPr>
              <w:t>钙离子阻滞剂（如有必要）</w:t>
            </w:r>
          </w:p>
          <w:p w:rsidR="00036711" w:rsidRDefault="00036711">
            <w:pPr>
              <w:numPr>
                <w:ilvl w:val="0"/>
                <w:numId w:val="4"/>
              </w:numPr>
              <w:spacing w:line="280" w:lineRule="exact"/>
              <w:rPr>
                <w:rFonts w:ascii="宋体"/>
              </w:rPr>
            </w:pPr>
          </w:p>
          <w:p w:rsidR="00036711" w:rsidRDefault="00076153">
            <w:pPr>
              <w:spacing w:line="260" w:lineRule="exact"/>
              <w:rPr>
                <w:rFonts w:ascii="宋体"/>
                <w:b/>
                <w:bCs/>
              </w:rPr>
            </w:pPr>
            <w:r>
              <w:rPr>
                <w:rFonts w:ascii="宋体" w:hAnsi="宋体" w:cs="宋体" w:hint="eastAsia"/>
                <w:b/>
                <w:bCs/>
              </w:rPr>
              <w:t>临时医嘱：</w:t>
            </w:r>
          </w:p>
          <w:p w:rsidR="00036711" w:rsidRDefault="00076153">
            <w:pPr>
              <w:numPr>
                <w:ilvl w:val="0"/>
                <w:numId w:val="4"/>
              </w:numPr>
              <w:spacing w:line="280" w:lineRule="exact"/>
              <w:rPr>
                <w:rFonts w:ascii="宋体"/>
              </w:rPr>
            </w:pPr>
            <w:r>
              <w:rPr>
                <w:rFonts w:ascii="宋体" w:hAnsi="宋体" w:cs="宋体" w:hint="eastAsia"/>
              </w:rPr>
              <w:t>运动平板实验（结合本院情况也可行核素心肌显像）</w:t>
            </w:r>
          </w:p>
          <w:p w:rsidR="00036711" w:rsidRDefault="00036711">
            <w:pPr>
              <w:numPr>
                <w:ilvl w:val="0"/>
                <w:numId w:val="4"/>
              </w:numPr>
              <w:spacing w:line="280" w:lineRule="exact"/>
              <w:rPr>
                <w:rFonts w:ascii="宋体"/>
              </w:rPr>
            </w:pPr>
          </w:p>
          <w:p w:rsidR="00036711" w:rsidRDefault="00036711">
            <w:pPr>
              <w:numPr>
                <w:ilvl w:val="0"/>
                <w:numId w:val="4"/>
              </w:numPr>
              <w:spacing w:line="280" w:lineRule="exact"/>
              <w:rPr>
                <w:rFonts w:ascii="宋体"/>
              </w:rPr>
            </w:pPr>
          </w:p>
          <w:p w:rsidR="00036711" w:rsidRDefault="00036711">
            <w:pPr>
              <w:numPr>
                <w:ilvl w:val="0"/>
                <w:numId w:val="4"/>
              </w:numPr>
              <w:spacing w:line="280" w:lineRule="exact"/>
              <w:rPr>
                <w:rFonts w:ascii="宋体"/>
              </w:rPr>
            </w:pPr>
          </w:p>
          <w:p w:rsidR="00036711" w:rsidRDefault="00036711">
            <w:pPr>
              <w:numPr>
                <w:ilvl w:val="0"/>
                <w:numId w:val="4"/>
              </w:numPr>
              <w:spacing w:line="280" w:lineRule="exact"/>
              <w:rPr>
                <w:rFonts w:ascii="宋体"/>
              </w:rPr>
            </w:pPr>
          </w:p>
        </w:tc>
      </w:tr>
      <w:tr w:rsidR="00036711" w:rsidTr="0059242F">
        <w:trPr>
          <w:cantSplit/>
          <w:trHeight w:val="625"/>
          <w:jc w:val="center"/>
        </w:trPr>
        <w:tc>
          <w:tcPr>
            <w:tcW w:w="691" w:type="dxa"/>
            <w:tcBorders>
              <w:top w:val="single" w:sz="8" w:space="0" w:color="auto"/>
              <w:left w:val="single" w:sz="8" w:space="0" w:color="auto"/>
              <w:bottom w:val="single" w:sz="8" w:space="0" w:color="auto"/>
              <w:right w:val="single" w:sz="8" w:space="0" w:color="auto"/>
            </w:tcBorders>
            <w:vAlign w:val="center"/>
          </w:tcPr>
          <w:p w:rsidR="00036711" w:rsidRPr="0059242F" w:rsidRDefault="00076153" w:rsidP="0059242F">
            <w:pPr>
              <w:spacing w:line="260" w:lineRule="exact"/>
              <w:rPr>
                <w:rFonts w:ascii="黑体" w:eastAsia="黑体" w:hAnsi="黑体" w:cs="宋体"/>
              </w:rPr>
            </w:pPr>
            <w:r w:rsidRPr="0059242F">
              <w:rPr>
                <w:rFonts w:ascii="黑体" w:eastAsia="黑体" w:hAnsi="黑体" w:cs="宋体" w:hint="eastAsia"/>
              </w:rPr>
              <w:t>护理工作</w:t>
            </w:r>
          </w:p>
        </w:tc>
        <w:tc>
          <w:tcPr>
            <w:tcW w:w="2443" w:type="dxa"/>
            <w:tcBorders>
              <w:top w:val="single" w:sz="8" w:space="0" w:color="auto"/>
              <w:left w:val="single" w:sz="8" w:space="0" w:color="auto"/>
              <w:bottom w:val="single" w:sz="8" w:space="0" w:color="auto"/>
              <w:right w:val="single" w:sz="8" w:space="0" w:color="auto"/>
            </w:tcBorders>
          </w:tcPr>
          <w:p w:rsidR="00036711" w:rsidRDefault="00076153">
            <w:pPr>
              <w:numPr>
                <w:ilvl w:val="0"/>
                <w:numId w:val="4"/>
              </w:numPr>
              <w:spacing w:line="260" w:lineRule="exact"/>
              <w:rPr>
                <w:rFonts w:ascii="宋体"/>
                <w:color w:val="000000"/>
              </w:rPr>
            </w:pPr>
            <w:r>
              <w:rPr>
                <w:rFonts w:ascii="宋体" w:hAnsi="宋体" w:cs="宋体" w:hint="eastAsia"/>
                <w:color w:val="000000"/>
              </w:rPr>
              <w:t>协助办理入院手续</w:t>
            </w:r>
          </w:p>
          <w:p w:rsidR="00036711" w:rsidRDefault="00076153">
            <w:pPr>
              <w:numPr>
                <w:ilvl w:val="0"/>
                <w:numId w:val="4"/>
              </w:numPr>
              <w:spacing w:line="260" w:lineRule="exact"/>
              <w:rPr>
                <w:rFonts w:ascii="宋体"/>
                <w:color w:val="000000"/>
              </w:rPr>
            </w:pPr>
            <w:r>
              <w:rPr>
                <w:rFonts w:ascii="宋体" w:hAnsi="宋体" w:cs="宋体" w:hint="eastAsia"/>
                <w:color w:val="000000"/>
              </w:rPr>
              <w:t>心理与生活护理</w:t>
            </w:r>
          </w:p>
          <w:p w:rsidR="00036711" w:rsidRDefault="00076153">
            <w:pPr>
              <w:numPr>
                <w:ilvl w:val="0"/>
                <w:numId w:val="4"/>
              </w:numPr>
              <w:spacing w:line="260" w:lineRule="exact"/>
              <w:rPr>
                <w:rFonts w:ascii="宋体"/>
                <w:color w:val="000000"/>
              </w:rPr>
            </w:pPr>
            <w:r>
              <w:rPr>
                <w:rFonts w:ascii="宋体" w:hAnsi="宋体" w:cs="宋体" w:hint="eastAsia"/>
                <w:color w:val="000000"/>
              </w:rPr>
              <w:t>指导并监督患者的治疗与活动</w:t>
            </w:r>
          </w:p>
        </w:tc>
        <w:tc>
          <w:tcPr>
            <w:tcW w:w="2520" w:type="dxa"/>
            <w:tcBorders>
              <w:top w:val="single" w:sz="8" w:space="0" w:color="auto"/>
              <w:left w:val="single" w:sz="8" w:space="0" w:color="auto"/>
              <w:bottom w:val="single" w:sz="8" w:space="0" w:color="auto"/>
              <w:right w:val="single" w:sz="8" w:space="0" w:color="auto"/>
            </w:tcBorders>
          </w:tcPr>
          <w:p w:rsidR="00036711" w:rsidRDefault="00076153">
            <w:pPr>
              <w:numPr>
                <w:ilvl w:val="0"/>
                <w:numId w:val="4"/>
              </w:numPr>
              <w:spacing w:line="260" w:lineRule="exact"/>
              <w:rPr>
                <w:rFonts w:ascii="宋体"/>
                <w:color w:val="000000"/>
              </w:rPr>
            </w:pPr>
            <w:r>
              <w:rPr>
                <w:rFonts w:ascii="宋体" w:hAnsi="宋体" w:cs="宋体" w:hint="eastAsia"/>
                <w:color w:val="000000"/>
              </w:rPr>
              <w:t>心理与生活护理</w:t>
            </w:r>
          </w:p>
          <w:p w:rsidR="00036711" w:rsidRDefault="00076153">
            <w:pPr>
              <w:numPr>
                <w:ilvl w:val="0"/>
                <w:numId w:val="4"/>
              </w:numPr>
              <w:spacing w:line="260" w:lineRule="exact"/>
              <w:rPr>
                <w:rFonts w:ascii="宋体"/>
                <w:color w:val="000000"/>
              </w:rPr>
            </w:pPr>
            <w:r>
              <w:rPr>
                <w:rFonts w:ascii="宋体" w:hAnsi="宋体" w:cs="宋体" w:hint="eastAsia"/>
                <w:color w:val="000000"/>
              </w:rPr>
              <w:t>指导并监督患者的治疗与活动</w:t>
            </w:r>
          </w:p>
          <w:p w:rsidR="00036711" w:rsidRDefault="00036711">
            <w:pPr>
              <w:numPr>
                <w:ilvl w:val="0"/>
                <w:numId w:val="4"/>
              </w:numPr>
              <w:spacing w:line="280" w:lineRule="exact"/>
              <w:rPr>
                <w:rFonts w:ascii="宋体"/>
              </w:rPr>
            </w:pPr>
          </w:p>
        </w:tc>
        <w:tc>
          <w:tcPr>
            <w:tcW w:w="2616" w:type="dxa"/>
            <w:tcBorders>
              <w:top w:val="single" w:sz="8" w:space="0" w:color="auto"/>
              <w:left w:val="single" w:sz="8" w:space="0" w:color="auto"/>
              <w:bottom w:val="single" w:sz="8" w:space="0" w:color="auto"/>
              <w:right w:val="single" w:sz="8" w:space="0" w:color="auto"/>
            </w:tcBorders>
          </w:tcPr>
          <w:p w:rsidR="00036711" w:rsidRDefault="00076153">
            <w:pPr>
              <w:numPr>
                <w:ilvl w:val="0"/>
                <w:numId w:val="4"/>
              </w:numPr>
              <w:spacing w:line="260" w:lineRule="exact"/>
              <w:rPr>
                <w:rFonts w:ascii="宋体"/>
                <w:color w:val="000000"/>
              </w:rPr>
            </w:pPr>
            <w:r>
              <w:rPr>
                <w:rFonts w:ascii="宋体" w:hAnsi="宋体" w:cs="宋体" w:hint="eastAsia"/>
                <w:color w:val="000000"/>
              </w:rPr>
              <w:t>心理与生活护理</w:t>
            </w:r>
          </w:p>
          <w:p w:rsidR="00036711" w:rsidRDefault="00076153">
            <w:pPr>
              <w:numPr>
                <w:ilvl w:val="0"/>
                <w:numId w:val="4"/>
              </w:numPr>
              <w:spacing w:line="260" w:lineRule="exact"/>
              <w:rPr>
                <w:rFonts w:ascii="宋体"/>
                <w:color w:val="000000"/>
              </w:rPr>
            </w:pPr>
            <w:r>
              <w:rPr>
                <w:rFonts w:ascii="宋体" w:hAnsi="宋体" w:cs="宋体" w:hint="eastAsia"/>
                <w:color w:val="000000"/>
              </w:rPr>
              <w:t>指导并监督患者的治疗与活动</w:t>
            </w:r>
          </w:p>
          <w:p w:rsidR="00036711" w:rsidRDefault="00036711">
            <w:pPr>
              <w:numPr>
                <w:ilvl w:val="0"/>
                <w:numId w:val="4"/>
              </w:numPr>
              <w:spacing w:line="280" w:lineRule="exact"/>
              <w:rPr>
                <w:rFonts w:ascii="宋体"/>
              </w:rPr>
            </w:pPr>
          </w:p>
        </w:tc>
      </w:tr>
      <w:tr w:rsidR="00036711" w:rsidTr="0059242F">
        <w:trPr>
          <w:cantSplit/>
          <w:trHeight w:val="340"/>
          <w:jc w:val="center"/>
        </w:trPr>
        <w:tc>
          <w:tcPr>
            <w:tcW w:w="691" w:type="dxa"/>
            <w:tcBorders>
              <w:top w:val="single" w:sz="8" w:space="0" w:color="auto"/>
              <w:left w:val="single" w:sz="8" w:space="0" w:color="auto"/>
              <w:bottom w:val="single" w:sz="8" w:space="0" w:color="auto"/>
              <w:right w:val="single" w:sz="8" w:space="0" w:color="auto"/>
            </w:tcBorders>
            <w:vAlign w:val="center"/>
          </w:tcPr>
          <w:p w:rsidR="00036711" w:rsidRPr="0059242F" w:rsidRDefault="00076153" w:rsidP="0059242F">
            <w:pPr>
              <w:spacing w:line="260" w:lineRule="exact"/>
              <w:rPr>
                <w:rFonts w:ascii="黑体" w:eastAsia="黑体" w:hAnsi="黑体" w:cs="宋体"/>
              </w:rPr>
            </w:pPr>
            <w:r w:rsidRPr="0059242F">
              <w:rPr>
                <w:rFonts w:ascii="黑体" w:eastAsia="黑体" w:hAnsi="黑体" w:cs="宋体" w:hint="eastAsia"/>
              </w:rPr>
              <w:t>变异</w:t>
            </w:r>
          </w:p>
        </w:tc>
        <w:tc>
          <w:tcPr>
            <w:tcW w:w="2443" w:type="dxa"/>
            <w:tcBorders>
              <w:top w:val="single" w:sz="8" w:space="0" w:color="auto"/>
              <w:left w:val="single" w:sz="8" w:space="0" w:color="auto"/>
              <w:bottom w:val="single" w:sz="8" w:space="0" w:color="auto"/>
              <w:right w:val="single" w:sz="8" w:space="0" w:color="auto"/>
            </w:tcBorders>
          </w:tcPr>
          <w:p w:rsidR="00036711" w:rsidRDefault="00076153">
            <w:pPr>
              <w:rPr>
                <w:rFonts w:ascii="宋体"/>
              </w:rPr>
            </w:pPr>
            <w:r>
              <w:rPr>
                <w:rFonts w:ascii="宋体" w:hAnsi="宋体" w:cs="宋体" w:hint="eastAsia"/>
              </w:rPr>
              <w:t>□无□有，原因：</w:t>
            </w:r>
          </w:p>
        </w:tc>
        <w:tc>
          <w:tcPr>
            <w:tcW w:w="2520" w:type="dxa"/>
            <w:tcBorders>
              <w:top w:val="single" w:sz="8" w:space="0" w:color="auto"/>
              <w:left w:val="single" w:sz="8" w:space="0" w:color="auto"/>
              <w:bottom w:val="single" w:sz="8" w:space="0" w:color="auto"/>
              <w:right w:val="single" w:sz="8" w:space="0" w:color="auto"/>
            </w:tcBorders>
          </w:tcPr>
          <w:p w:rsidR="00036711" w:rsidRDefault="00076153">
            <w:pPr>
              <w:rPr>
                <w:rFonts w:ascii="宋体"/>
              </w:rPr>
            </w:pPr>
            <w:r>
              <w:rPr>
                <w:rFonts w:ascii="宋体" w:hAnsi="宋体" w:cs="宋体" w:hint="eastAsia"/>
              </w:rPr>
              <w:t>□无□有，原因：</w:t>
            </w:r>
          </w:p>
        </w:tc>
        <w:tc>
          <w:tcPr>
            <w:tcW w:w="2616" w:type="dxa"/>
            <w:tcBorders>
              <w:top w:val="single" w:sz="8" w:space="0" w:color="auto"/>
              <w:left w:val="single" w:sz="8" w:space="0" w:color="auto"/>
              <w:bottom w:val="single" w:sz="8" w:space="0" w:color="auto"/>
              <w:right w:val="single" w:sz="8" w:space="0" w:color="auto"/>
            </w:tcBorders>
          </w:tcPr>
          <w:p w:rsidR="00036711" w:rsidRDefault="00076153">
            <w:pPr>
              <w:rPr>
                <w:rFonts w:ascii="宋体"/>
              </w:rPr>
            </w:pPr>
            <w:r>
              <w:rPr>
                <w:rFonts w:ascii="宋体" w:hAnsi="宋体" w:cs="宋体" w:hint="eastAsia"/>
              </w:rPr>
              <w:t>□无□有，原因：</w:t>
            </w:r>
          </w:p>
        </w:tc>
      </w:tr>
      <w:tr w:rsidR="00036711" w:rsidTr="0059242F">
        <w:trPr>
          <w:cantSplit/>
          <w:trHeight w:val="680"/>
          <w:jc w:val="center"/>
        </w:trPr>
        <w:tc>
          <w:tcPr>
            <w:tcW w:w="691" w:type="dxa"/>
            <w:tcBorders>
              <w:top w:val="single" w:sz="8" w:space="0" w:color="auto"/>
              <w:left w:val="single" w:sz="8" w:space="0" w:color="auto"/>
              <w:bottom w:val="single" w:sz="8" w:space="0" w:color="auto"/>
              <w:right w:val="single" w:sz="8" w:space="0" w:color="auto"/>
            </w:tcBorders>
            <w:vAlign w:val="center"/>
          </w:tcPr>
          <w:p w:rsidR="00036711" w:rsidRPr="0059242F" w:rsidRDefault="00076153" w:rsidP="0059242F">
            <w:pPr>
              <w:spacing w:line="260" w:lineRule="exact"/>
              <w:rPr>
                <w:rFonts w:ascii="黑体" w:eastAsia="黑体" w:hAnsi="黑体" w:cs="宋体"/>
              </w:rPr>
            </w:pPr>
            <w:r w:rsidRPr="0059242F">
              <w:rPr>
                <w:rFonts w:ascii="黑体" w:eastAsia="黑体" w:hAnsi="黑体" w:cs="宋体" w:hint="eastAsia"/>
              </w:rPr>
              <w:t>护士</w:t>
            </w:r>
          </w:p>
          <w:p w:rsidR="00036711" w:rsidRPr="0059242F" w:rsidRDefault="00076153" w:rsidP="0059242F">
            <w:pPr>
              <w:spacing w:line="260" w:lineRule="exact"/>
              <w:rPr>
                <w:rFonts w:ascii="黑体" w:eastAsia="黑体" w:hAnsi="黑体" w:cs="宋体"/>
              </w:rPr>
            </w:pPr>
            <w:r w:rsidRPr="0059242F">
              <w:rPr>
                <w:rFonts w:ascii="黑体" w:eastAsia="黑体" w:hAnsi="黑体" w:cs="宋体" w:hint="eastAsia"/>
              </w:rPr>
              <w:t>签名</w:t>
            </w:r>
          </w:p>
        </w:tc>
        <w:tc>
          <w:tcPr>
            <w:tcW w:w="2443" w:type="dxa"/>
            <w:tcBorders>
              <w:top w:val="single" w:sz="8" w:space="0" w:color="auto"/>
              <w:left w:val="single" w:sz="8" w:space="0" w:color="auto"/>
              <w:bottom w:val="single" w:sz="8" w:space="0" w:color="auto"/>
              <w:right w:val="single" w:sz="8" w:space="0" w:color="auto"/>
            </w:tcBorders>
          </w:tcPr>
          <w:p w:rsidR="00036711" w:rsidRDefault="00036711">
            <w:pPr>
              <w:rPr>
                <w:rFonts w:ascii="宋体"/>
              </w:rPr>
            </w:pPr>
          </w:p>
        </w:tc>
        <w:tc>
          <w:tcPr>
            <w:tcW w:w="2520" w:type="dxa"/>
            <w:tcBorders>
              <w:top w:val="single" w:sz="8" w:space="0" w:color="auto"/>
              <w:left w:val="single" w:sz="8" w:space="0" w:color="auto"/>
              <w:bottom w:val="single" w:sz="8" w:space="0" w:color="auto"/>
              <w:right w:val="single" w:sz="8" w:space="0" w:color="auto"/>
            </w:tcBorders>
          </w:tcPr>
          <w:p w:rsidR="00036711" w:rsidRDefault="00036711">
            <w:pPr>
              <w:jc w:val="center"/>
              <w:rPr>
                <w:rFonts w:ascii="宋体"/>
              </w:rPr>
            </w:pPr>
          </w:p>
        </w:tc>
        <w:tc>
          <w:tcPr>
            <w:tcW w:w="2616" w:type="dxa"/>
            <w:tcBorders>
              <w:top w:val="single" w:sz="8" w:space="0" w:color="auto"/>
              <w:left w:val="single" w:sz="8" w:space="0" w:color="auto"/>
              <w:bottom w:val="single" w:sz="8" w:space="0" w:color="auto"/>
              <w:right w:val="single" w:sz="8" w:space="0" w:color="auto"/>
            </w:tcBorders>
          </w:tcPr>
          <w:p w:rsidR="00036711" w:rsidRDefault="00036711">
            <w:pPr>
              <w:ind w:leftChars="-82" w:left="-170" w:hangingChars="1" w:hanging="2"/>
              <w:jc w:val="center"/>
              <w:rPr>
                <w:rFonts w:ascii="宋体"/>
                <w:spacing w:val="-20"/>
              </w:rPr>
            </w:pPr>
          </w:p>
        </w:tc>
      </w:tr>
      <w:tr w:rsidR="00036711" w:rsidTr="0059242F">
        <w:trPr>
          <w:trHeight w:val="645"/>
          <w:jc w:val="center"/>
        </w:trPr>
        <w:tc>
          <w:tcPr>
            <w:tcW w:w="691" w:type="dxa"/>
            <w:tcBorders>
              <w:top w:val="single" w:sz="8" w:space="0" w:color="auto"/>
              <w:left w:val="single" w:sz="8" w:space="0" w:color="auto"/>
              <w:bottom w:val="single" w:sz="8" w:space="0" w:color="auto"/>
              <w:right w:val="single" w:sz="8" w:space="0" w:color="auto"/>
            </w:tcBorders>
            <w:vAlign w:val="center"/>
          </w:tcPr>
          <w:p w:rsidR="00036711" w:rsidRPr="0059242F" w:rsidRDefault="00076153" w:rsidP="0059242F">
            <w:pPr>
              <w:spacing w:line="260" w:lineRule="exact"/>
              <w:rPr>
                <w:rFonts w:ascii="黑体" w:eastAsia="黑体" w:hAnsi="黑体" w:cs="宋体"/>
              </w:rPr>
            </w:pPr>
            <w:r w:rsidRPr="0059242F">
              <w:rPr>
                <w:rFonts w:ascii="黑体" w:eastAsia="黑体" w:hAnsi="黑体" w:cs="宋体" w:hint="eastAsia"/>
              </w:rPr>
              <w:t>医师</w:t>
            </w:r>
          </w:p>
          <w:p w:rsidR="00036711" w:rsidRPr="0059242F" w:rsidRDefault="00076153" w:rsidP="0059242F">
            <w:pPr>
              <w:spacing w:line="260" w:lineRule="exact"/>
              <w:rPr>
                <w:rFonts w:ascii="黑体" w:eastAsia="黑体" w:hAnsi="黑体" w:cs="宋体"/>
              </w:rPr>
            </w:pPr>
            <w:r w:rsidRPr="0059242F">
              <w:rPr>
                <w:rFonts w:ascii="黑体" w:eastAsia="黑体" w:hAnsi="黑体" w:cs="宋体" w:hint="eastAsia"/>
              </w:rPr>
              <w:t>签名</w:t>
            </w:r>
          </w:p>
        </w:tc>
        <w:tc>
          <w:tcPr>
            <w:tcW w:w="2443" w:type="dxa"/>
            <w:tcBorders>
              <w:top w:val="single" w:sz="8" w:space="0" w:color="auto"/>
              <w:left w:val="single" w:sz="8" w:space="0" w:color="auto"/>
              <w:bottom w:val="single" w:sz="8" w:space="0" w:color="auto"/>
              <w:right w:val="single" w:sz="8" w:space="0" w:color="auto"/>
            </w:tcBorders>
          </w:tcPr>
          <w:p w:rsidR="00036711" w:rsidRDefault="00036711">
            <w:pPr>
              <w:rPr>
                <w:rFonts w:ascii="宋体"/>
              </w:rPr>
            </w:pPr>
          </w:p>
        </w:tc>
        <w:tc>
          <w:tcPr>
            <w:tcW w:w="2520" w:type="dxa"/>
            <w:tcBorders>
              <w:top w:val="single" w:sz="8" w:space="0" w:color="auto"/>
              <w:left w:val="single" w:sz="8" w:space="0" w:color="auto"/>
              <w:bottom w:val="single" w:sz="8" w:space="0" w:color="auto"/>
              <w:right w:val="single" w:sz="8" w:space="0" w:color="auto"/>
            </w:tcBorders>
          </w:tcPr>
          <w:p w:rsidR="00036711" w:rsidRDefault="00036711">
            <w:pPr>
              <w:rPr>
                <w:rFonts w:ascii="宋体"/>
              </w:rPr>
            </w:pPr>
          </w:p>
        </w:tc>
        <w:tc>
          <w:tcPr>
            <w:tcW w:w="2616" w:type="dxa"/>
            <w:tcBorders>
              <w:top w:val="single" w:sz="8" w:space="0" w:color="auto"/>
              <w:left w:val="single" w:sz="8" w:space="0" w:color="auto"/>
              <w:bottom w:val="single" w:sz="8" w:space="0" w:color="auto"/>
              <w:right w:val="single" w:sz="8" w:space="0" w:color="auto"/>
            </w:tcBorders>
          </w:tcPr>
          <w:p w:rsidR="00036711" w:rsidRDefault="00036711">
            <w:pPr>
              <w:rPr>
                <w:rFonts w:ascii="宋体"/>
              </w:rPr>
            </w:pPr>
          </w:p>
        </w:tc>
      </w:tr>
    </w:tbl>
    <w:p w:rsidR="00036711" w:rsidRDefault="00076153">
      <w:pPr>
        <w:spacing w:line="360" w:lineRule="auto"/>
        <w:rPr>
          <w:rFonts w:ascii="宋体"/>
        </w:rPr>
      </w:pPr>
      <w:r>
        <w:rPr>
          <w:rFonts w:ascii="宋体"/>
        </w:rPr>
        <w:br w:type="page"/>
      </w:r>
    </w:p>
    <w:tbl>
      <w:tblPr>
        <w:tblW w:w="7417" w:type="dxa"/>
        <w:jc w:val="center"/>
        <w:tblInd w:w="-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7"/>
        <w:gridCol w:w="3278"/>
        <w:gridCol w:w="3242"/>
      </w:tblGrid>
      <w:tr w:rsidR="0059242F" w:rsidTr="0059242F">
        <w:trPr>
          <w:cantSplit/>
          <w:trHeight w:val="625"/>
          <w:jc w:val="center"/>
        </w:trPr>
        <w:tc>
          <w:tcPr>
            <w:tcW w:w="897" w:type="dxa"/>
            <w:tcBorders>
              <w:top w:val="double" w:sz="4" w:space="0" w:color="auto"/>
              <w:left w:val="double" w:sz="4" w:space="0" w:color="auto"/>
              <w:bottom w:val="double" w:sz="4" w:space="0" w:color="auto"/>
              <w:right w:val="double" w:sz="4" w:space="0" w:color="auto"/>
            </w:tcBorders>
            <w:vAlign w:val="center"/>
          </w:tcPr>
          <w:p w:rsidR="0059242F" w:rsidRPr="0059242F" w:rsidRDefault="0059242F">
            <w:pPr>
              <w:spacing w:line="260" w:lineRule="exact"/>
              <w:rPr>
                <w:rFonts w:ascii="黑体" w:eastAsia="黑体" w:hAnsi="黑体" w:cs="宋体"/>
              </w:rPr>
            </w:pPr>
            <w:r w:rsidRPr="0059242F">
              <w:rPr>
                <w:rFonts w:ascii="黑体" w:eastAsia="黑体" w:hAnsi="黑体" w:cs="宋体" w:hint="eastAsia"/>
              </w:rPr>
              <w:t>时间</w:t>
            </w:r>
          </w:p>
        </w:tc>
        <w:tc>
          <w:tcPr>
            <w:tcW w:w="3278" w:type="dxa"/>
            <w:tcBorders>
              <w:top w:val="double" w:sz="4" w:space="0" w:color="auto"/>
              <w:left w:val="double" w:sz="4" w:space="0" w:color="auto"/>
              <w:bottom w:val="double" w:sz="4" w:space="0" w:color="auto"/>
              <w:right w:val="double" w:sz="4" w:space="0" w:color="auto"/>
            </w:tcBorders>
            <w:vAlign w:val="center"/>
          </w:tcPr>
          <w:p w:rsidR="0059242F" w:rsidRPr="0059242F" w:rsidRDefault="0059242F">
            <w:pPr>
              <w:spacing w:line="260" w:lineRule="exact"/>
              <w:jc w:val="center"/>
              <w:rPr>
                <w:rFonts w:ascii="黑体" w:eastAsia="黑体" w:hAnsi="黑体" w:cs="宋体"/>
              </w:rPr>
            </w:pPr>
            <w:r w:rsidRPr="0059242F">
              <w:rPr>
                <w:rFonts w:ascii="黑体" w:eastAsia="黑体" w:hAnsi="黑体" w:cs="宋体" w:hint="eastAsia"/>
              </w:rPr>
              <w:t>住院第</w:t>
            </w:r>
            <w:r w:rsidRPr="0059242F">
              <w:rPr>
                <w:rFonts w:ascii="黑体" w:eastAsia="黑体" w:hAnsi="黑体" w:cs="宋体"/>
              </w:rPr>
              <w:t>4</w:t>
            </w:r>
            <w:r w:rsidRPr="0059242F">
              <w:rPr>
                <w:rFonts w:ascii="黑体" w:eastAsia="黑体" w:hAnsi="黑体" w:cs="宋体" w:hint="eastAsia"/>
              </w:rPr>
              <w:t>天</w:t>
            </w:r>
          </w:p>
        </w:tc>
        <w:tc>
          <w:tcPr>
            <w:tcW w:w="3242" w:type="dxa"/>
            <w:tcBorders>
              <w:top w:val="double" w:sz="4" w:space="0" w:color="auto"/>
              <w:left w:val="double" w:sz="4" w:space="0" w:color="auto"/>
              <w:bottom w:val="double" w:sz="4" w:space="0" w:color="auto"/>
              <w:right w:val="double" w:sz="4" w:space="0" w:color="auto"/>
            </w:tcBorders>
            <w:vAlign w:val="center"/>
          </w:tcPr>
          <w:p w:rsidR="0059242F" w:rsidRPr="0059242F" w:rsidRDefault="0059242F">
            <w:pPr>
              <w:spacing w:line="260" w:lineRule="exact"/>
              <w:jc w:val="center"/>
              <w:rPr>
                <w:rFonts w:ascii="黑体" w:eastAsia="黑体" w:hAnsi="黑体" w:cs="宋体"/>
              </w:rPr>
            </w:pPr>
            <w:r w:rsidRPr="0059242F">
              <w:rPr>
                <w:rFonts w:ascii="黑体" w:eastAsia="黑体" w:hAnsi="黑体" w:cs="宋体" w:hint="eastAsia"/>
              </w:rPr>
              <w:t>住院第</w:t>
            </w:r>
            <w:r w:rsidRPr="0059242F">
              <w:rPr>
                <w:rFonts w:ascii="黑体" w:eastAsia="黑体" w:hAnsi="黑体" w:cs="宋体"/>
              </w:rPr>
              <w:t>5-8</w:t>
            </w:r>
            <w:r w:rsidRPr="0059242F">
              <w:rPr>
                <w:rFonts w:ascii="黑体" w:eastAsia="黑体" w:hAnsi="黑体" w:cs="宋体" w:hint="eastAsia"/>
              </w:rPr>
              <w:t>天</w:t>
            </w:r>
          </w:p>
        </w:tc>
      </w:tr>
      <w:tr w:rsidR="0059242F" w:rsidTr="0059242F">
        <w:trPr>
          <w:cantSplit/>
          <w:trHeight w:val="1147"/>
          <w:jc w:val="center"/>
        </w:trPr>
        <w:tc>
          <w:tcPr>
            <w:tcW w:w="897" w:type="dxa"/>
            <w:tcBorders>
              <w:top w:val="double" w:sz="4" w:space="0" w:color="auto"/>
              <w:left w:val="double" w:sz="4" w:space="0" w:color="auto"/>
              <w:bottom w:val="double" w:sz="4" w:space="0" w:color="auto"/>
              <w:right w:val="double" w:sz="4" w:space="0" w:color="auto"/>
            </w:tcBorders>
            <w:vAlign w:val="center"/>
          </w:tcPr>
          <w:p w:rsidR="0059242F" w:rsidRPr="0059242F" w:rsidRDefault="0059242F" w:rsidP="0059242F">
            <w:pPr>
              <w:spacing w:line="260" w:lineRule="exact"/>
              <w:rPr>
                <w:rFonts w:ascii="黑体" w:eastAsia="黑体" w:hAnsi="黑体" w:cs="宋体"/>
              </w:rPr>
            </w:pPr>
            <w:r w:rsidRPr="0059242F">
              <w:rPr>
                <w:rFonts w:ascii="黑体" w:eastAsia="黑体" w:hAnsi="黑体" w:cs="宋体" w:hint="eastAsia"/>
              </w:rPr>
              <w:t>诊</w:t>
            </w:r>
          </w:p>
          <w:p w:rsidR="0059242F" w:rsidRPr="0059242F" w:rsidRDefault="0059242F" w:rsidP="0059242F">
            <w:pPr>
              <w:spacing w:line="260" w:lineRule="exact"/>
              <w:rPr>
                <w:rFonts w:ascii="黑体" w:eastAsia="黑体" w:hAnsi="黑体" w:cs="宋体"/>
              </w:rPr>
            </w:pPr>
            <w:r w:rsidRPr="0059242F">
              <w:rPr>
                <w:rFonts w:ascii="黑体" w:eastAsia="黑体" w:hAnsi="黑体" w:cs="宋体" w:hint="eastAsia"/>
              </w:rPr>
              <w:t>疗</w:t>
            </w:r>
          </w:p>
          <w:p w:rsidR="0059242F" w:rsidRPr="0059242F" w:rsidRDefault="0059242F" w:rsidP="0059242F">
            <w:pPr>
              <w:spacing w:line="260" w:lineRule="exact"/>
              <w:rPr>
                <w:rFonts w:ascii="黑体" w:eastAsia="黑体" w:hAnsi="黑体" w:cs="宋体"/>
              </w:rPr>
            </w:pPr>
            <w:r w:rsidRPr="0059242F">
              <w:rPr>
                <w:rFonts w:ascii="黑体" w:eastAsia="黑体" w:hAnsi="黑体" w:cs="宋体" w:hint="eastAsia"/>
              </w:rPr>
              <w:t>工</w:t>
            </w:r>
          </w:p>
          <w:p w:rsidR="0059242F" w:rsidRPr="0059242F" w:rsidRDefault="0059242F" w:rsidP="0059242F">
            <w:pPr>
              <w:spacing w:line="260" w:lineRule="exact"/>
              <w:rPr>
                <w:rFonts w:ascii="黑体" w:eastAsia="黑体" w:hAnsi="黑体" w:cs="宋体"/>
              </w:rPr>
            </w:pPr>
            <w:r w:rsidRPr="0059242F">
              <w:rPr>
                <w:rFonts w:ascii="黑体" w:eastAsia="黑体" w:hAnsi="黑体" w:cs="宋体" w:hint="eastAsia"/>
              </w:rPr>
              <w:t>作</w:t>
            </w:r>
          </w:p>
        </w:tc>
        <w:tc>
          <w:tcPr>
            <w:tcW w:w="3278" w:type="dxa"/>
            <w:tcBorders>
              <w:top w:val="double" w:sz="4" w:space="0" w:color="auto"/>
              <w:left w:val="double" w:sz="4" w:space="0" w:color="auto"/>
              <w:bottom w:val="double" w:sz="4" w:space="0" w:color="auto"/>
              <w:right w:val="double" w:sz="4" w:space="0" w:color="auto"/>
            </w:tcBorders>
            <w:vAlign w:val="center"/>
          </w:tcPr>
          <w:p w:rsidR="0059242F" w:rsidRDefault="0059242F">
            <w:pPr>
              <w:numPr>
                <w:ilvl w:val="0"/>
                <w:numId w:val="4"/>
              </w:numPr>
              <w:spacing w:line="280" w:lineRule="exact"/>
              <w:rPr>
                <w:rFonts w:ascii="宋体"/>
              </w:rPr>
            </w:pPr>
            <w:r>
              <w:rPr>
                <w:rFonts w:ascii="宋体" w:hAnsi="宋体" w:cs="宋体" w:hint="eastAsia"/>
              </w:rPr>
              <w:t>上级医师查房，根据</w:t>
            </w:r>
            <w:r>
              <w:rPr>
                <w:rFonts w:ascii="宋体" w:hAnsi="宋体" w:cs="宋体"/>
              </w:rPr>
              <w:t>Holter</w:t>
            </w:r>
            <w:r>
              <w:rPr>
                <w:rFonts w:ascii="宋体" w:hAnsi="宋体" w:cs="宋体" w:hint="eastAsia"/>
              </w:rPr>
              <w:t>及运动试验结果评估缺血发作频率、程度以及药物效果，决定出院继续药物治疗或是转上级医院进行冠脉造影及血运重建治疗</w:t>
            </w:r>
          </w:p>
          <w:p w:rsidR="0059242F" w:rsidRDefault="0059242F">
            <w:pPr>
              <w:numPr>
                <w:ilvl w:val="0"/>
                <w:numId w:val="4"/>
              </w:numPr>
              <w:spacing w:line="280" w:lineRule="exact"/>
              <w:rPr>
                <w:rFonts w:ascii="宋体"/>
              </w:rPr>
            </w:pPr>
            <w:r>
              <w:rPr>
                <w:rFonts w:ascii="宋体" w:hAnsi="宋体" w:cs="宋体" w:hint="eastAsia"/>
              </w:rPr>
              <w:t>继续冠心病常规药物治疗</w:t>
            </w:r>
          </w:p>
        </w:tc>
        <w:tc>
          <w:tcPr>
            <w:tcW w:w="3242" w:type="dxa"/>
            <w:tcBorders>
              <w:top w:val="double" w:sz="4" w:space="0" w:color="auto"/>
              <w:left w:val="double" w:sz="4" w:space="0" w:color="auto"/>
              <w:bottom w:val="double" w:sz="4" w:space="0" w:color="auto"/>
              <w:right w:val="double" w:sz="4" w:space="0" w:color="auto"/>
            </w:tcBorders>
            <w:vAlign w:val="center"/>
          </w:tcPr>
          <w:p w:rsidR="0059242F" w:rsidRDefault="0059242F">
            <w:pPr>
              <w:spacing w:line="260" w:lineRule="exact"/>
              <w:rPr>
                <w:rFonts w:ascii="宋体"/>
                <w:b/>
                <w:bCs/>
                <w:color w:val="000000"/>
              </w:rPr>
            </w:pPr>
            <w:r>
              <w:rPr>
                <w:rFonts w:ascii="宋体" w:hAnsi="宋体" w:cs="宋体" w:hint="eastAsia"/>
                <w:b/>
                <w:bCs/>
                <w:color w:val="000000"/>
              </w:rPr>
              <w:t>如果患者可以出院：</w:t>
            </w:r>
          </w:p>
          <w:p w:rsidR="0059242F" w:rsidRDefault="0059242F">
            <w:pPr>
              <w:numPr>
                <w:ilvl w:val="0"/>
                <w:numId w:val="6"/>
              </w:numPr>
              <w:spacing w:line="260" w:lineRule="exact"/>
              <w:rPr>
                <w:rFonts w:ascii="宋体"/>
                <w:color w:val="000000"/>
              </w:rPr>
            </w:pPr>
            <w:r>
              <w:rPr>
                <w:rFonts w:ascii="宋体" w:hAnsi="宋体" w:cs="宋体" w:hint="eastAsia"/>
                <w:color w:val="000000"/>
              </w:rPr>
              <w:t>通知出院处</w:t>
            </w:r>
          </w:p>
          <w:p w:rsidR="0059242F" w:rsidRDefault="0059242F">
            <w:pPr>
              <w:numPr>
                <w:ilvl w:val="0"/>
                <w:numId w:val="6"/>
              </w:numPr>
              <w:spacing w:line="260" w:lineRule="exact"/>
              <w:rPr>
                <w:rFonts w:ascii="宋体"/>
                <w:color w:val="000000"/>
              </w:rPr>
            </w:pPr>
            <w:r>
              <w:rPr>
                <w:rFonts w:ascii="宋体" w:hAnsi="宋体" w:cs="宋体" w:hint="eastAsia"/>
                <w:color w:val="000000"/>
              </w:rPr>
              <w:t>通知患者及其家属出院</w:t>
            </w:r>
          </w:p>
          <w:p w:rsidR="0059242F" w:rsidRDefault="0059242F">
            <w:pPr>
              <w:numPr>
                <w:ilvl w:val="0"/>
                <w:numId w:val="6"/>
              </w:numPr>
              <w:spacing w:line="260" w:lineRule="exact"/>
              <w:rPr>
                <w:rFonts w:ascii="宋体"/>
                <w:color w:val="000000"/>
              </w:rPr>
            </w:pPr>
            <w:r>
              <w:rPr>
                <w:rFonts w:ascii="宋体" w:hAnsi="宋体" w:cs="宋体" w:hint="eastAsia"/>
                <w:color w:val="000000"/>
              </w:rPr>
              <w:t>向患者交待出院后注意事项，预约复诊日期</w:t>
            </w:r>
          </w:p>
          <w:p w:rsidR="0059242F" w:rsidRDefault="0059242F">
            <w:pPr>
              <w:numPr>
                <w:ilvl w:val="0"/>
                <w:numId w:val="6"/>
              </w:numPr>
              <w:spacing w:line="260" w:lineRule="exact"/>
              <w:rPr>
                <w:rFonts w:ascii="宋体"/>
                <w:color w:val="000000"/>
              </w:rPr>
            </w:pPr>
            <w:r>
              <w:rPr>
                <w:rFonts w:ascii="宋体" w:hAnsi="宋体" w:cs="宋体" w:hint="eastAsia"/>
                <w:color w:val="000000"/>
              </w:rPr>
              <w:t>将“出院总结”交给患者</w:t>
            </w:r>
          </w:p>
          <w:p w:rsidR="0059242F" w:rsidRDefault="0059242F">
            <w:pPr>
              <w:numPr>
                <w:ilvl w:val="0"/>
                <w:numId w:val="4"/>
              </w:numPr>
              <w:spacing w:line="280" w:lineRule="exact"/>
              <w:rPr>
                <w:rFonts w:ascii="宋体"/>
              </w:rPr>
            </w:pPr>
            <w:r>
              <w:rPr>
                <w:rFonts w:ascii="宋体" w:hAnsi="宋体" w:cs="宋体" w:hint="eastAsia"/>
                <w:color w:val="000000"/>
              </w:rPr>
              <w:t>二级预防的方案</w:t>
            </w:r>
          </w:p>
          <w:p w:rsidR="0059242F" w:rsidRDefault="0059242F">
            <w:pPr>
              <w:spacing w:line="280" w:lineRule="exact"/>
              <w:rPr>
                <w:rFonts w:ascii="宋体"/>
              </w:rPr>
            </w:pPr>
            <w:r>
              <w:rPr>
                <w:rFonts w:ascii="宋体" w:hAnsi="宋体" w:cs="宋体" w:hint="eastAsia"/>
                <w:b/>
                <w:bCs/>
                <w:color w:val="000000"/>
              </w:rPr>
              <w:t>如果缺血控制不满意</w:t>
            </w:r>
            <w:r>
              <w:rPr>
                <w:rFonts w:ascii="宋体" w:hAnsi="宋体" w:cs="宋体" w:hint="eastAsia"/>
                <w:color w:val="000000"/>
              </w:rPr>
              <w:t>，建议在当地医院或转至上级医院行冠脉造影术，必要时行进一步血运重建治疗</w:t>
            </w:r>
          </w:p>
          <w:p w:rsidR="0059242F" w:rsidRDefault="0059242F">
            <w:pPr>
              <w:numPr>
                <w:ilvl w:val="0"/>
                <w:numId w:val="4"/>
              </w:numPr>
              <w:spacing w:line="280" w:lineRule="exact"/>
              <w:rPr>
                <w:rFonts w:ascii="宋体"/>
              </w:rPr>
            </w:pPr>
          </w:p>
        </w:tc>
      </w:tr>
      <w:tr w:rsidR="0059242F" w:rsidTr="0059242F">
        <w:trPr>
          <w:cantSplit/>
          <w:trHeight w:val="625"/>
          <w:jc w:val="center"/>
        </w:trPr>
        <w:tc>
          <w:tcPr>
            <w:tcW w:w="897" w:type="dxa"/>
            <w:tcBorders>
              <w:top w:val="single" w:sz="8" w:space="0" w:color="auto"/>
              <w:left w:val="single" w:sz="8" w:space="0" w:color="auto"/>
              <w:bottom w:val="single" w:sz="8" w:space="0" w:color="auto"/>
              <w:right w:val="single" w:sz="8" w:space="0" w:color="auto"/>
            </w:tcBorders>
            <w:vAlign w:val="center"/>
          </w:tcPr>
          <w:p w:rsidR="0059242F" w:rsidRPr="0059242F" w:rsidRDefault="0059242F" w:rsidP="0059242F">
            <w:pPr>
              <w:spacing w:line="260" w:lineRule="exact"/>
              <w:rPr>
                <w:rFonts w:ascii="黑体" w:eastAsia="黑体" w:hAnsi="黑体" w:cs="宋体"/>
              </w:rPr>
            </w:pPr>
            <w:r w:rsidRPr="0059242F">
              <w:rPr>
                <w:rFonts w:ascii="黑体" w:eastAsia="黑体" w:hAnsi="黑体" w:cs="宋体" w:hint="eastAsia"/>
              </w:rPr>
              <w:t>重</w:t>
            </w:r>
          </w:p>
          <w:p w:rsidR="0059242F" w:rsidRPr="0059242F" w:rsidRDefault="0059242F" w:rsidP="0059242F">
            <w:pPr>
              <w:spacing w:line="260" w:lineRule="exact"/>
              <w:rPr>
                <w:rFonts w:ascii="黑体" w:eastAsia="黑体" w:hAnsi="黑体" w:cs="宋体"/>
              </w:rPr>
            </w:pPr>
            <w:r w:rsidRPr="0059242F">
              <w:rPr>
                <w:rFonts w:ascii="黑体" w:eastAsia="黑体" w:hAnsi="黑体" w:cs="宋体" w:hint="eastAsia"/>
              </w:rPr>
              <w:t>点</w:t>
            </w:r>
          </w:p>
          <w:p w:rsidR="0059242F" w:rsidRPr="0059242F" w:rsidRDefault="0059242F" w:rsidP="0059242F">
            <w:pPr>
              <w:spacing w:line="260" w:lineRule="exact"/>
              <w:rPr>
                <w:rFonts w:ascii="黑体" w:eastAsia="黑体" w:hAnsi="黑体" w:cs="宋体"/>
              </w:rPr>
            </w:pPr>
            <w:r w:rsidRPr="0059242F">
              <w:rPr>
                <w:rFonts w:ascii="黑体" w:eastAsia="黑体" w:hAnsi="黑体" w:cs="宋体" w:hint="eastAsia"/>
              </w:rPr>
              <w:t>医</w:t>
            </w:r>
          </w:p>
          <w:p w:rsidR="0059242F" w:rsidRPr="0059242F" w:rsidRDefault="0059242F" w:rsidP="0059242F">
            <w:pPr>
              <w:spacing w:line="260" w:lineRule="exact"/>
              <w:rPr>
                <w:rFonts w:ascii="黑体" w:eastAsia="黑体" w:hAnsi="黑体" w:cs="宋体"/>
              </w:rPr>
            </w:pPr>
            <w:r w:rsidRPr="0059242F">
              <w:rPr>
                <w:rFonts w:ascii="黑体" w:eastAsia="黑体" w:hAnsi="黑体" w:cs="宋体" w:hint="eastAsia"/>
              </w:rPr>
              <w:t>嘱</w:t>
            </w:r>
          </w:p>
        </w:tc>
        <w:tc>
          <w:tcPr>
            <w:tcW w:w="3278" w:type="dxa"/>
            <w:tcBorders>
              <w:top w:val="single" w:sz="8" w:space="0" w:color="auto"/>
              <w:left w:val="single" w:sz="8" w:space="0" w:color="auto"/>
              <w:bottom w:val="single" w:sz="8" w:space="0" w:color="auto"/>
              <w:right w:val="single" w:sz="8" w:space="0" w:color="auto"/>
            </w:tcBorders>
          </w:tcPr>
          <w:p w:rsidR="0059242F" w:rsidRDefault="0059242F">
            <w:pPr>
              <w:spacing w:line="260" w:lineRule="exact"/>
              <w:rPr>
                <w:rFonts w:ascii="宋体"/>
                <w:b/>
                <w:bCs/>
              </w:rPr>
            </w:pPr>
            <w:r>
              <w:rPr>
                <w:rFonts w:ascii="宋体" w:hAnsi="宋体" w:cs="宋体" w:hint="eastAsia"/>
                <w:b/>
                <w:bCs/>
              </w:rPr>
              <w:t>长期医嘱：</w:t>
            </w:r>
          </w:p>
          <w:p w:rsidR="0059242F" w:rsidRDefault="0059242F">
            <w:pPr>
              <w:numPr>
                <w:ilvl w:val="0"/>
                <w:numId w:val="5"/>
              </w:numPr>
              <w:spacing w:line="260" w:lineRule="exact"/>
              <w:rPr>
                <w:rFonts w:ascii="宋体"/>
                <w:color w:val="000000"/>
              </w:rPr>
            </w:pPr>
            <w:r>
              <w:rPr>
                <w:rFonts w:ascii="宋体" w:hAnsi="宋体" w:cs="宋体" w:hint="eastAsia"/>
                <w:color w:val="000000"/>
              </w:rPr>
              <w:t>冠心病护理常规</w:t>
            </w:r>
          </w:p>
          <w:p w:rsidR="0059242F" w:rsidRDefault="0059242F">
            <w:pPr>
              <w:numPr>
                <w:ilvl w:val="0"/>
                <w:numId w:val="6"/>
              </w:numPr>
              <w:spacing w:line="260" w:lineRule="exact"/>
              <w:rPr>
                <w:rFonts w:ascii="宋体"/>
                <w:color w:val="000000"/>
              </w:rPr>
            </w:pPr>
            <w:r>
              <w:rPr>
                <w:rFonts w:ascii="宋体" w:hAnsi="宋体" w:cs="宋体" w:hint="eastAsia"/>
                <w:color w:val="000000"/>
              </w:rPr>
              <w:t>二级护理</w:t>
            </w:r>
          </w:p>
          <w:p w:rsidR="0059242F" w:rsidRDefault="0059242F">
            <w:pPr>
              <w:numPr>
                <w:ilvl w:val="0"/>
                <w:numId w:val="6"/>
              </w:numPr>
              <w:spacing w:line="260" w:lineRule="exact"/>
              <w:rPr>
                <w:rFonts w:ascii="宋体"/>
                <w:color w:val="000000"/>
              </w:rPr>
            </w:pPr>
            <w:r>
              <w:rPr>
                <w:rFonts w:ascii="宋体" w:hAnsi="宋体" w:cs="宋体" w:hint="eastAsia"/>
                <w:color w:val="000000"/>
              </w:rPr>
              <w:t>床旁活动</w:t>
            </w:r>
          </w:p>
          <w:p w:rsidR="0059242F" w:rsidRDefault="0059242F">
            <w:pPr>
              <w:numPr>
                <w:ilvl w:val="0"/>
                <w:numId w:val="6"/>
              </w:numPr>
              <w:spacing w:line="260" w:lineRule="exact"/>
              <w:rPr>
                <w:rFonts w:ascii="宋体"/>
                <w:color w:val="000000"/>
              </w:rPr>
            </w:pPr>
            <w:r>
              <w:rPr>
                <w:rFonts w:ascii="宋体" w:hAnsi="宋体" w:cs="宋体" w:hint="eastAsia"/>
                <w:color w:val="000000"/>
              </w:rPr>
              <w:t>低盐低脂饮食</w:t>
            </w:r>
          </w:p>
          <w:p w:rsidR="0059242F" w:rsidRDefault="0059242F">
            <w:pPr>
              <w:numPr>
                <w:ilvl w:val="0"/>
                <w:numId w:val="4"/>
              </w:numPr>
              <w:spacing w:line="280" w:lineRule="exact"/>
              <w:rPr>
                <w:rFonts w:ascii="宋体"/>
              </w:rPr>
            </w:pPr>
            <w:r>
              <w:rPr>
                <w:rFonts w:ascii="宋体" w:hAnsi="宋体" w:cs="宋体" w:hint="eastAsia"/>
              </w:rPr>
              <w:t>抗血小板药物</w:t>
            </w:r>
          </w:p>
          <w:p w:rsidR="0059242F" w:rsidRDefault="0059242F">
            <w:pPr>
              <w:numPr>
                <w:ilvl w:val="0"/>
                <w:numId w:val="4"/>
              </w:numPr>
              <w:spacing w:line="280" w:lineRule="exact"/>
              <w:rPr>
                <w:rFonts w:ascii="宋体"/>
              </w:rPr>
            </w:pPr>
            <w:r>
              <w:rPr>
                <w:rFonts w:ascii="宋体" w:hAnsi="宋体" w:cs="宋体" w:hint="eastAsia"/>
              </w:rPr>
              <w:t>调脂类药物：他汀</w:t>
            </w:r>
          </w:p>
          <w:p w:rsidR="0059242F" w:rsidRDefault="0059242F">
            <w:pPr>
              <w:numPr>
                <w:ilvl w:val="0"/>
                <w:numId w:val="4"/>
              </w:numPr>
              <w:spacing w:line="260" w:lineRule="exact"/>
              <w:rPr>
                <w:rFonts w:ascii="宋体"/>
                <w:color w:val="000000"/>
              </w:rPr>
            </w:pPr>
            <w:r>
              <w:rPr>
                <w:rFonts w:ascii="宋体" w:hAnsi="宋体" w:cs="宋体" w:hint="eastAsia"/>
                <w:color w:val="000000"/>
              </w:rPr>
              <w:t>β受体阻滞剂（无禁忌证者常规使用）</w:t>
            </w:r>
          </w:p>
          <w:p w:rsidR="0059242F" w:rsidRDefault="0059242F">
            <w:pPr>
              <w:numPr>
                <w:ilvl w:val="0"/>
                <w:numId w:val="4"/>
              </w:numPr>
              <w:spacing w:line="260" w:lineRule="exact"/>
              <w:rPr>
                <w:rFonts w:ascii="宋体"/>
                <w:color w:val="000000"/>
              </w:rPr>
            </w:pPr>
            <w:r>
              <w:rPr>
                <w:rFonts w:ascii="宋体" w:hAnsi="宋体" w:cs="宋体" w:hint="eastAsia"/>
                <w:color w:val="000000"/>
              </w:rPr>
              <w:t>硝酸酯类药物（必要时）</w:t>
            </w:r>
          </w:p>
          <w:p w:rsidR="0059242F" w:rsidRDefault="0059242F">
            <w:pPr>
              <w:numPr>
                <w:ilvl w:val="0"/>
                <w:numId w:val="4"/>
              </w:numPr>
              <w:spacing w:line="280" w:lineRule="exact"/>
              <w:rPr>
                <w:rFonts w:ascii="宋体"/>
              </w:rPr>
            </w:pPr>
            <w:r>
              <w:rPr>
                <w:rFonts w:ascii="宋体" w:hAnsi="宋体" w:cs="宋体" w:hint="eastAsia"/>
              </w:rPr>
              <w:t>钙离子阻滞剂（如有必要）</w:t>
            </w:r>
          </w:p>
          <w:p w:rsidR="0059242F" w:rsidRDefault="0059242F">
            <w:pPr>
              <w:numPr>
                <w:ilvl w:val="0"/>
                <w:numId w:val="4"/>
              </w:numPr>
              <w:spacing w:line="280" w:lineRule="exact"/>
              <w:rPr>
                <w:rFonts w:ascii="宋体"/>
              </w:rPr>
            </w:pPr>
          </w:p>
          <w:p w:rsidR="0059242F" w:rsidRDefault="0059242F">
            <w:pPr>
              <w:numPr>
                <w:ilvl w:val="0"/>
                <w:numId w:val="4"/>
              </w:numPr>
              <w:spacing w:line="280" w:lineRule="exact"/>
              <w:rPr>
                <w:rFonts w:ascii="宋体"/>
              </w:rPr>
            </w:pPr>
          </w:p>
        </w:tc>
        <w:tc>
          <w:tcPr>
            <w:tcW w:w="3242" w:type="dxa"/>
            <w:tcBorders>
              <w:top w:val="single" w:sz="8" w:space="0" w:color="auto"/>
              <w:left w:val="single" w:sz="8" w:space="0" w:color="auto"/>
              <w:bottom w:val="single" w:sz="8" w:space="0" w:color="auto"/>
              <w:right w:val="single" w:sz="8" w:space="0" w:color="auto"/>
            </w:tcBorders>
          </w:tcPr>
          <w:p w:rsidR="0059242F" w:rsidRDefault="0059242F">
            <w:pPr>
              <w:spacing w:line="260" w:lineRule="exact"/>
              <w:rPr>
                <w:rFonts w:ascii="宋体"/>
                <w:b/>
                <w:bCs/>
                <w:color w:val="000000"/>
              </w:rPr>
            </w:pPr>
            <w:r>
              <w:rPr>
                <w:rFonts w:ascii="宋体" w:hAnsi="宋体" w:cs="宋体" w:hint="eastAsia"/>
                <w:b/>
                <w:bCs/>
                <w:color w:val="000000"/>
              </w:rPr>
              <w:t>出院医嘱：</w:t>
            </w:r>
          </w:p>
          <w:p w:rsidR="0059242F" w:rsidRDefault="0059242F">
            <w:pPr>
              <w:numPr>
                <w:ilvl w:val="0"/>
                <w:numId w:val="6"/>
              </w:numPr>
              <w:spacing w:line="260" w:lineRule="exact"/>
              <w:rPr>
                <w:rFonts w:ascii="宋体"/>
                <w:color w:val="000000"/>
              </w:rPr>
            </w:pPr>
            <w:r>
              <w:rPr>
                <w:rFonts w:ascii="宋体" w:hAnsi="宋体" w:cs="宋体" w:hint="eastAsia"/>
                <w:color w:val="000000"/>
              </w:rPr>
              <w:t>低盐低脂饮食、适当运动、改善生活方式（戒烟）</w:t>
            </w:r>
          </w:p>
          <w:p w:rsidR="0059242F" w:rsidRDefault="0059242F">
            <w:pPr>
              <w:numPr>
                <w:ilvl w:val="0"/>
                <w:numId w:val="6"/>
              </w:numPr>
              <w:spacing w:line="260" w:lineRule="exact"/>
              <w:rPr>
                <w:rFonts w:ascii="宋体"/>
                <w:color w:val="000000"/>
              </w:rPr>
            </w:pPr>
            <w:r>
              <w:rPr>
                <w:rFonts w:ascii="宋体" w:hAnsi="宋体" w:cs="宋体" w:hint="eastAsia"/>
                <w:color w:val="000000"/>
              </w:rPr>
              <w:t>控制高血压、高血脂、糖尿病等危险因素</w:t>
            </w:r>
          </w:p>
          <w:p w:rsidR="0059242F" w:rsidRDefault="0059242F">
            <w:pPr>
              <w:numPr>
                <w:ilvl w:val="0"/>
                <w:numId w:val="6"/>
              </w:numPr>
              <w:spacing w:line="260" w:lineRule="exact"/>
              <w:rPr>
                <w:rFonts w:ascii="宋体"/>
                <w:color w:val="000000"/>
              </w:rPr>
            </w:pPr>
            <w:r>
              <w:rPr>
                <w:rFonts w:ascii="宋体" w:hAnsi="宋体" w:cs="宋体" w:hint="eastAsia"/>
                <w:color w:val="000000"/>
              </w:rPr>
              <w:t>出院带药（根据情况）：他汀类药物、抗血小板药物、β受体阻滞剂、钙离</w:t>
            </w:r>
            <w:bookmarkStart w:id="1" w:name="_GoBack"/>
            <w:bookmarkEnd w:id="1"/>
            <w:r>
              <w:rPr>
                <w:rFonts w:ascii="宋体" w:hAnsi="宋体" w:cs="宋体" w:hint="eastAsia"/>
                <w:color w:val="000000"/>
              </w:rPr>
              <w:t>子阻滞剂等</w:t>
            </w:r>
          </w:p>
          <w:p w:rsidR="0059242F" w:rsidRDefault="0059242F">
            <w:pPr>
              <w:numPr>
                <w:ilvl w:val="0"/>
                <w:numId w:val="4"/>
              </w:numPr>
              <w:spacing w:line="280" w:lineRule="exact"/>
              <w:rPr>
                <w:rFonts w:ascii="宋体"/>
              </w:rPr>
            </w:pPr>
            <w:r>
              <w:rPr>
                <w:rFonts w:ascii="宋体" w:hAnsi="宋体" w:cs="宋体" w:hint="eastAsia"/>
                <w:color w:val="000000"/>
              </w:rPr>
              <w:t>定期复查</w:t>
            </w:r>
          </w:p>
          <w:p w:rsidR="0059242F" w:rsidRDefault="0059242F">
            <w:pPr>
              <w:numPr>
                <w:ilvl w:val="0"/>
                <w:numId w:val="4"/>
              </w:numPr>
              <w:spacing w:line="280" w:lineRule="exact"/>
              <w:rPr>
                <w:rFonts w:ascii="宋体"/>
              </w:rPr>
            </w:pPr>
            <w:r>
              <w:rPr>
                <w:rFonts w:ascii="宋体" w:hAnsi="宋体" w:cs="宋体" w:hint="eastAsia"/>
                <w:color w:val="000000"/>
              </w:rPr>
              <w:t>必要时行冠脉造影及血运重建术</w:t>
            </w:r>
          </w:p>
        </w:tc>
      </w:tr>
      <w:tr w:rsidR="0059242F" w:rsidTr="0059242F">
        <w:trPr>
          <w:cantSplit/>
          <w:trHeight w:val="625"/>
          <w:jc w:val="center"/>
        </w:trPr>
        <w:tc>
          <w:tcPr>
            <w:tcW w:w="897" w:type="dxa"/>
            <w:tcBorders>
              <w:top w:val="single" w:sz="8" w:space="0" w:color="auto"/>
              <w:left w:val="single" w:sz="8" w:space="0" w:color="auto"/>
              <w:bottom w:val="single" w:sz="8" w:space="0" w:color="auto"/>
              <w:right w:val="single" w:sz="8" w:space="0" w:color="auto"/>
            </w:tcBorders>
            <w:vAlign w:val="center"/>
          </w:tcPr>
          <w:p w:rsidR="0059242F" w:rsidRPr="0059242F" w:rsidRDefault="0059242F" w:rsidP="0059242F">
            <w:pPr>
              <w:spacing w:line="260" w:lineRule="exact"/>
              <w:rPr>
                <w:rFonts w:ascii="黑体" w:eastAsia="黑体" w:hAnsi="黑体" w:cs="宋体"/>
              </w:rPr>
            </w:pPr>
            <w:r w:rsidRPr="0059242F">
              <w:rPr>
                <w:rFonts w:ascii="黑体" w:eastAsia="黑体" w:hAnsi="黑体" w:cs="宋体" w:hint="eastAsia"/>
              </w:rPr>
              <w:t>护理工作</w:t>
            </w:r>
          </w:p>
        </w:tc>
        <w:tc>
          <w:tcPr>
            <w:tcW w:w="3278" w:type="dxa"/>
            <w:tcBorders>
              <w:top w:val="single" w:sz="8" w:space="0" w:color="auto"/>
              <w:left w:val="single" w:sz="8" w:space="0" w:color="auto"/>
              <w:bottom w:val="single" w:sz="8" w:space="0" w:color="auto"/>
              <w:right w:val="single" w:sz="8" w:space="0" w:color="auto"/>
            </w:tcBorders>
          </w:tcPr>
          <w:p w:rsidR="0059242F" w:rsidRDefault="0059242F">
            <w:pPr>
              <w:numPr>
                <w:ilvl w:val="0"/>
                <w:numId w:val="4"/>
              </w:numPr>
              <w:spacing w:line="260" w:lineRule="exact"/>
              <w:rPr>
                <w:rFonts w:ascii="宋体"/>
                <w:color w:val="000000"/>
              </w:rPr>
            </w:pPr>
            <w:r>
              <w:rPr>
                <w:rFonts w:ascii="宋体" w:hAnsi="宋体" w:cs="宋体" w:hint="eastAsia"/>
                <w:color w:val="000000"/>
              </w:rPr>
              <w:t>心理与生活护理</w:t>
            </w:r>
          </w:p>
          <w:p w:rsidR="0059242F" w:rsidRDefault="0059242F">
            <w:pPr>
              <w:numPr>
                <w:ilvl w:val="0"/>
                <w:numId w:val="4"/>
              </w:numPr>
              <w:spacing w:line="260" w:lineRule="exact"/>
              <w:rPr>
                <w:rFonts w:ascii="宋体"/>
                <w:color w:val="000000"/>
              </w:rPr>
            </w:pPr>
            <w:r>
              <w:rPr>
                <w:rFonts w:ascii="宋体" w:hAnsi="宋体" w:cs="宋体" w:hint="eastAsia"/>
                <w:color w:val="000000"/>
              </w:rPr>
              <w:t>指导并监督患者的治疗与活动</w:t>
            </w:r>
          </w:p>
          <w:p w:rsidR="0059242F" w:rsidRDefault="0059242F">
            <w:pPr>
              <w:numPr>
                <w:ilvl w:val="0"/>
                <w:numId w:val="4"/>
              </w:numPr>
              <w:spacing w:line="280" w:lineRule="exact"/>
              <w:rPr>
                <w:rFonts w:ascii="宋体"/>
              </w:rPr>
            </w:pPr>
            <w:r>
              <w:rPr>
                <w:rFonts w:ascii="宋体" w:hAnsi="宋体" w:cs="宋体" w:hint="eastAsia"/>
                <w:color w:val="000000"/>
              </w:rPr>
              <w:t>二级预防教育</w:t>
            </w:r>
          </w:p>
          <w:p w:rsidR="0059242F" w:rsidRDefault="0059242F">
            <w:pPr>
              <w:numPr>
                <w:ilvl w:val="0"/>
                <w:numId w:val="4"/>
              </w:numPr>
              <w:spacing w:line="280" w:lineRule="exact"/>
              <w:rPr>
                <w:rFonts w:ascii="宋体"/>
              </w:rPr>
            </w:pPr>
          </w:p>
          <w:p w:rsidR="0059242F" w:rsidRDefault="0059242F">
            <w:pPr>
              <w:numPr>
                <w:ilvl w:val="0"/>
                <w:numId w:val="4"/>
              </w:numPr>
              <w:spacing w:line="280" w:lineRule="exact"/>
              <w:rPr>
                <w:rFonts w:ascii="宋体"/>
              </w:rPr>
            </w:pPr>
          </w:p>
        </w:tc>
        <w:tc>
          <w:tcPr>
            <w:tcW w:w="3242" w:type="dxa"/>
            <w:tcBorders>
              <w:top w:val="single" w:sz="8" w:space="0" w:color="auto"/>
              <w:left w:val="single" w:sz="8" w:space="0" w:color="auto"/>
              <w:bottom w:val="single" w:sz="8" w:space="0" w:color="auto"/>
              <w:right w:val="single" w:sz="8" w:space="0" w:color="auto"/>
            </w:tcBorders>
          </w:tcPr>
          <w:p w:rsidR="0059242F" w:rsidRDefault="0059242F">
            <w:pPr>
              <w:numPr>
                <w:ilvl w:val="0"/>
                <w:numId w:val="4"/>
              </w:numPr>
              <w:spacing w:line="260" w:lineRule="exact"/>
              <w:rPr>
                <w:rFonts w:ascii="宋体"/>
                <w:color w:val="000000"/>
              </w:rPr>
            </w:pPr>
            <w:r>
              <w:rPr>
                <w:rFonts w:ascii="宋体" w:hAnsi="宋体" w:cs="宋体" w:hint="eastAsia"/>
                <w:color w:val="000000"/>
              </w:rPr>
              <w:t>帮助患者办理出院手续、交费等事项</w:t>
            </w:r>
          </w:p>
          <w:p w:rsidR="0059242F" w:rsidRDefault="0059242F">
            <w:pPr>
              <w:numPr>
                <w:ilvl w:val="0"/>
                <w:numId w:val="4"/>
              </w:numPr>
              <w:spacing w:line="260" w:lineRule="exact"/>
              <w:rPr>
                <w:rFonts w:ascii="宋体"/>
                <w:color w:val="000000"/>
              </w:rPr>
            </w:pPr>
            <w:r>
              <w:rPr>
                <w:rFonts w:ascii="宋体" w:hAnsi="宋体" w:cs="宋体" w:hint="eastAsia"/>
                <w:color w:val="000000"/>
              </w:rPr>
              <w:t>出院指导</w:t>
            </w:r>
          </w:p>
          <w:p w:rsidR="0059242F" w:rsidRDefault="0059242F">
            <w:pPr>
              <w:numPr>
                <w:ilvl w:val="0"/>
                <w:numId w:val="4"/>
              </w:numPr>
              <w:spacing w:line="280" w:lineRule="exact"/>
              <w:rPr>
                <w:rFonts w:ascii="宋体"/>
              </w:rPr>
            </w:pPr>
          </w:p>
        </w:tc>
      </w:tr>
      <w:tr w:rsidR="0059242F" w:rsidTr="0059242F">
        <w:trPr>
          <w:cantSplit/>
          <w:trHeight w:val="340"/>
          <w:jc w:val="center"/>
        </w:trPr>
        <w:tc>
          <w:tcPr>
            <w:tcW w:w="897" w:type="dxa"/>
            <w:tcBorders>
              <w:top w:val="single" w:sz="8" w:space="0" w:color="auto"/>
              <w:left w:val="single" w:sz="8" w:space="0" w:color="auto"/>
              <w:bottom w:val="single" w:sz="8" w:space="0" w:color="auto"/>
              <w:right w:val="single" w:sz="8" w:space="0" w:color="auto"/>
            </w:tcBorders>
            <w:vAlign w:val="center"/>
          </w:tcPr>
          <w:p w:rsidR="0059242F" w:rsidRPr="0059242F" w:rsidRDefault="0059242F" w:rsidP="0059242F">
            <w:pPr>
              <w:spacing w:line="260" w:lineRule="exact"/>
              <w:rPr>
                <w:rFonts w:ascii="黑体" w:eastAsia="黑体" w:hAnsi="黑体" w:cs="宋体"/>
              </w:rPr>
            </w:pPr>
            <w:r w:rsidRPr="0059242F">
              <w:rPr>
                <w:rFonts w:ascii="黑体" w:eastAsia="黑体" w:hAnsi="黑体" w:cs="宋体" w:hint="eastAsia"/>
              </w:rPr>
              <w:t>变异</w:t>
            </w:r>
          </w:p>
        </w:tc>
        <w:tc>
          <w:tcPr>
            <w:tcW w:w="3278" w:type="dxa"/>
            <w:tcBorders>
              <w:top w:val="single" w:sz="8" w:space="0" w:color="auto"/>
              <w:left w:val="single" w:sz="8" w:space="0" w:color="auto"/>
              <w:bottom w:val="single" w:sz="8" w:space="0" w:color="auto"/>
              <w:right w:val="single" w:sz="8" w:space="0" w:color="auto"/>
            </w:tcBorders>
          </w:tcPr>
          <w:p w:rsidR="0059242F" w:rsidRDefault="0059242F">
            <w:pPr>
              <w:rPr>
                <w:rFonts w:ascii="宋体"/>
              </w:rPr>
            </w:pPr>
            <w:r>
              <w:rPr>
                <w:rFonts w:ascii="宋体" w:hAnsi="宋体" w:cs="宋体" w:hint="eastAsia"/>
              </w:rPr>
              <w:t>□无□有，原因：</w:t>
            </w:r>
          </w:p>
        </w:tc>
        <w:tc>
          <w:tcPr>
            <w:tcW w:w="3242" w:type="dxa"/>
            <w:tcBorders>
              <w:top w:val="single" w:sz="8" w:space="0" w:color="auto"/>
              <w:left w:val="single" w:sz="8" w:space="0" w:color="auto"/>
              <w:bottom w:val="single" w:sz="8" w:space="0" w:color="auto"/>
              <w:right w:val="single" w:sz="8" w:space="0" w:color="auto"/>
            </w:tcBorders>
          </w:tcPr>
          <w:p w:rsidR="0059242F" w:rsidRDefault="0059242F">
            <w:pPr>
              <w:rPr>
                <w:rFonts w:ascii="宋体"/>
              </w:rPr>
            </w:pPr>
            <w:r>
              <w:rPr>
                <w:rFonts w:ascii="宋体" w:hAnsi="宋体" w:cs="宋体" w:hint="eastAsia"/>
              </w:rPr>
              <w:t>□无□有，原因：</w:t>
            </w:r>
          </w:p>
        </w:tc>
      </w:tr>
      <w:tr w:rsidR="0059242F" w:rsidTr="0059242F">
        <w:trPr>
          <w:cantSplit/>
          <w:trHeight w:val="680"/>
          <w:jc w:val="center"/>
        </w:trPr>
        <w:tc>
          <w:tcPr>
            <w:tcW w:w="897" w:type="dxa"/>
            <w:tcBorders>
              <w:top w:val="single" w:sz="8" w:space="0" w:color="auto"/>
              <w:left w:val="single" w:sz="8" w:space="0" w:color="auto"/>
              <w:bottom w:val="single" w:sz="8" w:space="0" w:color="auto"/>
              <w:right w:val="single" w:sz="8" w:space="0" w:color="auto"/>
            </w:tcBorders>
            <w:vAlign w:val="center"/>
          </w:tcPr>
          <w:p w:rsidR="0059242F" w:rsidRPr="0059242F" w:rsidRDefault="0059242F" w:rsidP="0059242F">
            <w:pPr>
              <w:spacing w:line="260" w:lineRule="exact"/>
              <w:rPr>
                <w:rFonts w:ascii="黑体" w:eastAsia="黑体" w:hAnsi="黑体" w:cs="宋体"/>
              </w:rPr>
            </w:pPr>
            <w:r w:rsidRPr="0059242F">
              <w:rPr>
                <w:rFonts w:ascii="黑体" w:eastAsia="黑体" w:hAnsi="黑体" w:cs="宋体" w:hint="eastAsia"/>
              </w:rPr>
              <w:t>护士</w:t>
            </w:r>
          </w:p>
          <w:p w:rsidR="0059242F" w:rsidRPr="0059242F" w:rsidRDefault="0059242F" w:rsidP="0059242F">
            <w:pPr>
              <w:spacing w:line="260" w:lineRule="exact"/>
              <w:rPr>
                <w:rFonts w:ascii="黑体" w:eastAsia="黑体" w:hAnsi="黑体" w:cs="宋体"/>
              </w:rPr>
            </w:pPr>
            <w:r w:rsidRPr="0059242F">
              <w:rPr>
                <w:rFonts w:ascii="黑体" w:eastAsia="黑体" w:hAnsi="黑体" w:cs="宋体" w:hint="eastAsia"/>
              </w:rPr>
              <w:t>签名</w:t>
            </w:r>
          </w:p>
        </w:tc>
        <w:tc>
          <w:tcPr>
            <w:tcW w:w="3278" w:type="dxa"/>
            <w:tcBorders>
              <w:top w:val="single" w:sz="8" w:space="0" w:color="auto"/>
              <w:left w:val="single" w:sz="8" w:space="0" w:color="auto"/>
              <w:bottom w:val="single" w:sz="8" w:space="0" w:color="auto"/>
              <w:right w:val="single" w:sz="8" w:space="0" w:color="auto"/>
            </w:tcBorders>
          </w:tcPr>
          <w:p w:rsidR="0059242F" w:rsidRDefault="0059242F">
            <w:pPr>
              <w:rPr>
                <w:rFonts w:ascii="宋体"/>
              </w:rPr>
            </w:pPr>
          </w:p>
        </w:tc>
        <w:tc>
          <w:tcPr>
            <w:tcW w:w="3242" w:type="dxa"/>
            <w:tcBorders>
              <w:top w:val="single" w:sz="8" w:space="0" w:color="auto"/>
              <w:left w:val="single" w:sz="8" w:space="0" w:color="auto"/>
              <w:bottom w:val="single" w:sz="8" w:space="0" w:color="auto"/>
              <w:right w:val="single" w:sz="8" w:space="0" w:color="auto"/>
            </w:tcBorders>
          </w:tcPr>
          <w:p w:rsidR="0059242F" w:rsidRDefault="0059242F">
            <w:pPr>
              <w:jc w:val="center"/>
              <w:rPr>
                <w:rFonts w:ascii="宋体"/>
              </w:rPr>
            </w:pPr>
          </w:p>
        </w:tc>
      </w:tr>
      <w:tr w:rsidR="0059242F" w:rsidTr="0059242F">
        <w:trPr>
          <w:trHeight w:val="645"/>
          <w:jc w:val="center"/>
        </w:trPr>
        <w:tc>
          <w:tcPr>
            <w:tcW w:w="897" w:type="dxa"/>
            <w:tcBorders>
              <w:top w:val="single" w:sz="8" w:space="0" w:color="auto"/>
              <w:left w:val="single" w:sz="8" w:space="0" w:color="auto"/>
              <w:bottom w:val="single" w:sz="8" w:space="0" w:color="auto"/>
              <w:right w:val="single" w:sz="8" w:space="0" w:color="auto"/>
            </w:tcBorders>
            <w:vAlign w:val="center"/>
          </w:tcPr>
          <w:p w:rsidR="0059242F" w:rsidRPr="0059242F" w:rsidRDefault="0059242F" w:rsidP="0059242F">
            <w:pPr>
              <w:spacing w:line="260" w:lineRule="exact"/>
              <w:rPr>
                <w:rFonts w:ascii="黑体" w:eastAsia="黑体" w:hAnsi="黑体" w:cs="宋体"/>
              </w:rPr>
            </w:pPr>
            <w:r w:rsidRPr="0059242F">
              <w:rPr>
                <w:rFonts w:ascii="黑体" w:eastAsia="黑体" w:hAnsi="黑体" w:cs="宋体" w:hint="eastAsia"/>
              </w:rPr>
              <w:t>医师</w:t>
            </w:r>
          </w:p>
          <w:p w:rsidR="0059242F" w:rsidRPr="0059242F" w:rsidRDefault="0059242F" w:rsidP="0059242F">
            <w:pPr>
              <w:spacing w:line="260" w:lineRule="exact"/>
              <w:rPr>
                <w:rFonts w:ascii="黑体" w:eastAsia="黑体" w:hAnsi="黑体" w:cs="宋体"/>
              </w:rPr>
            </w:pPr>
            <w:r w:rsidRPr="0059242F">
              <w:rPr>
                <w:rFonts w:ascii="黑体" w:eastAsia="黑体" w:hAnsi="黑体" w:cs="宋体" w:hint="eastAsia"/>
              </w:rPr>
              <w:t>签名</w:t>
            </w:r>
          </w:p>
        </w:tc>
        <w:tc>
          <w:tcPr>
            <w:tcW w:w="3278" w:type="dxa"/>
            <w:tcBorders>
              <w:top w:val="single" w:sz="8" w:space="0" w:color="auto"/>
              <w:left w:val="single" w:sz="8" w:space="0" w:color="auto"/>
              <w:bottom w:val="single" w:sz="8" w:space="0" w:color="auto"/>
              <w:right w:val="single" w:sz="8" w:space="0" w:color="auto"/>
            </w:tcBorders>
          </w:tcPr>
          <w:p w:rsidR="0059242F" w:rsidRDefault="0059242F">
            <w:pPr>
              <w:rPr>
                <w:rFonts w:ascii="宋体"/>
              </w:rPr>
            </w:pPr>
          </w:p>
        </w:tc>
        <w:tc>
          <w:tcPr>
            <w:tcW w:w="3242" w:type="dxa"/>
            <w:tcBorders>
              <w:top w:val="single" w:sz="8" w:space="0" w:color="auto"/>
              <w:left w:val="single" w:sz="8" w:space="0" w:color="auto"/>
              <w:bottom w:val="single" w:sz="8" w:space="0" w:color="auto"/>
              <w:right w:val="single" w:sz="8" w:space="0" w:color="auto"/>
            </w:tcBorders>
          </w:tcPr>
          <w:p w:rsidR="0059242F" w:rsidRDefault="0059242F">
            <w:pPr>
              <w:rPr>
                <w:rFonts w:ascii="宋体"/>
              </w:rPr>
            </w:pPr>
          </w:p>
        </w:tc>
      </w:tr>
    </w:tbl>
    <w:p w:rsidR="00036711" w:rsidRDefault="00036711">
      <w:pPr>
        <w:spacing w:line="360" w:lineRule="auto"/>
      </w:pPr>
    </w:p>
    <w:p w:rsidR="00036711" w:rsidRDefault="00036711">
      <w:pPr>
        <w:widowControl/>
        <w:jc w:val="left"/>
      </w:pPr>
    </w:p>
    <w:sectPr w:rsidR="00036711" w:rsidSect="0003671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2D3" w:rsidRDefault="00F822D3" w:rsidP="00036711">
      <w:r>
        <w:separator/>
      </w:r>
    </w:p>
  </w:endnote>
  <w:endnote w:type="continuationSeparator" w:id="0">
    <w:p w:rsidR="00F822D3" w:rsidRDefault="00F822D3" w:rsidP="0003671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711" w:rsidRDefault="006C053A">
    <w:pPr>
      <w:pStyle w:val="a6"/>
      <w:jc w:val="center"/>
      <w:rPr>
        <w:rFonts w:cs="Times New Roman"/>
      </w:rPr>
    </w:pPr>
    <w:r w:rsidRPr="006C053A">
      <w:fldChar w:fldCharType="begin"/>
    </w:r>
    <w:r w:rsidR="00076153">
      <w:instrText xml:space="preserve"> PAGE   \* MERGEFORMAT </w:instrText>
    </w:r>
    <w:r w:rsidRPr="006C053A">
      <w:fldChar w:fldCharType="separate"/>
    </w:r>
    <w:r w:rsidR="004D2E9F" w:rsidRPr="004D2E9F">
      <w:rPr>
        <w:noProof/>
        <w:lang w:val="zh-CN"/>
      </w:rPr>
      <w:t>1</w:t>
    </w:r>
    <w:r>
      <w:rPr>
        <w:lang w:val="zh-CN"/>
      </w:rPr>
      <w:fldChar w:fldCharType="end"/>
    </w:r>
  </w:p>
  <w:p w:rsidR="00036711" w:rsidRDefault="00036711">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2D3" w:rsidRDefault="00F822D3" w:rsidP="00036711">
      <w:r>
        <w:separator/>
      </w:r>
    </w:p>
  </w:footnote>
  <w:footnote w:type="continuationSeparator" w:id="0">
    <w:p w:rsidR="00F822D3" w:rsidRDefault="00F822D3" w:rsidP="000367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A6604"/>
    <w:multiLevelType w:val="multilevel"/>
    <w:tmpl w:val="3F7A6604"/>
    <w:lvl w:ilvl="0">
      <w:numFmt w:val="bullet"/>
      <w:lvlText w:val="□"/>
      <w:lvlJc w:val="left"/>
      <w:pPr>
        <w:tabs>
          <w:tab w:val="left" w:pos="360"/>
        </w:tabs>
        <w:ind w:left="360" w:hanging="360"/>
      </w:pPr>
      <w:rPr>
        <w:rFonts w:ascii="宋体" w:eastAsia="宋体" w:hAnsi="宋体" w:hint="eastAsia"/>
      </w:rPr>
    </w:lvl>
    <w:lvl w:ilvl="1">
      <w:numFmt w:val="bullet"/>
      <w:lvlText w:val="□"/>
      <w:lvlJc w:val="left"/>
      <w:pPr>
        <w:tabs>
          <w:tab w:val="left" w:pos="840"/>
        </w:tabs>
        <w:ind w:left="840" w:hanging="420"/>
      </w:pPr>
      <w:rPr>
        <w:rFonts w:ascii="宋体" w:eastAsia="宋体" w:hAnsi="宋体" w:hint="eastAsia"/>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410D42EF"/>
    <w:multiLevelType w:val="multilevel"/>
    <w:tmpl w:val="410D42EF"/>
    <w:lvl w:ilvl="0">
      <w:start w:val="1"/>
      <w:numFmt w:val="bullet"/>
      <w:lvlText w:val="□"/>
      <w:lvlJc w:val="left"/>
      <w:pPr>
        <w:tabs>
          <w:tab w:val="left" w:pos="363"/>
        </w:tabs>
        <w:ind w:left="363" w:hanging="363"/>
      </w:pPr>
      <w:rPr>
        <w:rFonts w:ascii="华文细黑" w:eastAsia="华文细黑" w:hAnsi="Wingdings"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41AA6AE1"/>
    <w:multiLevelType w:val="multilevel"/>
    <w:tmpl w:val="41AA6AE1"/>
    <w:lvl w:ilvl="0">
      <w:start w:val="1"/>
      <w:numFmt w:val="decimal"/>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6AE36395"/>
    <w:multiLevelType w:val="multilevel"/>
    <w:tmpl w:val="6AE36395"/>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6C973115"/>
    <w:multiLevelType w:val="multilevel"/>
    <w:tmpl w:val="6C973115"/>
    <w:lvl w:ilvl="0">
      <w:start w:val="1"/>
      <w:numFmt w:val="bullet"/>
      <w:lvlText w:val="□"/>
      <w:lvlJc w:val="left"/>
      <w:pPr>
        <w:tabs>
          <w:tab w:val="left" w:pos="363"/>
        </w:tabs>
        <w:ind w:left="363" w:hanging="363"/>
      </w:pPr>
      <w:rPr>
        <w:rFonts w:ascii="华文细黑" w:eastAsia="华文细黑" w:hAnsi="Wingdings"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7CB61C82"/>
    <w:multiLevelType w:val="multilevel"/>
    <w:tmpl w:val="7CB61C82"/>
    <w:lvl w:ilvl="0">
      <w:start w:val="1"/>
      <w:numFmt w:val="none"/>
      <w:pStyle w:val="1"/>
      <w:suff w:val="nothing"/>
      <w:lvlText w:val=""/>
      <w:lvlJc w:val="left"/>
    </w:lvl>
    <w:lvl w:ilvl="1">
      <w:start w:val="1"/>
      <w:numFmt w:val="none"/>
      <w:pStyle w:val="2"/>
      <w:suff w:val="nothing"/>
      <w:lvlText w:val=""/>
      <w:lvlJc w:val="left"/>
      <w:pPr>
        <w:ind w:left="567" w:hanging="567"/>
      </w:pPr>
    </w:lvl>
    <w:lvl w:ilvl="2">
      <w:start w:val="1"/>
      <w:numFmt w:val="none"/>
      <w:pStyle w:val="3"/>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num w:numId="1">
    <w:abstractNumId w:val="5"/>
  </w:num>
  <w:num w:numId="2">
    <w:abstractNumId w:val="3"/>
  </w:num>
  <w:num w:numId="3">
    <w:abstractNumId w:val="2"/>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541D"/>
    <w:rsid w:val="000165A7"/>
    <w:rsid w:val="000206B2"/>
    <w:rsid w:val="00023128"/>
    <w:rsid w:val="0003053F"/>
    <w:rsid w:val="000353C9"/>
    <w:rsid w:val="00036711"/>
    <w:rsid w:val="00044AC8"/>
    <w:rsid w:val="000477B8"/>
    <w:rsid w:val="00053919"/>
    <w:rsid w:val="000616FA"/>
    <w:rsid w:val="00062656"/>
    <w:rsid w:val="00075B5B"/>
    <w:rsid w:val="00076153"/>
    <w:rsid w:val="000779B6"/>
    <w:rsid w:val="00090A4B"/>
    <w:rsid w:val="0009162F"/>
    <w:rsid w:val="000A698E"/>
    <w:rsid w:val="000D11EB"/>
    <w:rsid w:val="000F009C"/>
    <w:rsid w:val="00101F15"/>
    <w:rsid w:val="00120CC6"/>
    <w:rsid w:val="001347D7"/>
    <w:rsid w:val="00136310"/>
    <w:rsid w:val="00144C47"/>
    <w:rsid w:val="001511CD"/>
    <w:rsid w:val="00167495"/>
    <w:rsid w:val="00172447"/>
    <w:rsid w:val="00176EE8"/>
    <w:rsid w:val="001816A6"/>
    <w:rsid w:val="00186180"/>
    <w:rsid w:val="00191DD3"/>
    <w:rsid w:val="001A7BDE"/>
    <w:rsid w:val="001B28E7"/>
    <w:rsid w:val="001B48AF"/>
    <w:rsid w:val="001D0E40"/>
    <w:rsid w:val="001E2712"/>
    <w:rsid w:val="001E2C32"/>
    <w:rsid w:val="001E5B54"/>
    <w:rsid w:val="00203AFA"/>
    <w:rsid w:val="002042E1"/>
    <w:rsid w:val="002206AE"/>
    <w:rsid w:val="002260BA"/>
    <w:rsid w:val="00234966"/>
    <w:rsid w:val="00244553"/>
    <w:rsid w:val="0025453F"/>
    <w:rsid w:val="00264526"/>
    <w:rsid w:val="00265BB5"/>
    <w:rsid w:val="00276109"/>
    <w:rsid w:val="002A4DB7"/>
    <w:rsid w:val="002C2E06"/>
    <w:rsid w:val="002D7E78"/>
    <w:rsid w:val="00317D58"/>
    <w:rsid w:val="003227FE"/>
    <w:rsid w:val="003274C2"/>
    <w:rsid w:val="00353E09"/>
    <w:rsid w:val="00356C3D"/>
    <w:rsid w:val="003833A8"/>
    <w:rsid w:val="00390C17"/>
    <w:rsid w:val="003B370C"/>
    <w:rsid w:val="003C537A"/>
    <w:rsid w:val="003D3FCE"/>
    <w:rsid w:val="003F55BC"/>
    <w:rsid w:val="00407095"/>
    <w:rsid w:val="00427A87"/>
    <w:rsid w:val="00432C48"/>
    <w:rsid w:val="00441941"/>
    <w:rsid w:val="00446D4F"/>
    <w:rsid w:val="004626D9"/>
    <w:rsid w:val="00462C37"/>
    <w:rsid w:val="00464B90"/>
    <w:rsid w:val="0046616E"/>
    <w:rsid w:val="00474331"/>
    <w:rsid w:val="004A6A95"/>
    <w:rsid w:val="004D2E9F"/>
    <w:rsid w:val="004D2F86"/>
    <w:rsid w:val="004D78EC"/>
    <w:rsid w:val="004E436E"/>
    <w:rsid w:val="004F719F"/>
    <w:rsid w:val="005534D1"/>
    <w:rsid w:val="00557091"/>
    <w:rsid w:val="00566E64"/>
    <w:rsid w:val="0059242F"/>
    <w:rsid w:val="005961DB"/>
    <w:rsid w:val="005A12A7"/>
    <w:rsid w:val="005A5150"/>
    <w:rsid w:val="005D4720"/>
    <w:rsid w:val="005D70BA"/>
    <w:rsid w:val="005E17EA"/>
    <w:rsid w:val="005E7004"/>
    <w:rsid w:val="005F3252"/>
    <w:rsid w:val="005F6EBB"/>
    <w:rsid w:val="005F7C9C"/>
    <w:rsid w:val="00605696"/>
    <w:rsid w:val="00610375"/>
    <w:rsid w:val="00622560"/>
    <w:rsid w:val="006263BA"/>
    <w:rsid w:val="00626C5D"/>
    <w:rsid w:val="0063525F"/>
    <w:rsid w:val="00646B61"/>
    <w:rsid w:val="00647E64"/>
    <w:rsid w:val="00653E70"/>
    <w:rsid w:val="00655805"/>
    <w:rsid w:val="00660D22"/>
    <w:rsid w:val="0067243A"/>
    <w:rsid w:val="00683B50"/>
    <w:rsid w:val="006B1BE1"/>
    <w:rsid w:val="006C053A"/>
    <w:rsid w:val="006C3B76"/>
    <w:rsid w:val="006F06A3"/>
    <w:rsid w:val="006F5F36"/>
    <w:rsid w:val="00711B94"/>
    <w:rsid w:val="007155C4"/>
    <w:rsid w:val="00717B3D"/>
    <w:rsid w:val="00724A2C"/>
    <w:rsid w:val="00742059"/>
    <w:rsid w:val="00745417"/>
    <w:rsid w:val="007461A4"/>
    <w:rsid w:val="007476CE"/>
    <w:rsid w:val="007543C8"/>
    <w:rsid w:val="00791258"/>
    <w:rsid w:val="00797D39"/>
    <w:rsid w:val="007B794E"/>
    <w:rsid w:val="007C364E"/>
    <w:rsid w:val="007C5139"/>
    <w:rsid w:val="007F03C9"/>
    <w:rsid w:val="007F4DBB"/>
    <w:rsid w:val="0082630D"/>
    <w:rsid w:val="00835D87"/>
    <w:rsid w:val="00836118"/>
    <w:rsid w:val="00841A14"/>
    <w:rsid w:val="0084427E"/>
    <w:rsid w:val="0087309B"/>
    <w:rsid w:val="00886C85"/>
    <w:rsid w:val="008A2B1A"/>
    <w:rsid w:val="008C30A0"/>
    <w:rsid w:val="008C4235"/>
    <w:rsid w:val="008D7BF9"/>
    <w:rsid w:val="008E1766"/>
    <w:rsid w:val="0090357A"/>
    <w:rsid w:val="00915C83"/>
    <w:rsid w:val="0095046E"/>
    <w:rsid w:val="00953B44"/>
    <w:rsid w:val="009551A2"/>
    <w:rsid w:val="00956DF6"/>
    <w:rsid w:val="00971957"/>
    <w:rsid w:val="0098162C"/>
    <w:rsid w:val="00991228"/>
    <w:rsid w:val="009B23EF"/>
    <w:rsid w:val="009B719F"/>
    <w:rsid w:val="009B74B4"/>
    <w:rsid w:val="009C2A71"/>
    <w:rsid w:val="009D596E"/>
    <w:rsid w:val="009E040E"/>
    <w:rsid w:val="009E7DB5"/>
    <w:rsid w:val="009F48DD"/>
    <w:rsid w:val="00A04466"/>
    <w:rsid w:val="00A35E29"/>
    <w:rsid w:val="00A36501"/>
    <w:rsid w:val="00A50952"/>
    <w:rsid w:val="00A57E97"/>
    <w:rsid w:val="00A65FC3"/>
    <w:rsid w:val="00A75428"/>
    <w:rsid w:val="00A76EA8"/>
    <w:rsid w:val="00AA50A3"/>
    <w:rsid w:val="00AA527D"/>
    <w:rsid w:val="00AC0688"/>
    <w:rsid w:val="00AE5591"/>
    <w:rsid w:val="00AF2885"/>
    <w:rsid w:val="00B01141"/>
    <w:rsid w:val="00B17C41"/>
    <w:rsid w:val="00B22F10"/>
    <w:rsid w:val="00B326E4"/>
    <w:rsid w:val="00B46D73"/>
    <w:rsid w:val="00B54BE6"/>
    <w:rsid w:val="00B557F4"/>
    <w:rsid w:val="00B82855"/>
    <w:rsid w:val="00BA2B7A"/>
    <w:rsid w:val="00BA552A"/>
    <w:rsid w:val="00BC05B8"/>
    <w:rsid w:val="00BC2CCF"/>
    <w:rsid w:val="00BD1EEF"/>
    <w:rsid w:val="00BD6AD6"/>
    <w:rsid w:val="00BF2984"/>
    <w:rsid w:val="00BF3E61"/>
    <w:rsid w:val="00C12A1C"/>
    <w:rsid w:val="00C17C8E"/>
    <w:rsid w:val="00C306AB"/>
    <w:rsid w:val="00C31D76"/>
    <w:rsid w:val="00C76ED2"/>
    <w:rsid w:val="00C844DB"/>
    <w:rsid w:val="00C87593"/>
    <w:rsid w:val="00C932F5"/>
    <w:rsid w:val="00C96C92"/>
    <w:rsid w:val="00C96E64"/>
    <w:rsid w:val="00CA04E1"/>
    <w:rsid w:val="00CA1909"/>
    <w:rsid w:val="00CA2995"/>
    <w:rsid w:val="00CB12FF"/>
    <w:rsid w:val="00CB1A5D"/>
    <w:rsid w:val="00CD54D9"/>
    <w:rsid w:val="00CD5795"/>
    <w:rsid w:val="00D01594"/>
    <w:rsid w:val="00D05B97"/>
    <w:rsid w:val="00D34FD0"/>
    <w:rsid w:val="00D53868"/>
    <w:rsid w:val="00D563CD"/>
    <w:rsid w:val="00D64DA5"/>
    <w:rsid w:val="00D9215D"/>
    <w:rsid w:val="00DA09E1"/>
    <w:rsid w:val="00DC056A"/>
    <w:rsid w:val="00DD0088"/>
    <w:rsid w:val="00DD3F9D"/>
    <w:rsid w:val="00DD67F8"/>
    <w:rsid w:val="00DF4B11"/>
    <w:rsid w:val="00E045EB"/>
    <w:rsid w:val="00E1338D"/>
    <w:rsid w:val="00E15092"/>
    <w:rsid w:val="00E160A0"/>
    <w:rsid w:val="00E27295"/>
    <w:rsid w:val="00E52C91"/>
    <w:rsid w:val="00E53F1F"/>
    <w:rsid w:val="00E55C57"/>
    <w:rsid w:val="00E5643F"/>
    <w:rsid w:val="00E8612E"/>
    <w:rsid w:val="00EB0BAF"/>
    <w:rsid w:val="00EB1E86"/>
    <w:rsid w:val="00EB6DAC"/>
    <w:rsid w:val="00EC3560"/>
    <w:rsid w:val="00ED7013"/>
    <w:rsid w:val="00EE7210"/>
    <w:rsid w:val="00F15E4D"/>
    <w:rsid w:val="00F312D4"/>
    <w:rsid w:val="00F43C08"/>
    <w:rsid w:val="00F5541D"/>
    <w:rsid w:val="00F561AC"/>
    <w:rsid w:val="00F668F5"/>
    <w:rsid w:val="00F71612"/>
    <w:rsid w:val="00F71CDD"/>
    <w:rsid w:val="00F74F88"/>
    <w:rsid w:val="00F822D3"/>
    <w:rsid w:val="00FA25E3"/>
    <w:rsid w:val="00FA3AA4"/>
    <w:rsid w:val="00FB14F2"/>
    <w:rsid w:val="00FB1A36"/>
    <w:rsid w:val="00FB24C4"/>
    <w:rsid w:val="00FB32C8"/>
    <w:rsid w:val="00FB4A2B"/>
    <w:rsid w:val="00FD5419"/>
    <w:rsid w:val="00FE1EC0"/>
    <w:rsid w:val="00FF1521"/>
    <w:rsid w:val="209A74E3"/>
    <w:rsid w:val="4B1D380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5" w:qFormat="1"/>
    <w:lsdException w:name="toc 6" w:qFormat="1"/>
    <w:lsdException w:name="Normal Indent" w:unhideWhenUsed="1"/>
    <w:lsdException w:name="footnote text" w:unhideWhenUsed="1"/>
    <w:lsdException w:name="annotation text" w:qFormat="1"/>
    <w:lsdException w:name="header" w:semiHidden="0"/>
    <w:lsdException w:name="footer"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locked="1" w:semiHidden="0" w:uiPriority="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36711"/>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036711"/>
    <w:pPr>
      <w:keepNext/>
      <w:keepLines/>
      <w:widowControl/>
      <w:numPr>
        <w:numId w:val="1"/>
      </w:numPr>
      <w:spacing w:beforeLines="250" w:afterLines="300"/>
      <w:jc w:val="center"/>
      <w:outlineLvl w:val="0"/>
    </w:pPr>
    <w:rPr>
      <w:b/>
      <w:bCs/>
      <w:kern w:val="44"/>
      <w:sz w:val="56"/>
      <w:szCs w:val="56"/>
    </w:rPr>
  </w:style>
  <w:style w:type="paragraph" w:styleId="2">
    <w:name w:val="heading 2"/>
    <w:basedOn w:val="a"/>
    <w:next w:val="a"/>
    <w:link w:val="2Char"/>
    <w:uiPriority w:val="99"/>
    <w:qFormat/>
    <w:rsid w:val="00036711"/>
    <w:pPr>
      <w:keepNext/>
      <w:keepLines/>
      <w:numPr>
        <w:ilvl w:val="1"/>
        <w:numId w:val="1"/>
      </w:numPr>
      <w:spacing w:before="260" w:after="260" w:line="416" w:lineRule="atLeast"/>
      <w:ind w:firstLine="0"/>
      <w:outlineLvl w:val="1"/>
    </w:pPr>
    <w:rPr>
      <w:rFonts w:ascii="Arial" w:eastAsia="黑体" w:hAnsi="Arial" w:cs="Arial"/>
      <w:b/>
      <w:bCs/>
      <w:kern w:val="0"/>
      <w:sz w:val="32"/>
      <w:szCs w:val="32"/>
    </w:rPr>
  </w:style>
  <w:style w:type="paragraph" w:styleId="3">
    <w:name w:val="heading 3"/>
    <w:basedOn w:val="a"/>
    <w:next w:val="a"/>
    <w:link w:val="3Char"/>
    <w:uiPriority w:val="99"/>
    <w:qFormat/>
    <w:rsid w:val="00036711"/>
    <w:pPr>
      <w:keepNext/>
      <w:keepLines/>
      <w:widowControl/>
      <w:numPr>
        <w:ilvl w:val="2"/>
        <w:numId w:val="1"/>
      </w:numPr>
      <w:spacing w:line="720" w:lineRule="auto"/>
      <w:jc w:val="center"/>
      <w:outlineLvl w:val="2"/>
    </w:pPr>
    <w:rPr>
      <w:rFonts w:ascii="Arial" w:eastAsia="黑体" w:hAnsi="Arial" w:cs="Arial"/>
      <w:kern w:val="0"/>
      <w:sz w:val="28"/>
      <w:szCs w:val="28"/>
    </w:rPr>
  </w:style>
  <w:style w:type="paragraph" w:styleId="4">
    <w:name w:val="heading 4"/>
    <w:basedOn w:val="a"/>
    <w:next w:val="a"/>
    <w:link w:val="4Char"/>
    <w:uiPriority w:val="99"/>
    <w:qFormat/>
    <w:rsid w:val="00036711"/>
    <w:pPr>
      <w:keepNext/>
      <w:keepLines/>
      <w:numPr>
        <w:ilvl w:val="3"/>
        <w:numId w:val="1"/>
      </w:numPr>
      <w:spacing w:before="280" w:after="290" w:line="376" w:lineRule="atLeast"/>
      <w:outlineLvl w:val="3"/>
    </w:pPr>
    <w:rPr>
      <w:rFonts w:ascii="Arial" w:eastAsia="黑体" w:hAnsi="Arial" w:cs="Arial"/>
      <w:b/>
      <w:bCs/>
      <w:kern w:val="0"/>
      <w:sz w:val="28"/>
      <w:szCs w:val="28"/>
    </w:rPr>
  </w:style>
  <w:style w:type="paragraph" w:styleId="5">
    <w:name w:val="heading 5"/>
    <w:basedOn w:val="a"/>
    <w:next w:val="a"/>
    <w:link w:val="5Char"/>
    <w:uiPriority w:val="99"/>
    <w:qFormat/>
    <w:rsid w:val="00036711"/>
    <w:pPr>
      <w:keepNext/>
      <w:keepLines/>
      <w:numPr>
        <w:ilvl w:val="4"/>
        <w:numId w:val="1"/>
      </w:numPr>
      <w:spacing w:before="280" w:after="290" w:line="376" w:lineRule="atLeast"/>
      <w:outlineLvl w:val="4"/>
    </w:pPr>
    <w:rPr>
      <w:b/>
      <w:bCs/>
      <w:kern w:val="0"/>
      <w:sz w:val="28"/>
      <w:szCs w:val="28"/>
    </w:rPr>
  </w:style>
  <w:style w:type="paragraph" w:styleId="6">
    <w:name w:val="heading 6"/>
    <w:basedOn w:val="a"/>
    <w:next w:val="a"/>
    <w:link w:val="6Char"/>
    <w:uiPriority w:val="99"/>
    <w:qFormat/>
    <w:rsid w:val="00036711"/>
    <w:pPr>
      <w:keepNext/>
      <w:keepLines/>
      <w:numPr>
        <w:ilvl w:val="5"/>
        <w:numId w:val="1"/>
      </w:numPr>
      <w:spacing w:before="240" w:after="64" w:line="320" w:lineRule="atLeast"/>
      <w:outlineLvl w:val="5"/>
    </w:pPr>
    <w:rPr>
      <w:rFonts w:ascii="Arial" w:eastAsia="黑体" w:hAnsi="Arial" w:cs="Arial"/>
      <w:b/>
      <w:bCs/>
      <w:kern w:val="0"/>
      <w:sz w:val="24"/>
      <w:szCs w:val="24"/>
    </w:rPr>
  </w:style>
  <w:style w:type="paragraph" w:styleId="7">
    <w:name w:val="heading 7"/>
    <w:basedOn w:val="a"/>
    <w:next w:val="a"/>
    <w:link w:val="7Char"/>
    <w:uiPriority w:val="99"/>
    <w:qFormat/>
    <w:rsid w:val="00036711"/>
    <w:pPr>
      <w:keepNext/>
      <w:keepLines/>
      <w:numPr>
        <w:ilvl w:val="6"/>
        <w:numId w:val="1"/>
      </w:numPr>
      <w:spacing w:before="240" w:after="64" w:line="320" w:lineRule="atLeast"/>
      <w:outlineLvl w:val="6"/>
    </w:pPr>
    <w:rPr>
      <w:b/>
      <w:bCs/>
      <w:kern w:val="0"/>
      <w:sz w:val="24"/>
      <w:szCs w:val="24"/>
    </w:rPr>
  </w:style>
  <w:style w:type="paragraph" w:styleId="8">
    <w:name w:val="heading 8"/>
    <w:basedOn w:val="a"/>
    <w:next w:val="a"/>
    <w:link w:val="8Char"/>
    <w:uiPriority w:val="99"/>
    <w:qFormat/>
    <w:rsid w:val="00036711"/>
    <w:pPr>
      <w:keepNext/>
      <w:keepLines/>
      <w:numPr>
        <w:ilvl w:val="7"/>
        <w:numId w:val="1"/>
      </w:numPr>
      <w:spacing w:before="240" w:after="64" w:line="320" w:lineRule="atLeast"/>
      <w:outlineLvl w:val="7"/>
    </w:pPr>
    <w:rPr>
      <w:rFonts w:ascii="Arial" w:eastAsia="黑体" w:hAnsi="Arial" w:cs="Arial"/>
      <w:kern w:val="0"/>
      <w:sz w:val="24"/>
      <w:szCs w:val="24"/>
    </w:rPr>
  </w:style>
  <w:style w:type="paragraph" w:styleId="9">
    <w:name w:val="heading 9"/>
    <w:basedOn w:val="a"/>
    <w:next w:val="a"/>
    <w:link w:val="9Char"/>
    <w:uiPriority w:val="99"/>
    <w:qFormat/>
    <w:rsid w:val="00036711"/>
    <w:pPr>
      <w:keepNext/>
      <w:keepLines/>
      <w:numPr>
        <w:ilvl w:val="8"/>
        <w:numId w:val="1"/>
      </w:numPr>
      <w:spacing w:before="240" w:after="64" w:line="320" w:lineRule="atLeast"/>
      <w:outlineLvl w:val="8"/>
    </w:pPr>
    <w:rPr>
      <w:rFonts w:ascii="Arial" w:eastAsia="黑体"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036711"/>
    <w:rPr>
      <w:b/>
      <w:bCs/>
    </w:rPr>
  </w:style>
  <w:style w:type="paragraph" w:styleId="a4">
    <w:name w:val="annotation text"/>
    <w:basedOn w:val="a"/>
    <w:link w:val="Char0"/>
    <w:uiPriority w:val="99"/>
    <w:semiHidden/>
    <w:qFormat/>
    <w:rsid w:val="00036711"/>
    <w:pPr>
      <w:jc w:val="left"/>
    </w:pPr>
  </w:style>
  <w:style w:type="paragraph" w:styleId="70">
    <w:name w:val="toc 7"/>
    <w:basedOn w:val="a"/>
    <w:next w:val="a"/>
    <w:uiPriority w:val="99"/>
    <w:semiHidden/>
    <w:rsid w:val="00036711"/>
    <w:pPr>
      <w:ind w:leftChars="1200" w:left="2520"/>
    </w:pPr>
    <w:rPr>
      <w:rFonts w:ascii="Calibri" w:hAnsi="Calibri" w:cs="Calibri"/>
    </w:rPr>
  </w:style>
  <w:style w:type="paragraph" w:styleId="50">
    <w:name w:val="toc 5"/>
    <w:basedOn w:val="a"/>
    <w:next w:val="a"/>
    <w:uiPriority w:val="99"/>
    <w:semiHidden/>
    <w:qFormat/>
    <w:rsid w:val="00036711"/>
    <w:pPr>
      <w:ind w:leftChars="800" w:left="1680"/>
    </w:pPr>
    <w:rPr>
      <w:rFonts w:ascii="Calibri" w:hAnsi="Calibri" w:cs="Calibri"/>
    </w:rPr>
  </w:style>
  <w:style w:type="paragraph" w:styleId="30">
    <w:name w:val="toc 3"/>
    <w:basedOn w:val="a"/>
    <w:next w:val="a"/>
    <w:uiPriority w:val="99"/>
    <w:semiHidden/>
    <w:rsid w:val="00036711"/>
    <w:pPr>
      <w:ind w:leftChars="400" w:left="840"/>
    </w:pPr>
    <w:rPr>
      <w:rFonts w:ascii="Calibri" w:hAnsi="Calibri" w:cs="Calibri"/>
    </w:rPr>
  </w:style>
  <w:style w:type="paragraph" w:styleId="80">
    <w:name w:val="toc 8"/>
    <w:basedOn w:val="a"/>
    <w:next w:val="a"/>
    <w:uiPriority w:val="99"/>
    <w:semiHidden/>
    <w:rsid w:val="00036711"/>
    <w:pPr>
      <w:ind w:leftChars="1400" w:left="2940"/>
    </w:pPr>
    <w:rPr>
      <w:rFonts w:ascii="Calibri" w:hAnsi="Calibri" w:cs="Calibri"/>
    </w:rPr>
  </w:style>
  <w:style w:type="paragraph" w:styleId="a5">
    <w:name w:val="Balloon Text"/>
    <w:basedOn w:val="a"/>
    <w:link w:val="Char1"/>
    <w:uiPriority w:val="99"/>
    <w:semiHidden/>
    <w:qFormat/>
    <w:rsid w:val="00036711"/>
    <w:rPr>
      <w:sz w:val="18"/>
      <w:szCs w:val="18"/>
    </w:rPr>
  </w:style>
  <w:style w:type="paragraph" w:styleId="a6">
    <w:name w:val="footer"/>
    <w:basedOn w:val="a"/>
    <w:link w:val="Char2"/>
    <w:uiPriority w:val="99"/>
    <w:rsid w:val="00036711"/>
    <w:pPr>
      <w:tabs>
        <w:tab w:val="center" w:pos="4153"/>
        <w:tab w:val="right" w:pos="8306"/>
      </w:tabs>
      <w:snapToGrid w:val="0"/>
      <w:jc w:val="left"/>
    </w:pPr>
    <w:rPr>
      <w:rFonts w:ascii="Calibri" w:hAnsi="Calibri" w:cs="Calibri"/>
      <w:sz w:val="18"/>
      <w:szCs w:val="18"/>
    </w:rPr>
  </w:style>
  <w:style w:type="paragraph" w:styleId="a7">
    <w:name w:val="header"/>
    <w:basedOn w:val="a"/>
    <w:link w:val="Char3"/>
    <w:uiPriority w:val="99"/>
    <w:rsid w:val="00036711"/>
    <w:pPr>
      <w:pBdr>
        <w:bottom w:val="single" w:sz="6" w:space="1" w:color="auto"/>
      </w:pBdr>
      <w:tabs>
        <w:tab w:val="center" w:pos="4153"/>
        <w:tab w:val="right" w:pos="8306"/>
      </w:tabs>
      <w:snapToGrid w:val="0"/>
      <w:jc w:val="center"/>
    </w:pPr>
    <w:rPr>
      <w:rFonts w:ascii="Calibri" w:hAnsi="Calibri" w:cs="Calibri"/>
      <w:sz w:val="18"/>
      <w:szCs w:val="18"/>
    </w:rPr>
  </w:style>
  <w:style w:type="paragraph" w:styleId="10">
    <w:name w:val="toc 1"/>
    <w:basedOn w:val="a"/>
    <w:next w:val="a"/>
    <w:uiPriority w:val="99"/>
    <w:semiHidden/>
    <w:rsid w:val="00036711"/>
    <w:pPr>
      <w:tabs>
        <w:tab w:val="right" w:leader="dot" w:pos="8296"/>
      </w:tabs>
      <w:spacing w:line="360" w:lineRule="auto"/>
    </w:pPr>
  </w:style>
  <w:style w:type="paragraph" w:styleId="40">
    <w:name w:val="toc 4"/>
    <w:basedOn w:val="a"/>
    <w:next w:val="a"/>
    <w:uiPriority w:val="99"/>
    <w:semiHidden/>
    <w:rsid w:val="00036711"/>
    <w:pPr>
      <w:ind w:leftChars="600" w:left="1260"/>
    </w:pPr>
    <w:rPr>
      <w:rFonts w:ascii="Calibri" w:hAnsi="Calibri" w:cs="Calibri"/>
    </w:rPr>
  </w:style>
  <w:style w:type="paragraph" w:styleId="60">
    <w:name w:val="toc 6"/>
    <w:basedOn w:val="a"/>
    <w:next w:val="a"/>
    <w:uiPriority w:val="99"/>
    <w:semiHidden/>
    <w:qFormat/>
    <w:rsid w:val="00036711"/>
    <w:pPr>
      <w:ind w:leftChars="1000" w:left="2100"/>
    </w:pPr>
    <w:rPr>
      <w:rFonts w:ascii="Calibri" w:hAnsi="Calibri" w:cs="Calibri"/>
    </w:rPr>
  </w:style>
  <w:style w:type="paragraph" w:styleId="20">
    <w:name w:val="toc 2"/>
    <w:basedOn w:val="a"/>
    <w:next w:val="a"/>
    <w:uiPriority w:val="99"/>
    <w:semiHidden/>
    <w:rsid w:val="00036711"/>
    <w:pPr>
      <w:ind w:leftChars="200" w:left="420"/>
    </w:pPr>
    <w:rPr>
      <w:rFonts w:ascii="Calibri" w:hAnsi="Calibri" w:cs="Calibri"/>
    </w:rPr>
  </w:style>
  <w:style w:type="paragraph" w:styleId="90">
    <w:name w:val="toc 9"/>
    <w:basedOn w:val="a"/>
    <w:next w:val="a"/>
    <w:uiPriority w:val="99"/>
    <w:semiHidden/>
    <w:rsid w:val="00036711"/>
    <w:pPr>
      <w:ind w:leftChars="1600" w:left="3360"/>
    </w:pPr>
    <w:rPr>
      <w:rFonts w:ascii="Calibri" w:hAnsi="Calibri" w:cs="Calibri"/>
    </w:rPr>
  </w:style>
  <w:style w:type="character" w:styleId="a8">
    <w:name w:val="Hyperlink"/>
    <w:basedOn w:val="a0"/>
    <w:uiPriority w:val="99"/>
    <w:qFormat/>
    <w:rsid w:val="00036711"/>
    <w:rPr>
      <w:color w:val="0000FF"/>
      <w:u w:val="single"/>
    </w:rPr>
  </w:style>
  <w:style w:type="character" w:styleId="a9">
    <w:name w:val="annotation reference"/>
    <w:basedOn w:val="a0"/>
    <w:uiPriority w:val="99"/>
    <w:semiHidden/>
    <w:qFormat/>
    <w:rsid w:val="00036711"/>
    <w:rPr>
      <w:sz w:val="21"/>
      <w:szCs w:val="21"/>
    </w:rPr>
  </w:style>
  <w:style w:type="character" w:customStyle="1" w:styleId="1Char">
    <w:name w:val="标题 1 Char"/>
    <w:basedOn w:val="a0"/>
    <w:link w:val="1"/>
    <w:uiPriority w:val="99"/>
    <w:qFormat/>
    <w:locked/>
    <w:rsid w:val="00036711"/>
    <w:rPr>
      <w:rFonts w:ascii="Times New Roman" w:eastAsia="宋体" w:hAnsi="Times New Roman" w:cs="Times New Roman"/>
      <w:b/>
      <w:bCs/>
      <w:kern w:val="44"/>
      <w:sz w:val="44"/>
      <w:szCs w:val="44"/>
      <w:lang w:val="en-US" w:eastAsia="zh-CN"/>
    </w:rPr>
  </w:style>
  <w:style w:type="character" w:customStyle="1" w:styleId="2Char">
    <w:name w:val="标题 2 Char"/>
    <w:basedOn w:val="a0"/>
    <w:link w:val="2"/>
    <w:uiPriority w:val="99"/>
    <w:qFormat/>
    <w:locked/>
    <w:rsid w:val="00036711"/>
    <w:rPr>
      <w:rFonts w:ascii="Arial" w:eastAsia="黑体" w:hAnsi="Arial" w:cs="Arial"/>
      <w:b/>
      <w:bCs/>
      <w:kern w:val="0"/>
      <w:sz w:val="32"/>
      <w:szCs w:val="32"/>
    </w:rPr>
  </w:style>
  <w:style w:type="character" w:customStyle="1" w:styleId="3Char">
    <w:name w:val="标题 3 Char"/>
    <w:basedOn w:val="a0"/>
    <w:link w:val="3"/>
    <w:uiPriority w:val="99"/>
    <w:qFormat/>
    <w:locked/>
    <w:rsid w:val="00036711"/>
    <w:rPr>
      <w:rFonts w:ascii="Arial" w:eastAsia="黑体" w:hAnsi="Arial" w:cs="Arial"/>
      <w:sz w:val="32"/>
      <w:szCs w:val="32"/>
      <w:lang w:val="en-US" w:eastAsia="zh-CN"/>
    </w:rPr>
  </w:style>
  <w:style w:type="character" w:customStyle="1" w:styleId="4Char">
    <w:name w:val="标题 4 Char"/>
    <w:basedOn w:val="a0"/>
    <w:link w:val="4"/>
    <w:uiPriority w:val="99"/>
    <w:qFormat/>
    <w:locked/>
    <w:rsid w:val="00036711"/>
    <w:rPr>
      <w:rFonts w:ascii="Arial" w:eastAsia="黑体" w:hAnsi="Arial" w:cs="Arial"/>
      <w:b/>
      <w:bCs/>
      <w:kern w:val="0"/>
      <w:sz w:val="28"/>
      <w:szCs w:val="28"/>
    </w:rPr>
  </w:style>
  <w:style w:type="character" w:customStyle="1" w:styleId="5Char">
    <w:name w:val="标题 5 Char"/>
    <w:basedOn w:val="a0"/>
    <w:link w:val="5"/>
    <w:uiPriority w:val="99"/>
    <w:qFormat/>
    <w:locked/>
    <w:rsid w:val="00036711"/>
    <w:rPr>
      <w:rFonts w:ascii="Times New Roman" w:eastAsia="宋体" w:hAnsi="Times New Roman" w:cs="Times New Roman"/>
      <w:b/>
      <w:bCs/>
      <w:kern w:val="0"/>
      <w:sz w:val="28"/>
      <w:szCs w:val="28"/>
    </w:rPr>
  </w:style>
  <w:style w:type="character" w:customStyle="1" w:styleId="6Char">
    <w:name w:val="标题 6 Char"/>
    <w:basedOn w:val="a0"/>
    <w:link w:val="6"/>
    <w:uiPriority w:val="99"/>
    <w:qFormat/>
    <w:locked/>
    <w:rsid w:val="00036711"/>
    <w:rPr>
      <w:rFonts w:ascii="Arial" w:eastAsia="黑体" w:hAnsi="Arial" w:cs="Arial"/>
      <w:b/>
      <w:bCs/>
      <w:kern w:val="0"/>
      <w:sz w:val="24"/>
      <w:szCs w:val="24"/>
    </w:rPr>
  </w:style>
  <w:style w:type="character" w:customStyle="1" w:styleId="7Char">
    <w:name w:val="标题 7 Char"/>
    <w:basedOn w:val="a0"/>
    <w:link w:val="7"/>
    <w:uiPriority w:val="99"/>
    <w:locked/>
    <w:rsid w:val="00036711"/>
    <w:rPr>
      <w:rFonts w:ascii="Times New Roman" w:eastAsia="宋体" w:hAnsi="Times New Roman" w:cs="Times New Roman"/>
      <w:b/>
      <w:bCs/>
      <w:kern w:val="0"/>
      <w:sz w:val="24"/>
      <w:szCs w:val="24"/>
    </w:rPr>
  </w:style>
  <w:style w:type="character" w:customStyle="1" w:styleId="8Char">
    <w:name w:val="标题 8 Char"/>
    <w:basedOn w:val="a0"/>
    <w:link w:val="8"/>
    <w:uiPriority w:val="99"/>
    <w:locked/>
    <w:rsid w:val="00036711"/>
    <w:rPr>
      <w:rFonts w:ascii="Arial" w:eastAsia="黑体" w:hAnsi="Arial" w:cs="Arial"/>
      <w:kern w:val="0"/>
      <w:sz w:val="24"/>
      <w:szCs w:val="24"/>
    </w:rPr>
  </w:style>
  <w:style w:type="character" w:customStyle="1" w:styleId="9Char">
    <w:name w:val="标题 9 Char"/>
    <w:basedOn w:val="a0"/>
    <w:link w:val="9"/>
    <w:uiPriority w:val="99"/>
    <w:locked/>
    <w:rsid w:val="00036711"/>
    <w:rPr>
      <w:rFonts w:ascii="Arial" w:eastAsia="黑体" w:hAnsi="Arial" w:cs="Arial"/>
      <w:kern w:val="0"/>
      <w:sz w:val="21"/>
      <w:szCs w:val="21"/>
    </w:rPr>
  </w:style>
  <w:style w:type="character" w:customStyle="1" w:styleId="Char3">
    <w:name w:val="页眉 Char"/>
    <w:basedOn w:val="a0"/>
    <w:link w:val="a7"/>
    <w:uiPriority w:val="99"/>
    <w:qFormat/>
    <w:locked/>
    <w:rsid w:val="00036711"/>
    <w:rPr>
      <w:sz w:val="18"/>
      <w:szCs w:val="18"/>
    </w:rPr>
  </w:style>
  <w:style w:type="character" w:customStyle="1" w:styleId="Char2">
    <w:name w:val="页脚 Char"/>
    <w:basedOn w:val="a0"/>
    <w:link w:val="a6"/>
    <w:uiPriority w:val="99"/>
    <w:qFormat/>
    <w:locked/>
    <w:rsid w:val="00036711"/>
    <w:rPr>
      <w:sz w:val="18"/>
      <w:szCs w:val="18"/>
    </w:rPr>
  </w:style>
  <w:style w:type="paragraph" w:customStyle="1" w:styleId="11">
    <w:name w:val="列出段落1"/>
    <w:basedOn w:val="a"/>
    <w:uiPriority w:val="99"/>
    <w:qFormat/>
    <w:rsid w:val="00036711"/>
    <w:pPr>
      <w:ind w:firstLineChars="200" w:firstLine="420"/>
    </w:pPr>
  </w:style>
  <w:style w:type="paragraph" w:customStyle="1" w:styleId="p1">
    <w:name w:val="p1"/>
    <w:basedOn w:val="a"/>
    <w:uiPriority w:val="99"/>
    <w:qFormat/>
    <w:rsid w:val="00036711"/>
    <w:pPr>
      <w:widowControl/>
      <w:shd w:val="clear" w:color="auto" w:fill="FFFFFF"/>
      <w:jc w:val="left"/>
    </w:pPr>
    <w:rPr>
      <w:rFonts w:ascii="Arial" w:hAnsi="Arial" w:cs="Arial"/>
      <w:color w:val="333333"/>
      <w:kern w:val="0"/>
    </w:rPr>
  </w:style>
  <w:style w:type="character" w:customStyle="1" w:styleId="s2">
    <w:name w:val="s2"/>
    <w:basedOn w:val="a0"/>
    <w:uiPriority w:val="99"/>
    <w:qFormat/>
    <w:rsid w:val="00036711"/>
    <w:rPr>
      <w:color w:val="auto"/>
    </w:rPr>
  </w:style>
  <w:style w:type="character" w:customStyle="1" w:styleId="s1">
    <w:name w:val="s1"/>
    <w:basedOn w:val="a0"/>
    <w:uiPriority w:val="99"/>
    <w:qFormat/>
    <w:rsid w:val="00036711"/>
  </w:style>
  <w:style w:type="paragraph" w:customStyle="1" w:styleId="TOC1">
    <w:name w:val="TOC 标题1"/>
    <w:basedOn w:val="1"/>
    <w:next w:val="a"/>
    <w:uiPriority w:val="99"/>
    <w:qFormat/>
    <w:rsid w:val="00036711"/>
    <w:pPr>
      <w:numPr>
        <w:numId w:val="0"/>
      </w:numPr>
      <w:spacing w:beforeLines="0" w:afterLines="0" w:line="259" w:lineRule="auto"/>
      <w:jc w:val="left"/>
      <w:outlineLvl w:val="9"/>
    </w:pPr>
    <w:rPr>
      <w:rFonts w:ascii="Cambria" w:hAnsi="Cambria" w:cs="Cambria"/>
      <w:b w:val="0"/>
      <w:bCs w:val="0"/>
      <w:color w:val="365F91"/>
      <w:kern w:val="0"/>
      <w:sz w:val="32"/>
      <w:szCs w:val="32"/>
    </w:rPr>
  </w:style>
  <w:style w:type="paragraph" w:customStyle="1" w:styleId="12">
    <w:name w:val="正文1"/>
    <w:uiPriority w:val="99"/>
    <w:qFormat/>
    <w:rsid w:val="00036711"/>
    <w:pPr>
      <w:widowControl w:val="0"/>
      <w:jc w:val="both"/>
    </w:pPr>
    <w:rPr>
      <w:rFonts w:ascii="Times New Roman" w:hAnsi="Times New Roman"/>
      <w:color w:val="000000"/>
      <w:kern w:val="2"/>
      <w:sz w:val="21"/>
      <w:szCs w:val="21"/>
    </w:rPr>
  </w:style>
  <w:style w:type="character" w:customStyle="1" w:styleId="Char1">
    <w:name w:val="批注框文本 Char"/>
    <w:basedOn w:val="a0"/>
    <w:link w:val="a5"/>
    <w:uiPriority w:val="99"/>
    <w:semiHidden/>
    <w:qFormat/>
    <w:rsid w:val="00036711"/>
    <w:rPr>
      <w:rFonts w:ascii="Times New Roman" w:hAnsi="Times New Roman"/>
      <w:sz w:val="0"/>
      <w:szCs w:val="0"/>
    </w:rPr>
  </w:style>
  <w:style w:type="character" w:customStyle="1" w:styleId="Char0">
    <w:name w:val="批注文字 Char"/>
    <w:basedOn w:val="a0"/>
    <w:link w:val="a4"/>
    <w:uiPriority w:val="99"/>
    <w:semiHidden/>
    <w:qFormat/>
    <w:rsid w:val="00036711"/>
    <w:rPr>
      <w:rFonts w:ascii="Times New Roman" w:hAnsi="Times New Roman"/>
      <w:szCs w:val="21"/>
    </w:rPr>
  </w:style>
  <w:style w:type="character" w:customStyle="1" w:styleId="Char">
    <w:name w:val="批注主题 Char"/>
    <w:basedOn w:val="Char0"/>
    <w:link w:val="a3"/>
    <w:uiPriority w:val="99"/>
    <w:semiHidden/>
    <w:qFormat/>
    <w:rsid w:val="00036711"/>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337</Words>
  <Characters>1927</Characters>
  <Application>Microsoft Office Word</Application>
  <DocSecurity>0</DocSecurity>
  <Lines>16</Lines>
  <Paragraphs>4</Paragraphs>
  <ScaleCrop>false</ScaleCrop>
  <Company>Hewlett-Packard</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朱峰</cp:lastModifiedBy>
  <cp:revision>139</cp:revision>
  <dcterms:created xsi:type="dcterms:W3CDTF">2017-03-26T11:45:00Z</dcterms:created>
  <dcterms:modified xsi:type="dcterms:W3CDTF">2017-05-24T10:39:00Z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