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4A" w:rsidRPr="000E3D3B" w:rsidRDefault="0075754A" w:rsidP="0075754A">
      <w:pPr>
        <w:jc w:val="center"/>
        <w:rPr>
          <w:rFonts w:asciiTheme="majorEastAsia" w:eastAsiaTheme="majorEastAsia" w:hAnsiTheme="majorEastAsia"/>
          <w:b/>
          <w:sz w:val="44"/>
          <w:szCs w:val="44"/>
        </w:rPr>
      </w:pPr>
      <w:r w:rsidRPr="000E3D3B">
        <w:rPr>
          <w:rFonts w:asciiTheme="majorEastAsia" w:eastAsiaTheme="majorEastAsia" w:hAnsiTheme="majorEastAsia" w:hint="eastAsia"/>
          <w:b/>
          <w:sz w:val="44"/>
          <w:szCs w:val="44"/>
        </w:rPr>
        <w:t>新生儿</w:t>
      </w:r>
      <w:r w:rsidRPr="000E3D3B">
        <w:rPr>
          <w:rFonts w:asciiTheme="majorEastAsia" w:eastAsiaTheme="majorEastAsia" w:hAnsiTheme="majorEastAsia"/>
          <w:b/>
          <w:sz w:val="44"/>
          <w:szCs w:val="44"/>
        </w:rPr>
        <w:t>臂丛神经麻痹临床路径</w:t>
      </w:r>
    </w:p>
    <w:p w:rsidR="00626C5D" w:rsidRPr="00B94A89" w:rsidRDefault="00626C5D" w:rsidP="00626C5D">
      <w:pPr>
        <w:adjustRightInd w:val="0"/>
        <w:snapToGrid w:val="0"/>
        <w:spacing w:line="360" w:lineRule="auto"/>
        <w:jc w:val="center"/>
        <w:rPr>
          <w:rFonts w:ascii="仿宋_GB2312" w:eastAsia="仿宋_GB2312" w:hAnsiTheme="majorEastAsia"/>
          <w:sz w:val="32"/>
          <w:szCs w:val="32"/>
        </w:rPr>
      </w:pPr>
      <w:r w:rsidRPr="00B94A89">
        <w:rPr>
          <w:rFonts w:ascii="仿宋_GB2312" w:eastAsia="仿宋_GB2312" w:hAnsiTheme="majorEastAsia" w:hint="eastAsia"/>
          <w:sz w:val="32"/>
          <w:szCs w:val="32"/>
        </w:rPr>
        <w:t>（2017年版）</w:t>
      </w:r>
    </w:p>
    <w:p w:rsidR="00F5541D" w:rsidRPr="00B94A89" w:rsidRDefault="00711B94" w:rsidP="00B94A89">
      <w:pPr>
        <w:adjustRightInd w:val="0"/>
        <w:snapToGrid w:val="0"/>
        <w:spacing w:line="360" w:lineRule="auto"/>
        <w:ind w:firstLineChars="221" w:firstLine="707"/>
        <w:rPr>
          <w:rFonts w:ascii="黑体" w:eastAsia="黑体" w:hAnsi="黑体"/>
          <w:sz w:val="32"/>
          <w:szCs w:val="32"/>
        </w:rPr>
      </w:pPr>
      <w:r w:rsidRPr="00B94A89">
        <w:rPr>
          <w:rFonts w:ascii="黑体" w:eastAsia="黑体" w:hAnsi="黑体" w:hint="eastAsia"/>
          <w:sz w:val="32"/>
          <w:szCs w:val="32"/>
        </w:rPr>
        <w:t>一、</w:t>
      </w:r>
      <w:r w:rsidR="001C7923">
        <w:rPr>
          <w:rFonts w:ascii="黑体" w:eastAsia="黑体" w:hAnsi="黑体" w:hint="eastAsia"/>
          <w:sz w:val="32"/>
          <w:szCs w:val="32"/>
        </w:rPr>
        <w:t>新生儿臂丛神经麻痹临床路径</w:t>
      </w:r>
      <w:r w:rsidR="00F5541D" w:rsidRPr="00B94A89">
        <w:rPr>
          <w:rFonts w:ascii="黑体" w:eastAsia="黑体" w:hAnsi="黑体" w:hint="eastAsia"/>
          <w:sz w:val="32"/>
          <w:szCs w:val="32"/>
        </w:rPr>
        <w:t>标准住院流程</w:t>
      </w:r>
    </w:p>
    <w:p w:rsidR="00F5541D" w:rsidRPr="000E3D3B" w:rsidRDefault="004A14CE" w:rsidP="00B94A89">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t>（一）适用对象。</w:t>
      </w:r>
    </w:p>
    <w:p w:rsidR="00314960" w:rsidRPr="000E3D3B" w:rsidRDefault="0075754A" w:rsidP="00B94A89">
      <w:pPr>
        <w:adjustRightInd w:val="0"/>
        <w:snapToGrid w:val="0"/>
        <w:spacing w:line="360" w:lineRule="auto"/>
        <w:ind w:firstLineChars="221" w:firstLine="707"/>
        <w:rPr>
          <w:rFonts w:ascii="仿宋_GB2312" w:eastAsia="仿宋_GB2312"/>
          <w:sz w:val="32"/>
          <w:szCs w:val="32"/>
        </w:rPr>
      </w:pPr>
      <w:r w:rsidRPr="000E3D3B">
        <w:rPr>
          <w:rFonts w:ascii="仿宋_GB2312" w:eastAsia="仿宋_GB2312" w:hAnsi="宋体" w:hint="eastAsia"/>
          <w:sz w:val="32"/>
          <w:szCs w:val="32"/>
        </w:rPr>
        <w:t>第一诊断为新生儿臂丛神经麻痹</w:t>
      </w:r>
      <w:r w:rsidR="00A134CA" w:rsidRPr="000E3D3B">
        <w:rPr>
          <w:rFonts w:ascii="仿宋_GB2312" w:eastAsia="仿宋_GB2312" w:hAnsi="宋体" w:hint="eastAsia"/>
          <w:sz w:val="32"/>
          <w:szCs w:val="32"/>
        </w:rPr>
        <w:t>（ICD-10：P14.301）</w:t>
      </w:r>
      <w:r w:rsidRPr="000E3D3B">
        <w:rPr>
          <w:rFonts w:ascii="仿宋_GB2312" w:eastAsia="仿宋_GB2312" w:hAnsi="宋体" w:hint="eastAsia"/>
          <w:sz w:val="32"/>
          <w:szCs w:val="32"/>
        </w:rPr>
        <w:t>的患儿</w:t>
      </w:r>
      <w:r w:rsidR="00314960" w:rsidRPr="000E3D3B">
        <w:rPr>
          <w:rFonts w:ascii="仿宋_GB2312" w:eastAsia="仿宋_GB2312" w:hint="eastAsia"/>
          <w:sz w:val="32"/>
          <w:szCs w:val="32"/>
        </w:rPr>
        <w:t>。</w:t>
      </w:r>
    </w:p>
    <w:p w:rsidR="00F5541D" w:rsidRPr="000E3D3B" w:rsidRDefault="00F5541D" w:rsidP="00B94A89">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t>（二）诊断依据。</w:t>
      </w:r>
    </w:p>
    <w:p w:rsidR="00322964" w:rsidRPr="000E3D3B" w:rsidRDefault="00322964" w:rsidP="00B94A89">
      <w:pPr>
        <w:ind w:firstLineChars="221" w:firstLine="707"/>
        <w:rPr>
          <w:rFonts w:ascii="仿宋_GB2312" w:eastAsia="仿宋_GB2312"/>
          <w:sz w:val="32"/>
          <w:szCs w:val="32"/>
        </w:rPr>
      </w:pPr>
      <w:r w:rsidRPr="000E3D3B">
        <w:rPr>
          <w:rFonts w:ascii="仿宋_GB2312" w:eastAsia="仿宋_GB2312" w:hint="eastAsia"/>
          <w:sz w:val="32"/>
          <w:szCs w:val="32"/>
        </w:rPr>
        <w:t>根据《实用新生儿学（第4版，邵肖梅，人民卫生出版社，2011年）》、《诸福棠实用儿科学（第8版，胡亚美、江载芳、申昆玲，人民卫生出版社，2015年）》</w:t>
      </w:r>
    </w:p>
    <w:p w:rsidR="0075754A" w:rsidRPr="000E3D3B" w:rsidRDefault="0075754A" w:rsidP="00B94A89">
      <w:pPr>
        <w:pStyle w:val="a5"/>
        <w:numPr>
          <w:ilvl w:val="0"/>
          <w:numId w:val="4"/>
        </w:numPr>
        <w:tabs>
          <w:tab w:val="left" w:pos="284"/>
        </w:tabs>
        <w:ind w:rightChars="-297" w:right="-624" w:firstLineChars="221" w:firstLine="707"/>
        <w:rPr>
          <w:rFonts w:ascii="仿宋_GB2312" w:eastAsia="仿宋_GB2312" w:hAnsi="宋体"/>
          <w:sz w:val="32"/>
          <w:szCs w:val="32"/>
        </w:rPr>
      </w:pPr>
      <w:r w:rsidRPr="000E3D3B">
        <w:rPr>
          <w:rFonts w:ascii="仿宋_GB2312" w:eastAsia="仿宋_GB2312" w:hAnsi="宋体" w:hint="eastAsia"/>
          <w:sz w:val="32"/>
          <w:szCs w:val="32"/>
        </w:rPr>
        <w:t>新生儿病史中有肩难产及上肢牵拉；</w:t>
      </w:r>
    </w:p>
    <w:p w:rsidR="0075754A" w:rsidRPr="000E3D3B" w:rsidRDefault="0075754A" w:rsidP="00B94A89">
      <w:pPr>
        <w:pStyle w:val="a5"/>
        <w:numPr>
          <w:ilvl w:val="0"/>
          <w:numId w:val="4"/>
        </w:numPr>
        <w:tabs>
          <w:tab w:val="left" w:pos="284"/>
        </w:tabs>
        <w:ind w:rightChars="-297" w:right="-624" w:firstLineChars="221" w:firstLine="707"/>
        <w:rPr>
          <w:rFonts w:ascii="仿宋_GB2312" w:eastAsia="仿宋_GB2312" w:hAnsi="宋体"/>
          <w:sz w:val="32"/>
          <w:szCs w:val="32"/>
        </w:rPr>
      </w:pPr>
      <w:r w:rsidRPr="000E3D3B">
        <w:rPr>
          <w:rFonts w:ascii="仿宋_GB2312" w:eastAsia="仿宋_GB2312" w:hAnsi="宋体" w:hint="eastAsia"/>
          <w:sz w:val="32"/>
          <w:szCs w:val="32"/>
        </w:rPr>
        <w:t>出生后立即出现一侧上肢部分或完全性软瘫，伴特殊体位（如“服务员指尖”）；</w:t>
      </w:r>
    </w:p>
    <w:p w:rsidR="0075754A" w:rsidRPr="000E3D3B" w:rsidRDefault="0075754A" w:rsidP="00B94A89">
      <w:pPr>
        <w:pStyle w:val="a5"/>
        <w:numPr>
          <w:ilvl w:val="0"/>
          <w:numId w:val="4"/>
        </w:numPr>
        <w:tabs>
          <w:tab w:val="left" w:pos="284"/>
        </w:tabs>
        <w:ind w:rightChars="-297" w:right="-624" w:firstLineChars="221" w:firstLine="707"/>
        <w:rPr>
          <w:rFonts w:ascii="仿宋_GB2312" w:eastAsia="仿宋_GB2312" w:hAnsi="宋体"/>
          <w:sz w:val="32"/>
          <w:szCs w:val="32"/>
        </w:rPr>
      </w:pPr>
      <w:r w:rsidRPr="000E3D3B">
        <w:rPr>
          <w:rFonts w:ascii="仿宋_GB2312" w:eastAsia="仿宋_GB2312" w:hAnsi="宋体" w:hint="eastAsia"/>
          <w:sz w:val="32"/>
          <w:szCs w:val="32"/>
        </w:rPr>
        <w:t>特殊体征</w:t>
      </w:r>
    </w:p>
    <w:p w:rsidR="0075754A" w:rsidRPr="000E3D3B" w:rsidRDefault="0075754A" w:rsidP="00B94A89">
      <w:pPr>
        <w:tabs>
          <w:tab w:val="left" w:pos="284"/>
        </w:tabs>
        <w:ind w:rightChars="-297" w:right="-624" w:firstLineChars="221" w:firstLine="707"/>
        <w:rPr>
          <w:rFonts w:ascii="仿宋_GB2312" w:eastAsia="仿宋_GB2312" w:hAnsi="宋体"/>
          <w:sz w:val="32"/>
          <w:szCs w:val="32"/>
        </w:rPr>
      </w:pPr>
      <w:r w:rsidRPr="000E3D3B">
        <w:rPr>
          <w:rFonts w:ascii="仿宋_GB2312" w:eastAsia="仿宋_GB2312" w:hAnsi="宋体" w:hint="eastAsia"/>
          <w:sz w:val="32"/>
          <w:szCs w:val="32"/>
        </w:rPr>
        <w:t>1型：肩外展及曲肘不能，肩关节内收及内旋，肘关节伸展，前臂旋前，手腕及手指屈曲。二头肌肌腱反射消失，拥抱反射不对称，握持反射存在；</w:t>
      </w:r>
    </w:p>
    <w:p w:rsidR="0075754A" w:rsidRPr="000E3D3B" w:rsidRDefault="0075754A" w:rsidP="00B94A89">
      <w:pPr>
        <w:tabs>
          <w:tab w:val="left" w:pos="284"/>
        </w:tabs>
        <w:ind w:rightChars="-297" w:right="-624" w:firstLineChars="221" w:firstLine="707"/>
        <w:rPr>
          <w:rFonts w:ascii="仿宋_GB2312" w:eastAsia="仿宋_GB2312" w:hAnsi="宋体"/>
          <w:sz w:val="32"/>
          <w:szCs w:val="32"/>
        </w:rPr>
      </w:pPr>
      <w:r w:rsidRPr="000E3D3B">
        <w:rPr>
          <w:rFonts w:ascii="仿宋_GB2312" w:eastAsia="仿宋_GB2312" w:hAnsi="宋体" w:hint="eastAsia"/>
          <w:sz w:val="32"/>
          <w:szCs w:val="32"/>
        </w:rPr>
        <w:t>2型：手内肌及手腕与手指长屈肌无力。握持反射消失，二头肌肌腱反射能被引出，同侧Horner征（眼睑下垂、瞳孔缩小及半侧面部无汗）；</w:t>
      </w:r>
    </w:p>
    <w:p w:rsidR="0075754A" w:rsidRPr="000E3D3B" w:rsidRDefault="0075754A" w:rsidP="00B94A89">
      <w:pPr>
        <w:tabs>
          <w:tab w:val="left" w:pos="284"/>
        </w:tabs>
        <w:ind w:rightChars="-297" w:right="-624" w:firstLineChars="221" w:firstLine="707"/>
        <w:rPr>
          <w:rFonts w:ascii="仿宋_GB2312" w:eastAsia="仿宋_GB2312" w:hAnsi="宋体"/>
          <w:sz w:val="32"/>
          <w:szCs w:val="32"/>
        </w:rPr>
      </w:pPr>
      <w:r w:rsidRPr="000E3D3B">
        <w:rPr>
          <w:rFonts w:ascii="仿宋_GB2312" w:eastAsia="仿宋_GB2312" w:hAnsi="宋体" w:hint="eastAsia"/>
          <w:sz w:val="32"/>
          <w:szCs w:val="32"/>
        </w:rPr>
        <w:t>3型：全上肢松弛，反射消失，胸锁乳突肌血肿，锁骨及肱骨骨折；</w:t>
      </w:r>
    </w:p>
    <w:p w:rsidR="00F5541D" w:rsidRPr="000E3D3B" w:rsidRDefault="00F5541D" w:rsidP="00B94A89">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lastRenderedPageBreak/>
        <w:t>（三）进入路径标准。</w:t>
      </w:r>
    </w:p>
    <w:p w:rsidR="00314960" w:rsidRPr="000E3D3B" w:rsidRDefault="00314960" w:rsidP="00B94A89">
      <w:pPr>
        <w:adjustRightInd w:val="0"/>
        <w:snapToGrid w:val="0"/>
        <w:spacing w:line="360" w:lineRule="auto"/>
        <w:ind w:firstLineChars="221" w:firstLine="707"/>
        <w:rPr>
          <w:rFonts w:ascii="仿宋_GB2312" w:eastAsia="仿宋_GB2312" w:hAnsi="仿宋_GB2312"/>
          <w:sz w:val="32"/>
          <w:szCs w:val="32"/>
        </w:rPr>
      </w:pPr>
      <w:r w:rsidRPr="000E3D3B">
        <w:rPr>
          <w:rFonts w:ascii="仿宋_GB2312" w:eastAsia="仿宋_GB2312" w:hint="eastAsia"/>
          <w:sz w:val="32"/>
          <w:szCs w:val="32"/>
        </w:rPr>
        <w:t>1.</w:t>
      </w:r>
      <w:r w:rsidRPr="000E3D3B">
        <w:rPr>
          <w:rFonts w:ascii="仿宋_GB2312" w:eastAsia="仿宋_GB2312" w:hAnsi="仿宋_GB2312" w:hint="eastAsia"/>
          <w:sz w:val="32"/>
          <w:szCs w:val="32"/>
        </w:rPr>
        <w:t>第一诊断必须符合新生儿</w:t>
      </w:r>
      <w:r w:rsidR="0075754A" w:rsidRPr="000E3D3B">
        <w:rPr>
          <w:rFonts w:ascii="仿宋_GB2312" w:eastAsia="仿宋_GB2312" w:hAnsi="仿宋_GB2312" w:hint="eastAsia"/>
          <w:sz w:val="32"/>
          <w:szCs w:val="32"/>
        </w:rPr>
        <w:t>臂丛神经麻痹</w:t>
      </w:r>
      <w:r w:rsidR="00A134CA" w:rsidRPr="000E3D3B">
        <w:rPr>
          <w:rFonts w:ascii="仿宋_GB2312" w:eastAsia="仿宋_GB2312" w:hAnsi="仿宋_GB2312" w:hint="eastAsia"/>
          <w:sz w:val="32"/>
          <w:szCs w:val="32"/>
        </w:rPr>
        <w:t>(ICD-10：P14.301)，</w:t>
      </w:r>
      <w:r w:rsidR="00540A6D" w:rsidRPr="000E3D3B">
        <w:rPr>
          <w:rFonts w:ascii="仿宋_GB2312" w:eastAsia="仿宋_GB2312" w:hAnsi="宋体" w:hint="eastAsia"/>
          <w:sz w:val="32"/>
          <w:szCs w:val="32"/>
        </w:rPr>
        <w:t>排除骨性损伤及其他脑损伤；</w:t>
      </w:r>
    </w:p>
    <w:p w:rsidR="00711B94" w:rsidRPr="000E3D3B" w:rsidRDefault="00314960" w:rsidP="00B94A89">
      <w:pPr>
        <w:ind w:firstLineChars="221" w:firstLine="707"/>
        <w:rPr>
          <w:rFonts w:ascii="仿宋_GB2312" w:eastAsia="仿宋_GB2312"/>
          <w:sz w:val="32"/>
          <w:szCs w:val="32"/>
        </w:rPr>
      </w:pPr>
      <w:r w:rsidRPr="000E3D3B">
        <w:rPr>
          <w:rFonts w:ascii="仿宋_GB2312" w:eastAsia="仿宋_GB2312" w:hint="eastAsia"/>
          <w:sz w:val="32"/>
          <w:szCs w:val="32"/>
        </w:rPr>
        <w:t>2.当患者同时具有其他疾病诊断，只要住院期间不需要特殊处理也不影响第一诊断的临床路径流程实施时，可以进入路径。</w:t>
      </w:r>
    </w:p>
    <w:p w:rsidR="00F5541D" w:rsidRPr="000E3D3B" w:rsidRDefault="00F5541D" w:rsidP="000E3D3B">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t>（四）标准住院日。</w:t>
      </w:r>
    </w:p>
    <w:p w:rsidR="00711B94" w:rsidRPr="000E3D3B" w:rsidRDefault="00314960" w:rsidP="00B94A89">
      <w:pPr>
        <w:ind w:firstLineChars="221" w:firstLine="707"/>
        <w:rPr>
          <w:rFonts w:ascii="仿宋_GB2312" w:eastAsia="仿宋_GB2312"/>
          <w:sz w:val="32"/>
          <w:szCs w:val="32"/>
        </w:rPr>
      </w:pPr>
      <w:r w:rsidRPr="000E3D3B">
        <w:rPr>
          <w:rFonts w:ascii="仿宋_GB2312" w:eastAsia="仿宋_GB2312" w:hAnsi="楷体_GB2312" w:hint="eastAsia"/>
          <w:sz w:val="32"/>
          <w:szCs w:val="32"/>
        </w:rPr>
        <w:t>标准住院日为</w:t>
      </w:r>
      <w:r w:rsidR="00540A6D" w:rsidRPr="000E3D3B">
        <w:rPr>
          <w:rFonts w:ascii="仿宋_GB2312" w:eastAsia="仿宋_GB2312" w:hAnsi="仿宋_GB2312" w:hint="eastAsia"/>
          <w:sz w:val="32"/>
          <w:szCs w:val="32"/>
        </w:rPr>
        <w:t>7</w:t>
      </w:r>
      <w:r w:rsidRPr="000E3D3B">
        <w:rPr>
          <w:rFonts w:ascii="微软雅黑" w:eastAsia="微软雅黑" w:hAnsi="微软雅黑" w:cs="微软雅黑" w:hint="eastAsia"/>
          <w:sz w:val="32"/>
          <w:szCs w:val="32"/>
        </w:rPr>
        <w:t>–</w:t>
      </w:r>
      <w:r w:rsidRPr="000E3D3B">
        <w:rPr>
          <w:rFonts w:ascii="仿宋_GB2312" w:eastAsia="仿宋_GB2312" w:hAnsi="仿宋_GB2312" w:hint="eastAsia"/>
          <w:sz w:val="32"/>
          <w:szCs w:val="32"/>
        </w:rPr>
        <w:t>1</w:t>
      </w:r>
      <w:r w:rsidR="00540A6D" w:rsidRPr="000E3D3B">
        <w:rPr>
          <w:rFonts w:ascii="仿宋_GB2312" w:eastAsia="仿宋_GB2312" w:hAnsi="仿宋_GB2312" w:hint="eastAsia"/>
          <w:sz w:val="32"/>
          <w:szCs w:val="32"/>
        </w:rPr>
        <w:t>0</w:t>
      </w:r>
      <w:r w:rsidRPr="000E3D3B">
        <w:rPr>
          <w:rFonts w:ascii="仿宋_GB2312" w:eastAsia="仿宋_GB2312" w:hAnsi="楷体_GB2312" w:hint="eastAsia"/>
          <w:sz w:val="32"/>
          <w:szCs w:val="32"/>
        </w:rPr>
        <w:t>天</w:t>
      </w:r>
      <w:r w:rsidR="00324B7C" w:rsidRPr="000E3D3B">
        <w:rPr>
          <w:rFonts w:ascii="仿宋_GB2312" w:eastAsia="仿宋_GB2312" w:hint="eastAsia"/>
          <w:sz w:val="32"/>
          <w:szCs w:val="32"/>
        </w:rPr>
        <w:t>。</w:t>
      </w:r>
    </w:p>
    <w:p w:rsidR="00F5541D" w:rsidRPr="000E3D3B" w:rsidRDefault="00F5541D" w:rsidP="00B94A89">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t>（五）住院期间的检查项目。</w:t>
      </w:r>
    </w:p>
    <w:p w:rsidR="0047374A" w:rsidRPr="000E3D3B" w:rsidRDefault="00F5541D" w:rsidP="00B94A89">
      <w:pPr>
        <w:adjustRightInd w:val="0"/>
        <w:snapToGrid w:val="0"/>
        <w:spacing w:line="360" w:lineRule="auto"/>
        <w:ind w:firstLineChars="221" w:firstLine="710"/>
        <w:rPr>
          <w:rFonts w:ascii="仿宋_GB2312" w:eastAsia="仿宋_GB2312" w:hAnsi="宋体"/>
          <w:b/>
          <w:sz w:val="32"/>
          <w:szCs w:val="32"/>
        </w:rPr>
      </w:pPr>
      <w:r w:rsidRPr="000E3D3B">
        <w:rPr>
          <w:rFonts w:ascii="仿宋_GB2312" w:eastAsia="仿宋_GB2312" w:hAnsi="宋体" w:hint="eastAsia"/>
          <w:b/>
          <w:sz w:val="32"/>
          <w:szCs w:val="32"/>
        </w:rPr>
        <w:t>1.必需的检查项</w:t>
      </w:r>
      <w:r w:rsidR="0047374A" w:rsidRPr="000E3D3B">
        <w:rPr>
          <w:rFonts w:ascii="仿宋_GB2312" w:eastAsia="仿宋_GB2312" w:hAnsi="宋体" w:hint="eastAsia"/>
          <w:b/>
          <w:sz w:val="32"/>
          <w:szCs w:val="32"/>
        </w:rPr>
        <w:t>目</w:t>
      </w:r>
    </w:p>
    <w:p w:rsidR="00F5541D" w:rsidRPr="000E3D3B" w:rsidRDefault="00646D0F" w:rsidP="00B94A89">
      <w:pPr>
        <w:adjustRightInd w:val="0"/>
        <w:snapToGrid w:val="0"/>
        <w:spacing w:line="360" w:lineRule="auto"/>
        <w:ind w:firstLineChars="221" w:firstLine="707"/>
        <w:rPr>
          <w:rFonts w:ascii="仿宋_GB2312" w:eastAsia="仿宋_GB2312" w:hAnsi="宋体"/>
          <w:b/>
          <w:sz w:val="32"/>
          <w:szCs w:val="32"/>
        </w:rPr>
      </w:pPr>
      <w:r w:rsidRPr="000E3D3B">
        <w:rPr>
          <w:rFonts w:ascii="仿宋_GB2312" w:eastAsia="仿宋_GB2312" w:hint="eastAsia"/>
          <w:sz w:val="32"/>
          <w:szCs w:val="32"/>
        </w:rPr>
        <w:t>（1）血常规、尿常规、大便常规；</w:t>
      </w:r>
    </w:p>
    <w:p w:rsidR="00314960" w:rsidRPr="000E3D3B" w:rsidRDefault="00646D0F" w:rsidP="00B94A89">
      <w:pPr>
        <w:ind w:firstLineChars="221" w:firstLine="707"/>
        <w:rPr>
          <w:rFonts w:ascii="仿宋_GB2312" w:eastAsia="仿宋_GB2312"/>
          <w:sz w:val="32"/>
          <w:szCs w:val="32"/>
        </w:rPr>
      </w:pPr>
      <w:r w:rsidRPr="000E3D3B">
        <w:rPr>
          <w:rFonts w:ascii="仿宋_GB2312" w:eastAsia="仿宋_GB2312" w:hint="eastAsia"/>
          <w:sz w:val="32"/>
          <w:szCs w:val="32"/>
        </w:rPr>
        <w:t>（2）</w:t>
      </w:r>
      <w:r w:rsidR="00540A6D" w:rsidRPr="000E3D3B">
        <w:rPr>
          <w:rFonts w:ascii="仿宋_GB2312" w:eastAsia="仿宋_GB2312" w:hint="eastAsia"/>
          <w:sz w:val="32"/>
          <w:szCs w:val="32"/>
        </w:rPr>
        <w:t>肢体X线片；肌电图</w:t>
      </w:r>
      <w:r w:rsidR="00314960" w:rsidRPr="000E3D3B">
        <w:rPr>
          <w:rFonts w:ascii="仿宋_GB2312" w:eastAsia="仿宋_GB2312" w:hint="eastAsia"/>
          <w:sz w:val="32"/>
          <w:szCs w:val="32"/>
        </w:rPr>
        <w:t>；</w:t>
      </w:r>
    </w:p>
    <w:p w:rsidR="00711B94" w:rsidRPr="000E3D3B" w:rsidRDefault="00314960" w:rsidP="00B94A89">
      <w:pPr>
        <w:ind w:firstLineChars="221" w:firstLine="707"/>
        <w:rPr>
          <w:rFonts w:ascii="仿宋_GB2312" w:eastAsia="仿宋_GB2312"/>
          <w:sz w:val="32"/>
          <w:szCs w:val="32"/>
        </w:rPr>
      </w:pPr>
      <w:r w:rsidRPr="000E3D3B">
        <w:rPr>
          <w:rFonts w:ascii="仿宋_GB2312" w:eastAsia="仿宋_GB2312" w:hint="eastAsia"/>
          <w:sz w:val="32"/>
          <w:szCs w:val="32"/>
        </w:rPr>
        <w:t xml:space="preserve">（3） </w:t>
      </w:r>
      <w:r w:rsidR="00540A6D" w:rsidRPr="000E3D3B">
        <w:rPr>
          <w:rFonts w:ascii="仿宋_GB2312" w:eastAsia="仿宋_GB2312" w:hint="eastAsia"/>
          <w:sz w:val="32"/>
          <w:szCs w:val="32"/>
        </w:rPr>
        <w:t>超声检查。</w:t>
      </w:r>
    </w:p>
    <w:p w:rsidR="0047374A" w:rsidRPr="000E3D3B" w:rsidRDefault="00F5541D" w:rsidP="00B94A89">
      <w:pPr>
        <w:adjustRightInd w:val="0"/>
        <w:snapToGrid w:val="0"/>
        <w:spacing w:line="360" w:lineRule="auto"/>
        <w:ind w:firstLineChars="221" w:firstLine="710"/>
        <w:rPr>
          <w:rFonts w:ascii="仿宋_GB2312" w:eastAsia="仿宋_GB2312" w:hAnsi="宋体"/>
          <w:b/>
          <w:sz w:val="32"/>
          <w:szCs w:val="32"/>
        </w:rPr>
      </w:pPr>
      <w:r w:rsidRPr="000E3D3B">
        <w:rPr>
          <w:rFonts w:ascii="仿宋_GB2312" w:eastAsia="仿宋_GB2312" w:hAnsi="宋体" w:hint="eastAsia"/>
          <w:b/>
          <w:sz w:val="32"/>
          <w:szCs w:val="32"/>
        </w:rPr>
        <w:t>2.根据患者病情进行的检查项目</w:t>
      </w:r>
    </w:p>
    <w:p w:rsidR="00540A6D" w:rsidRPr="000E3D3B" w:rsidRDefault="00540A6D" w:rsidP="00B94A89">
      <w:pPr>
        <w:adjustRightInd w:val="0"/>
        <w:snapToGrid w:val="0"/>
        <w:spacing w:line="360" w:lineRule="auto"/>
        <w:ind w:firstLineChars="221" w:firstLine="707"/>
        <w:rPr>
          <w:rFonts w:ascii="仿宋_GB2312" w:eastAsia="仿宋_GB2312" w:hAnsi="宋体"/>
          <w:sz w:val="32"/>
          <w:szCs w:val="32"/>
        </w:rPr>
      </w:pPr>
      <w:r w:rsidRPr="000E3D3B">
        <w:rPr>
          <w:rFonts w:ascii="仿宋_GB2312" w:eastAsia="仿宋_GB2312" w:hint="eastAsia"/>
          <w:sz w:val="32"/>
          <w:szCs w:val="32"/>
        </w:rPr>
        <w:t>（1）</w:t>
      </w:r>
      <w:r w:rsidRPr="000E3D3B">
        <w:rPr>
          <w:rFonts w:ascii="仿宋_GB2312" w:eastAsia="仿宋_GB2312" w:hAnsi="宋体" w:hint="eastAsia"/>
          <w:sz w:val="32"/>
          <w:szCs w:val="32"/>
        </w:rPr>
        <w:t>血培养、尿培养、CRP等排除感染及细菌性关节炎、肱骨骨髓炎；</w:t>
      </w:r>
    </w:p>
    <w:p w:rsidR="00540A6D" w:rsidRPr="000E3D3B" w:rsidRDefault="00540A6D" w:rsidP="00B94A89">
      <w:pPr>
        <w:adjustRightInd w:val="0"/>
        <w:snapToGrid w:val="0"/>
        <w:spacing w:line="360" w:lineRule="auto"/>
        <w:ind w:firstLineChars="221" w:firstLine="707"/>
        <w:rPr>
          <w:rFonts w:ascii="仿宋_GB2312" w:eastAsia="仿宋_GB2312" w:hAnsi="宋体"/>
          <w:sz w:val="32"/>
          <w:szCs w:val="32"/>
        </w:rPr>
      </w:pPr>
      <w:r w:rsidRPr="000E3D3B">
        <w:rPr>
          <w:rFonts w:ascii="仿宋_GB2312" w:eastAsia="仿宋_GB2312" w:hint="eastAsia"/>
          <w:sz w:val="32"/>
          <w:szCs w:val="32"/>
        </w:rPr>
        <w:t>（2）</w:t>
      </w:r>
      <w:r w:rsidRPr="000E3D3B">
        <w:rPr>
          <w:rFonts w:ascii="仿宋_GB2312" w:eastAsia="仿宋_GB2312" w:hAnsi="宋体" w:hint="eastAsia"/>
          <w:sz w:val="32"/>
          <w:szCs w:val="32"/>
        </w:rPr>
        <w:t>血电解质、肌酶谱排除肌病，血气，血糖、乳酸，丙酮酸，血氨等排除代谢性疾病；</w:t>
      </w:r>
    </w:p>
    <w:p w:rsidR="00F5541D" w:rsidRPr="000E3D3B" w:rsidRDefault="00F5541D" w:rsidP="00B94A89">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t>（六）治疗方案的选择。</w:t>
      </w:r>
    </w:p>
    <w:p w:rsidR="00C438A3" w:rsidRPr="000E3D3B" w:rsidRDefault="00C438A3" w:rsidP="00B94A89">
      <w:pPr>
        <w:ind w:firstLineChars="221" w:firstLine="707"/>
        <w:rPr>
          <w:rFonts w:ascii="仿宋_GB2312" w:eastAsia="仿宋_GB2312"/>
          <w:sz w:val="32"/>
          <w:szCs w:val="32"/>
        </w:rPr>
      </w:pPr>
      <w:r w:rsidRPr="000E3D3B">
        <w:rPr>
          <w:rFonts w:ascii="仿宋_GB2312" w:eastAsia="仿宋_GB2312" w:hint="eastAsia"/>
          <w:sz w:val="32"/>
          <w:szCs w:val="32"/>
        </w:rPr>
        <w:t>根据《实用新生儿学（第4版，邵肖梅，人民卫生出版社，2011年）》、《诸福棠实用儿科学（第8版，胡亚美、江载芳、申昆玲，人民卫生出版社，2015年）》</w:t>
      </w:r>
    </w:p>
    <w:p w:rsidR="00314960" w:rsidRPr="000E3D3B" w:rsidRDefault="00314960" w:rsidP="00B94A89">
      <w:pPr>
        <w:adjustRightInd w:val="0"/>
        <w:snapToGrid w:val="0"/>
        <w:spacing w:line="360" w:lineRule="auto"/>
        <w:ind w:firstLineChars="221" w:firstLine="707"/>
        <w:rPr>
          <w:rFonts w:ascii="仿宋_GB2312" w:eastAsia="仿宋_GB2312"/>
          <w:sz w:val="32"/>
          <w:szCs w:val="32"/>
        </w:rPr>
      </w:pPr>
      <w:r w:rsidRPr="000E3D3B">
        <w:rPr>
          <w:rFonts w:ascii="仿宋_GB2312" w:eastAsia="仿宋_GB2312" w:hint="eastAsia"/>
          <w:sz w:val="32"/>
          <w:szCs w:val="32"/>
        </w:rPr>
        <w:lastRenderedPageBreak/>
        <w:t>1.</w:t>
      </w:r>
      <w:r w:rsidR="00540A6D" w:rsidRPr="000E3D3B">
        <w:rPr>
          <w:rFonts w:ascii="仿宋_GB2312" w:eastAsia="仿宋_GB2312" w:hAnsi="宋体" w:hint="eastAsia"/>
          <w:sz w:val="32"/>
          <w:szCs w:val="32"/>
        </w:rPr>
        <w:t xml:space="preserve"> 保守治疗：前臂固定在上腹部以减少不适</w:t>
      </w:r>
      <w:r w:rsidRPr="000E3D3B">
        <w:rPr>
          <w:rFonts w:ascii="仿宋_GB2312" w:eastAsia="仿宋_GB2312" w:hint="eastAsia"/>
          <w:sz w:val="32"/>
          <w:szCs w:val="32"/>
        </w:rPr>
        <w:t>。</w:t>
      </w:r>
    </w:p>
    <w:p w:rsidR="00540A6D" w:rsidRPr="000E3D3B" w:rsidRDefault="00314960" w:rsidP="00B94A89">
      <w:pPr>
        <w:pStyle w:val="a5"/>
        <w:tabs>
          <w:tab w:val="left" w:pos="284"/>
        </w:tabs>
        <w:ind w:rightChars="-297" w:right="-624" w:firstLineChars="221" w:firstLine="707"/>
        <w:rPr>
          <w:rFonts w:ascii="仿宋_GB2312" w:eastAsia="仿宋_GB2312" w:hAnsi="宋体"/>
          <w:sz w:val="32"/>
          <w:szCs w:val="32"/>
        </w:rPr>
      </w:pPr>
      <w:r w:rsidRPr="000E3D3B">
        <w:rPr>
          <w:rFonts w:ascii="仿宋_GB2312" w:eastAsia="仿宋_GB2312" w:hint="eastAsia"/>
          <w:sz w:val="32"/>
          <w:szCs w:val="32"/>
        </w:rPr>
        <w:t>2.</w:t>
      </w:r>
      <w:r w:rsidR="00540A6D" w:rsidRPr="000E3D3B">
        <w:rPr>
          <w:rFonts w:ascii="仿宋_GB2312" w:eastAsia="仿宋_GB2312" w:hAnsi="宋体" w:hint="eastAsia"/>
          <w:sz w:val="32"/>
          <w:szCs w:val="32"/>
        </w:rPr>
        <w:t xml:space="preserve"> 物理疗法：对肩关节、肘关节及手腕关节进行移动度活动，腕部夹板预防肌肉痉挛。</w:t>
      </w:r>
    </w:p>
    <w:p w:rsidR="00F5541D" w:rsidRPr="000E3D3B" w:rsidRDefault="00F5541D" w:rsidP="00B94A89">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t>（七）出院标准。</w:t>
      </w:r>
    </w:p>
    <w:p w:rsidR="00F5541D" w:rsidRPr="000E3D3B" w:rsidRDefault="00540A6D" w:rsidP="00B94A89">
      <w:pPr>
        <w:adjustRightInd w:val="0"/>
        <w:snapToGrid w:val="0"/>
        <w:spacing w:line="360" w:lineRule="auto"/>
        <w:ind w:firstLineChars="221" w:firstLine="707"/>
        <w:rPr>
          <w:rFonts w:ascii="仿宋_GB2312" w:eastAsia="仿宋_GB2312"/>
          <w:sz w:val="32"/>
          <w:szCs w:val="32"/>
        </w:rPr>
      </w:pPr>
      <w:r w:rsidRPr="000E3D3B">
        <w:rPr>
          <w:rFonts w:ascii="仿宋_GB2312" w:eastAsia="仿宋_GB2312" w:hAnsi="宋体" w:hint="eastAsia"/>
          <w:sz w:val="32"/>
          <w:szCs w:val="32"/>
        </w:rPr>
        <w:t>度过第1周制动期，</w:t>
      </w:r>
      <w:r w:rsidR="00314960" w:rsidRPr="000E3D3B">
        <w:rPr>
          <w:rFonts w:ascii="仿宋_GB2312" w:eastAsia="仿宋_GB2312" w:hint="eastAsia"/>
          <w:sz w:val="32"/>
          <w:szCs w:val="32"/>
        </w:rPr>
        <w:t>病情</w:t>
      </w:r>
      <w:r w:rsidRPr="000E3D3B">
        <w:rPr>
          <w:rFonts w:ascii="仿宋_GB2312" w:eastAsia="仿宋_GB2312" w:hint="eastAsia"/>
          <w:sz w:val="32"/>
          <w:szCs w:val="32"/>
        </w:rPr>
        <w:t>改善，</w:t>
      </w:r>
      <w:r w:rsidR="00E53FDB" w:rsidRPr="000E3D3B">
        <w:rPr>
          <w:rFonts w:ascii="仿宋_GB2312" w:eastAsia="仿宋_GB2312" w:hint="eastAsia"/>
          <w:sz w:val="32"/>
          <w:szCs w:val="32"/>
        </w:rPr>
        <w:t>无需要住院治疗的合并症和/或并发症。</w:t>
      </w:r>
    </w:p>
    <w:p w:rsidR="00F5541D" w:rsidRPr="000E3D3B" w:rsidRDefault="009A0587" w:rsidP="00B94A89">
      <w:pPr>
        <w:adjustRightInd w:val="0"/>
        <w:snapToGrid w:val="0"/>
        <w:spacing w:line="360" w:lineRule="auto"/>
        <w:ind w:firstLineChars="221" w:firstLine="710"/>
        <w:rPr>
          <w:rFonts w:ascii="楷体_GB2312" w:eastAsia="楷体_GB2312" w:hAnsi="宋体"/>
          <w:b/>
          <w:sz w:val="32"/>
          <w:szCs w:val="32"/>
        </w:rPr>
      </w:pPr>
      <w:r w:rsidRPr="000E3D3B">
        <w:rPr>
          <w:rFonts w:ascii="楷体_GB2312" w:eastAsia="楷体_GB2312" w:hAnsi="宋体" w:hint="eastAsia"/>
          <w:b/>
          <w:sz w:val="32"/>
          <w:szCs w:val="32"/>
        </w:rPr>
        <w:t>（八）</w:t>
      </w:r>
      <w:r w:rsidR="00F5541D" w:rsidRPr="000E3D3B">
        <w:rPr>
          <w:rFonts w:ascii="楷体_GB2312" w:eastAsia="楷体_GB2312" w:hAnsi="宋体" w:hint="eastAsia"/>
          <w:b/>
          <w:sz w:val="32"/>
          <w:szCs w:val="32"/>
        </w:rPr>
        <w:t>变异及原因分析。</w:t>
      </w:r>
    </w:p>
    <w:p w:rsidR="00540A6D" w:rsidRPr="000E3D3B" w:rsidRDefault="00540A6D" w:rsidP="00B94A89">
      <w:pPr>
        <w:pStyle w:val="a5"/>
        <w:tabs>
          <w:tab w:val="left" w:pos="284"/>
        </w:tabs>
        <w:ind w:rightChars="-297" w:right="-624" w:firstLineChars="221" w:firstLine="707"/>
        <w:rPr>
          <w:rFonts w:ascii="仿宋_GB2312" w:eastAsia="仿宋_GB2312" w:hAnsi="宋体"/>
          <w:sz w:val="32"/>
          <w:szCs w:val="32"/>
        </w:rPr>
      </w:pPr>
      <w:r w:rsidRPr="000E3D3B">
        <w:rPr>
          <w:rFonts w:ascii="仿宋_GB2312" w:eastAsia="仿宋_GB2312" w:hAnsi="宋体" w:hint="eastAsia"/>
          <w:sz w:val="32"/>
          <w:szCs w:val="32"/>
        </w:rPr>
        <w:t>严重损伤，神经完全撕裂，神经及神经根断裂，治疗无效或病情进展，需进一步手术治疗，需进行相关检查及治疗，导致住院时间延长，增加医疗费用。</w:t>
      </w:r>
    </w:p>
    <w:p w:rsidR="00971957" w:rsidRPr="000E3D3B" w:rsidRDefault="00971957"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B94A89" w:rsidRDefault="00B94A89" w:rsidP="00144C47">
      <w:pPr>
        <w:rPr>
          <w:rFonts w:ascii="仿宋_GB2312" w:eastAsia="仿宋_GB2312" w:hAnsi="黑体"/>
          <w:sz w:val="32"/>
          <w:szCs w:val="32"/>
        </w:rPr>
      </w:pPr>
    </w:p>
    <w:p w:rsidR="000E3D3B" w:rsidRPr="00971957" w:rsidRDefault="000E3D3B" w:rsidP="00144C47">
      <w:pPr>
        <w:rPr>
          <w:rFonts w:ascii="仿宋_GB2312" w:eastAsia="仿宋_GB2312" w:hAnsi="黑体"/>
          <w:sz w:val="32"/>
          <w:szCs w:val="32"/>
        </w:rPr>
      </w:pPr>
    </w:p>
    <w:p w:rsidR="00711B94" w:rsidRDefault="00711B94" w:rsidP="00711B94">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二、</w:t>
      </w:r>
      <w:r w:rsidR="00383FB4">
        <w:rPr>
          <w:rFonts w:ascii="黑体" w:eastAsia="黑体" w:hAnsi="黑体" w:hint="eastAsia"/>
          <w:sz w:val="32"/>
          <w:szCs w:val="32"/>
        </w:rPr>
        <w:t>新生儿臂丛神经麻痹</w:t>
      </w:r>
      <w:r>
        <w:rPr>
          <w:rFonts w:ascii="黑体" w:eastAsia="黑体" w:hAnsi="黑体" w:hint="eastAsia"/>
          <w:sz w:val="32"/>
          <w:szCs w:val="32"/>
        </w:rPr>
        <w:t>临床路径</w:t>
      </w:r>
      <w:r w:rsidRPr="00711B94">
        <w:rPr>
          <w:rFonts w:ascii="黑体" w:eastAsia="黑体" w:hAnsi="黑体" w:hint="eastAsia"/>
          <w:sz w:val="32"/>
          <w:szCs w:val="32"/>
        </w:rPr>
        <w:t>表单</w:t>
      </w:r>
    </w:p>
    <w:p w:rsidR="00A134CA" w:rsidRPr="000E3D3B" w:rsidRDefault="00A134CA" w:rsidP="000E3D3B">
      <w:pPr>
        <w:ind w:left="1050" w:hangingChars="500" w:hanging="1050"/>
        <w:rPr>
          <w:rFonts w:ascii="宋体" w:hAnsi="宋体"/>
          <w:szCs w:val="21"/>
        </w:rPr>
      </w:pPr>
      <w:r w:rsidRPr="000E3D3B">
        <w:rPr>
          <w:rFonts w:ascii="宋体" w:hAnsi="宋体" w:hint="eastAsia"/>
          <w:szCs w:val="21"/>
        </w:rPr>
        <w:t>适用对象：第一诊断新生儿臂丛神经麻痹（ICD-10：P14.301）</w:t>
      </w:r>
    </w:p>
    <w:p w:rsidR="00A134CA" w:rsidRPr="000E3D3B" w:rsidRDefault="00A134CA" w:rsidP="000E3D3B">
      <w:pPr>
        <w:rPr>
          <w:rFonts w:ascii="宋体" w:hAnsi="宋体"/>
          <w:szCs w:val="21"/>
          <w:u w:val="single"/>
        </w:rPr>
      </w:pPr>
      <w:r w:rsidRPr="000E3D3B">
        <w:rPr>
          <w:rFonts w:ascii="宋体" w:hAnsi="宋体" w:hint="eastAsia"/>
          <w:szCs w:val="21"/>
        </w:rPr>
        <w:t>患者姓名  性别年龄门诊号住院号</w:t>
      </w:r>
    </w:p>
    <w:p w:rsidR="00711B94" w:rsidRPr="000E3D3B" w:rsidRDefault="00A134CA" w:rsidP="000E3D3B">
      <w:pPr>
        <w:rPr>
          <w:rFonts w:ascii="宋体" w:hAnsi="宋体"/>
          <w:szCs w:val="21"/>
        </w:rPr>
      </w:pPr>
      <w:r w:rsidRPr="000E3D3B">
        <w:rPr>
          <w:rFonts w:ascii="宋体" w:hAnsi="宋体" w:hint="eastAsia"/>
          <w:szCs w:val="21"/>
        </w:rPr>
        <w:t>住院日期  年月日   出院日期  年月日  标准住院日</w:t>
      </w:r>
      <w:r w:rsidRPr="000E3D3B">
        <w:rPr>
          <w:rFonts w:ascii="宋体" w:hAnsi="宋体" w:hint="eastAsia"/>
          <w:szCs w:val="21"/>
          <w:u w:val="single"/>
        </w:rPr>
        <w:t>7-</w:t>
      </w:r>
      <w:r w:rsidRPr="000E3D3B">
        <w:rPr>
          <w:rFonts w:ascii="宋体" w:hAnsi="宋体"/>
          <w:szCs w:val="21"/>
          <w:u w:val="single"/>
        </w:rPr>
        <w:t>10</w:t>
      </w:r>
      <w:r w:rsidRPr="000E3D3B">
        <w:rPr>
          <w:rFonts w:ascii="宋体" w:hAnsi="宋体" w:hint="eastAsia"/>
          <w:szCs w:val="21"/>
        </w:rPr>
        <w:t>天</w:t>
      </w:r>
    </w:p>
    <w:tbl>
      <w:tblPr>
        <w:tblW w:w="9574"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900"/>
        <w:gridCol w:w="2977"/>
        <w:gridCol w:w="2977"/>
      </w:tblGrid>
      <w:tr w:rsidR="00314960" w:rsidRPr="000E3D3B" w:rsidTr="00E53950">
        <w:trPr>
          <w:cantSplit/>
          <w:trHeight w:val="625"/>
        </w:trPr>
        <w:tc>
          <w:tcPr>
            <w:tcW w:w="720" w:type="dxa"/>
            <w:tcBorders>
              <w:top w:val="double" w:sz="4" w:space="0" w:color="auto"/>
              <w:left w:val="double" w:sz="4" w:space="0" w:color="auto"/>
              <w:bottom w:val="double" w:sz="4" w:space="0" w:color="auto"/>
              <w:right w:val="double" w:sz="4" w:space="0" w:color="auto"/>
            </w:tcBorders>
            <w:vAlign w:val="center"/>
          </w:tcPr>
          <w:p w:rsidR="00314960" w:rsidRPr="000E3D3B" w:rsidRDefault="00314960" w:rsidP="000E3D3B">
            <w:pPr>
              <w:rPr>
                <w:rFonts w:ascii="黑体" w:eastAsia="黑体" w:hAnsi="黑体"/>
                <w:szCs w:val="21"/>
              </w:rPr>
            </w:pPr>
            <w:r w:rsidRPr="000E3D3B">
              <w:rPr>
                <w:rFonts w:ascii="黑体" w:eastAsia="黑体" w:hAnsi="黑体" w:hint="eastAsia"/>
                <w:szCs w:val="21"/>
              </w:rPr>
              <w:t>时间</w:t>
            </w:r>
          </w:p>
        </w:tc>
        <w:tc>
          <w:tcPr>
            <w:tcW w:w="2900" w:type="dxa"/>
            <w:tcBorders>
              <w:top w:val="double" w:sz="4" w:space="0" w:color="auto"/>
              <w:left w:val="double" w:sz="4" w:space="0" w:color="auto"/>
              <w:bottom w:val="double" w:sz="4" w:space="0" w:color="auto"/>
              <w:right w:val="double" w:sz="4" w:space="0" w:color="auto"/>
            </w:tcBorders>
            <w:vAlign w:val="center"/>
          </w:tcPr>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住院第1天</w:t>
            </w:r>
          </w:p>
        </w:tc>
        <w:tc>
          <w:tcPr>
            <w:tcW w:w="2977" w:type="dxa"/>
            <w:tcBorders>
              <w:top w:val="double" w:sz="4" w:space="0" w:color="auto"/>
              <w:left w:val="double" w:sz="4" w:space="0" w:color="auto"/>
              <w:bottom w:val="double" w:sz="4" w:space="0" w:color="auto"/>
              <w:right w:val="double" w:sz="4" w:space="0" w:color="auto"/>
            </w:tcBorders>
            <w:vAlign w:val="center"/>
          </w:tcPr>
          <w:p w:rsidR="00314960" w:rsidRPr="000E3D3B" w:rsidRDefault="00314960" w:rsidP="000E3D3B">
            <w:pPr>
              <w:jc w:val="center"/>
              <w:rPr>
                <w:rFonts w:ascii="黑体" w:eastAsia="黑体" w:hAnsi="黑体"/>
                <w:szCs w:val="21"/>
                <w:u w:val="single"/>
              </w:rPr>
            </w:pPr>
            <w:r w:rsidRPr="000E3D3B">
              <w:rPr>
                <w:rFonts w:ascii="黑体" w:eastAsia="黑体" w:hAnsi="黑体" w:hint="eastAsia"/>
                <w:szCs w:val="21"/>
              </w:rPr>
              <w:t>住院第2天</w:t>
            </w:r>
          </w:p>
        </w:tc>
        <w:tc>
          <w:tcPr>
            <w:tcW w:w="2977" w:type="dxa"/>
            <w:tcBorders>
              <w:top w:val="double" w:sz="4" w:space="0" w:color="auto"/>
              <w:left w:val="double" w:sz="4" w:space="0" w:color="auto"/>
              <w:bottom w:val="double" w:sz="4" w:space="0" w:color="auto"/>
              <w:right w:val="double" w:sz="4" w:space="0" w:color="auto"/>
            </w:tcBorders>
            <w:vAlign w:val="center"/>
          </w:tcPr>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住院第3</w:t>
            </w:r>
            <w:r w:rsidR="00E53950" w:rsidRPr="000E3D3B">
              <w:rPr>
                <w:rFonts w:ascii="黑体" w:eastAsia="黑体" w:hAnsi="黑体" w:hint="eastAsia"/>
                <w:szCs w:val="21"/>
              </w:rPr>
              <w:t>-7</w:t>
            </w:r>
            <w:r w:rsidRPr="000E3D3B">
              <w:rPr>
                <w:rFonts w:ascii="黑体" w:eastAsia="黑体" w:hAnsi="黑体" w:hint="eastAsia"/>
                <w:szCs w:val="21"/>
              </w:rPr>
              <w:t>天</w:t>
            </w:r>
          </w:p>
        </w:tc>
      </w:tr>
      <w:tr w:rsidR="00314960" w:rsidRPr="000E3D3B" w:rsidTr="00E53950">
        <w:trPr>
          <w:cantSplit/>
          <w:trHeight w:val="1147"/>
        </w:trPr>
        <w:tc>
          <w:tcPr>
            <w:tcW w:w="720" w:type="dxa"/>
            <w:tcBorders>
              <w:top w:val="double" w:sz="4" w:space="0" w:color="auto"/>
              <w:left w:val="double" w:sz="4" w:space="0" w:color="auto"/>
              <w:bottom w:val="double" w:sz="4" w:space="0" w:color="auto"/>
              <w:right w:val="double" w:sz="4" w:space="0" w:color="auto"/>
            </w:tcBorders>
            <w:vAlign w:val="center"/>
          </w:tcPr>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诊</w:t>
            </w:r>
          </w:p>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疗</w:t>
            </w:r>
          </w:p>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工</w:t>
            </w:r>
          </w:p>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作</w:t>
            </w:r>
          </w:p>
        </w:tc>
        <w:tc>
          <w:tcPr>
            <w:tcW w:w="2900" w:type="dxa"/>
            <w:tcBorders>
              <w:top w:val="double" w:sz="4" w:space="0" w:color="auto"/>
              <w:left w:val="double" w:sz="4" w:space="0" w:color="auto"/>
              <w:bottom w:val="double" w:sz="4" w:space="0" w:color="auto"/>
              <w:right w:val="double" w:sz="4" w:space="0" w:color="auto"/>
            </w:tcBorders>
            <w:vAlign w:val="center"/>
          </w:tcPr>
          <w:p w:rsidR="00314960" w:rsidRPr="000E3D3B" w:rsidRDefault="00314960" w:rsidP="000E3D3B">
            <w:pPr>
              <w:rPr>
                <w:rFonts w:ascii="宋体"/>
                <w:szCs w:val="21"/>
              </w:rPr>
            </w:pPr>
            <w:r w:rsidRPr="000E3D3B">
              <w:rPr>
                <w:rFonts w:ascii="宋体" w:hAnsi="宋体" w:hint="eastAsia"/>
                <w:szCs w:val="21"/>
              </w:rPr>
              <w:t>□询问病史及体格检查</w:t>
            </w:r>
          </w:p>
          <w:p w:rsidR="00314960" w:rsidRPr="000E3D3B" w:rsidRDefault="00314960" w:rsidP="000E3D3B">
            <w:pPr>
              <w:rPr>
                <w:rFonts w:ascii="宋体"/>
                <w:szCs w:val="21"/>
              </w:rPr>
            </w:pPr>
            <w:r w:rsidRPr="000E3D3B">
              <w:rPr>
                <w:rFonts w:ascii="宋体" w:hAnsi="宋体" w:hint="eastAsia"/>
                <w:szCs w:val="21"/>
              </w:rPr>
              <w:t>□病情告知</w:t>
            </w:r>
          </w:p>
          <w:p w:rsidR="00314960" w:rsidRPr="000E3D3B" w:rsidRDefault="00314960" w:rsidP="000E3D3B">
            <w:pPr>
              <w:ind w:left="315" w:hangingChars="150" w:hanging="315"/>
              <w:rPr>
                <w:rFonts w:ascii="宋体" w:hAnsi="宋体"/>
                <w:szCs w:val="21"/>
              </w:rPr>
            </w:pPr>
            <w:r w:rsidRPr="000E3D3B">
              <w:rPr>
                <w:rFonts w:ascii="宋体" w:hAnsi="宋体" w:hint="eastAsia"/>
                <w:szCs w:val="21"/>
              </w:rPr>
              <w:t>□</w:t>
            </w:r>
            <w:r w:rsidR="0023774B" w:rsidRPr="000E3D3B">
              <w:rPr>
                <w:rFonts w:ascii="宋体" w:hAnsi="宋体" w:hint="eastAsia"/>
                <w:szCs w:val="21"/>
              </w:rPr>
              <w:t>申请相应检查</w:t>
            </w:r>
          </w:p>
          <w:p w:rsidR="0023774B" w:rsidRPr="000E3D3B" w:rsidRDefault="0023774B" w:rsidP="000E3D3B">
            <w:pPr>
              <w:ind w:left="315" w:hangingChars="150" w:hanging="315"/>
              <w:rPr>
                <w:rFonts w:ascii="宋体" w:hAnsi="宋体"/>
                <w:szCs w:val="21"/>
              </w:rPr>
            </w:pPr>
            <w:r w:rsidRPr="000E3D3B">
              <w:rPr>
                <w:rFonts w:ascii="宋体" w:hAnsi="宋体" w:hint="eastAsia"/>
                <w:szCs w:val="21"/>
              </w:rPr>
              <w:t>□ 保持前臂固定</w:t>
            </w:r>
          </w:p>
        </w:tc>
        <w:tc>
          <w:tcPr>
            <w:tcW w:w="2977" w:type="dxa"/>
            <w:tcBorders>
              <w:top w:val="double" w:sz="4" w:space="0" w:color="auto"/>
              <w:left w:val="double" w:sz="4" w:space="0" w:color="auto"/>
              <w:bottom w:val="double" w:sz="4" w:space="0" w:color="auto"/>
              <w:right w:val="double" w:sz="4" w:space="0" w:color="auto"/>
            </w:tcBorders>
            <w:vAlign w:val="center"/>
          </w:tcPr>
          <w:p w:rsidR="00314960" w:rsidRPr="000E3D3B" w:rsidRDefault="00314960" w:rsidP="000E3D3B">
            <w:pPr>
              <w:rPr>
                <w:rFonts w:ascii="宋体"/>
                <w:szCs w:val="21"/>
              </w:rPr>
            </w:pPr>
            <w:r w:rsidRPr="000E3D3B">
              <w:rPr>
                <w:rFonts w:ascii="宋体" w:hAnsi="宋体" w:hint="eastAsia"/>
                <w:szCs w:val="21"/>
              </w:rPr>
              <w:t>□上级医生查房，明确诊断</w:t>
            </w:r>
          </w:p>
          <w:p w:rsidR="00314960" w:rsidRPr="000E3D3B" w:rsidRDefault="00314960" w:rsidP="000E3D3B">
            <w:pPr>
              <w:ind w:left="315" w:hangingChars="150" w:hanging="315"/>
              <w:rPr>
                <w:rFonts w:ascii="宋体"/>
                <w:szCs w:val="21"/>
              </w:rPr>
            </w:pPr>
            <w:r w:rsidRPr="000E3D3B">
              <w:rPr>
                <w:rFonts w:ascii="宋体" w:hAnsi="宋体" w:hint="eastAsia"/>
                <w:szCs w:val="21"/>
              </w:rPr>
              <w:t xml:space="preserve">□ </w:t>
            </w:r>
            <w:r w:rsidR="0023774B" w:rsidRPr="000E3D3B">
              <w:rPr>
                <w:rFonts w:ascii="宋体" w:hAnsi="宋体" w:hint="eastAsia"/>
                <w:szCs w:val="21"/>
              </w:rPr>
              <w:t>请小儿外科会诊</w:t>
            </w:r>
          </w:p>
          <w:p w:rsidR="00314960" w:rsidRPr="000E3D3B" w:rsidRDefault="00314960" w:rsidP="000E3D3B">
            <w:pPr>
              <w:ind w:left="315" w:hangingChars="150" w:hanging="315"/>
              <w:rPr>
                <w:rFonts w:ascii="宋体"/>
                <w:szCs w:val="21"/>
              </w:rPr>
            </w:pPr>
            <w:r w:rsidRPr="000E3D3B">
              <w:rPr>
                <w:rFonts w:ascii="宋体" w:hAnsi="宋体" w:hint="eastAsia"/>
                <w:szCs w:val="21"/>
              </w:rPr>
              <w:t>□</w:t>
            </w:r>
            <w:r w:rsidR="0023774B" w:rsidRPr="000E3D3B">
              <w:rPr>
                <w:rFonts w:ascii="宋体" w:hAnsi="宋体" w:hint="eastAsia"/>
                <w:szCs w:val="21"/>
              </w:rPr>
              <w:t>根据病情调整治疗</w:t>
            </w:r>
          </w:p>
          <w:p w:rsidR="00314960" w:rsidRPr="000E3D3B" w:rsidRDefault="00314960" w:rsidP="000E3D3B">
            <w:pPr>
              <w:ind w:left="360"/>
              <w:rPr>
                <w:rFonts w:ascii="宋体" w:hAnsi="宋体"/>
                <w:szCs w:val="21"/>
              </w:rPr>
            </w:pPr>
          </w:p>
        </w:tc>
        <w:tc>
          <w:tcPr>
            <w:tcW w:w="2977" w:type="dxa"/>
            <w:tcBorders>
              <w:top w:val="double" w:sz="4" w:space="0" w:color="auto"/>
              <w:left w:val="double" w:sz="4" w:space="0" w:color="auto"/>
              <w:bottom w:val="double" w:sz="4" w:space="0" w:color="auto"/>
              <w:right w:val="double" w:sz="4" w:space="0" w:color="auto"/>
            </w:tcBorders>
            <w:vAlign w:val="center"/>
          </w:tcPr>
          <w:p w:rsidR="00E53950" w:rsidRPr="000E3D3B" w:rsidRDefault="00314960" w:rsidP="000E3D3B">
            <w:pPr>
              <w:pStyle w:val="a5"/>
              <w:tabs>
                <w:tab w:val="left" w:pos="284"/>
              </w:tabs>
              <w:ind w:rightChars="16" w:right="34" w:firstLineChars="0" w:firstLine="0"/>
              <w:rPr>
                <w:rFonts w:ascii="宋体" w:hAnsi="宋体"/>
                <w:szCs w:val="21"/>
              </w:rPr>
            </w:pPr>
            <w:r w:rsidRPr="000E3D3B">
              <w:rPr>
                <w:rFonts w:ascii="宋体" w:hAnsi="宋体" w:hint="eastAsia"/>
                <w:szCs w:val="21"/>
              </w:rPr>
              <w:t>□</w:t>
            </w:r>
            <w:r w:rsidR="00E53950" w:rsidRPr="000E3D3B">
              <w:rPr>
                <w:rFonts w:ascii="宋体" w:hAnsi="宋体" w:hint="eastAsia"/>
                <w:szCs w:val="21"/>
              </w:rPr>
              <w:t>继续</w:t>
            </w:r>
            <w:r w:rsidR="00E53950" w:rsidRPr="000E3D3B">
              <w:rPr>
                <w:rFonts w:ascii="宋体" w:hAnsi="宋体"/>
                <w:szCs w:val="21"/>
              </w:rPr>
              <w:t>完善</w:t>
            </w:r>
            <w:r w:rsidR="00E53950" w:rsidRPr="000E3D3B">
              <w:rPr>
                <w:rFonts w:ascii="宋体" w:hAnsi="宋体" w:hint="eastAsia"/>
                <w:szCs w:val="21"/>
              </w:rPr>
              <w:t>肌酶及</w:t>
            </w:r>
            <w:r w:rsidR="00E53950" w:rsidRPr="000E3D3B">
              <w:rPr>
                <w:rFonts w:ascii="宋体" w:hAnsi="宋体"/>
                <w:szCs w:val="21"/>
              </w:rPr>
              <w:t>肌电图检查</w:t>
            </w:r>
          </w:p>
          <w:p w:rsidR="00E53950"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□预防</w:t>
            </w:r>
            <w:r w:rsidRPr="000E3D3B">
              <w:rPr>
                <w:rFonts w:ascii="宋体" w:hAnsi="宋体"/>
                <w:szCs w:val="21"/>
              </w:rPr>
              <w:t>感染</w:t>
            </w:r>
            <w:r w:rsidRPr="000E3D3B">
              <w:rPr>
                <w:rFonts w:ascii="宋体" w:hAnsi="宋体" w:hint="eastAsia"/>
                <w:szCs w:val="21"/>
              </w:rPr>
              <w:t>，</w:t>
            </w:r>
            <w:r w:rsidRPr="000E3D3B">
              <w:rPr>
                <w:rFonts w:ascii="宋体" w:hAnsi="宋体"/>
                <w:szCs w:val="21"/>
              </w:rPr>
              <w:t>严格制动</w:t>
            </w:r>
          </w:p>
          <w:p w:rsidR="00314960" w:rsidRPr="000E3D3B" w:rsidRDefault="00E53950" w:rsidP="000E3D3B">
            <w:pPr>
              <w:numPr>
                <w:ilvl w:val="0"/>
                <w:numId w:val="1"/>
              </w:numPr>
              <w:rPr>
                <w:rFonts w:ascii="宋体" w:hAnsi="宋体"/>
                <w:szCs w:val="21"/>
              </w:rPr>
            </w:pPr>
            <w:r w:rsidRPr="000E3D3B">
              <w:rPr>
                <w:rFonts w:ascii="宋体" w:hAnsi="宋体" w:hint="eastAsia"/>
                <w:szCs w:val="21"/>
              </w:rPr>
              <w:t>监测</w:t>
            </w:r>
            <w:r w:rsidRPr="000E3D3B">
              <w:rPr>
                <w:rFonts w:ascii="宋体" w:hAnsi="宋体"/>
                <w:szCs w:val="21"/>
              </w:rPr>
              <w:t>黄疸及行必要治疗</w:t>
            </w:r>
          </w:p>
        </w:tc>
      </w:tr>
      <w:tr w:rsidR="00314960" w:rsidRPr="000E3D3B" w:rsidTr="00E53950">
        <w:trPr>
          <w:cantSplit/>
          <w:trHeight w:val="625"/>
        </w:trPr>
        <w:tc>
          <w:tcPr>
            <w:tcW w:w="720" w:type="dxa"/>
            <w:tcBorders>
              <w:top w:val="single" w:sz="8" w:space="0" w:color="auto"/>
              <w:left w:val="single" w:sz="8" w:space="0" w:color="auto"/>
              <w:bottom w:val="single" w:sz="8" w:space="0" w:color="auto"/>
              <w:right w:val="single" w:sz="8" w:space="0" w:color="auto"/>
            </w:tcBorders>
            <w:vAlign w:val="center"/>
          </w:tcPr>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重</w:t>
            </w:r>
          </w:p>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点</w:t>
            </w:r>
          </w:p>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医</w:t>
            </w:r>
          </w:p>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嘱</w:t>
            </w:r>
          </w:p>
        </w:tc>
        <w:tc>
          <w:tcPr>
            <w:tcW w:w="2900"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b/>
                <w:szCs w:val="21"/>
              </w:rPr>
            </w:pPr>
            <w:r w:rsidRPr="000E3D3B">
              <w:rPr>
                <w:rFonts w:ascii="宋体" w:hAnsi="宋体" w:hint="eastAsia"/>
                <w:b/>
                <w:szCs w:val="21"/>
              </w:rPr>
              <w:t>长期医嘱：</w:t>
            </w:r>
          </w:p>
          <w:p w:rsidR="0023774B" w:rsidRPr="000E3D3B" w:rsidRDefault="0031496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w:t>
            </w:r>
            <w:r w:rsidR="0023774B" w:rsidRPr="000E3D3B">
              <w:rPr>
                <w:rFonts w:ascii="宋体" w:hAnsi="宋体" w:hint="eastAsia"/>
                <w:szCs w:val="21"/>
              </w:rPr>
              <w:t>新生儿/早产儿</w:t>
            </w:r>
            <w:r w:rsidR="0023774B" w:rsidRPr="000E3D3B">
              <w:rPr>
                <w:rFonts w:ascii="宋体" w:hAnsi="宋体"/>
                <w:szCs w:val="21"/>
              </w:rPr>
              <w:t>常规护理</w:t>
            </w:r>
          </w:p>
          <w:p w:rsidR="0023774B" w:rsidRPr="000E3D3B" w:rsidRDefault="0023774B"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□暖</w:t>
            </w:r>
            <w:r w:rsidRPr="000E3D3B">
              <w:rPr>
                <w:rFonts w:ascii="宋体" w:hAnsi="宋体"/>
                <w:szCs w:val="21"/>
              </w:rPr>
              <w:t>箱</w:t>
            </w:r>
            <w:r w:rsidRPr="000E3D3B">
              <w:rPr>
                <w:rFonts w:ascii="宋体" w:hAnsi="宋体" w:hint="eastAsia"/>
                <w:szCs w:val="21"/>
              </w:rPr>
              <w:t>或</w:t>
            </w:r>
            <w:r w:rsidRPr="000E3D3B">
              <w:rPr>
                <w:rFonts w:ascii="宋体" w:hAnsi="宋体"/>
                <w:szCs w:val="21"/>
              </w:rPr>
              <w:t>辐射台</w:t>
            </w:r>
          </w:p>
          <w:p w:rsidR="0023774B" w:rsidRPr="000E3D3B" w:rsidRDefault="0023774B"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□前臂</w:t>
            </w:r>
            <w:r w:rsidRPr="000E3D3B">
              <w:rPr>
                <w:rFonts w:ascii="宋体" w:hAnsi="宋体"/>
                <w:szCs w:val="21"/>
              </w:rPr>
              <w:t>固定</w:t>
            </w:r>
          </w:p>
          <w:p w:rsidR="0023774B" w:rsidRPr="000E3D3B" w:rsidRDefault="0023774B"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□监测</w:t>
            </w:r>
            <w:r w:rsidRPr="000E3D3B">
              <w:rPr>
                <w:rFonts w:ascii="宋体" w:hAnsi="宋体"/>
                <w:szCs w:val="21"/>
              </w:rPr>
              <w:t>血氧及血压，尿量</w:t>
            </w:r>
          </w:p>
          <w:p w:rsidR="0023774B" w:rsidRPr="000E3D3B" w:rsidRDefault="0023774B"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□喂养</w:t>
            </w:r>
            <w:r w:rsidRPr="000E3D3B">
              <w:rPr>
                <w:rFonts w:ascii="宋体" w:hAnsi="宋体"/>
                <w:szCs w:val="21"/>
              </w:rPr>
              <w:t>，静脉补液维持血糖稳定</w:t>
            </w:r>
          </w:p>
          <w:p w:rsidR="0023774B" w:rsidRPr="000E3D3B" w:rsidRDefault="0023774B" w:rsidP="000E3D3B">
            <w:pPr>
              <w:pStyle w:val="a5"/>
              <w:tabs>
                <w:tab w:val="left" w:pos="284"/>
              </w:tabs>
              <w:ind w:rightChars="-297" w:right="-624" w:firstLineChars="0" w:firstLine="0"/>
              <w:rPr>
                <w:rFonts w:ascii="宋体" w:hAnsi="宋体"/>
                <w:b/>
                <w:szCs w:val="21"/>
              </w:rPr>
            </w:pPr>
            <w:r w:rsidRPr="000E3D3B">
              <w:rPr>
                <w:rFonts w:ascii="宋体" w:hAnsi="宋体" w:hint="eastAsia"/>
                <w:b/>
                <w:szCs w:val="21"/>
              </w:rPr>
              <w:t>临时</w:t>
            </w:r>
            <w:r w:rsidRPr="000E3D3B">
              <w:rPr>
                <w:rFonts w:ascii="宋体" w:hAnsi="宋体"/>
                <w:b/>
                <w:szCs w:val="21"/>
              </w:rPr>
              <w:t>医嘱</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血常规</w:t>
            </w:r>
            <w:r w:rsidRPr="000E3D3B">
              <w:rPr>
                <w:rFonts w:ascii="宋体" w:hAnsi="宋体"/>
                <w:szCs w:val="21"/>
              </w:rPr>
              <w:t>、尿常规、</w:t>
            </w:r>
            <w:r w:rsidRPr="000E3D3B">
              <w:rPr>
                <w:rFonts w:ascii="宋体" w:hAnsi="宋体" w:hint="eastAsia"/>
                <w:szCs w:val="21"/>
              </w:rPr>
              <w:t>大便常规</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血气分析</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血培养，CRP</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胸部</w:t>
            </w:r>
            <w:r w:rsidRPr="000E3D3B">
              <w:rPr>
                <w:rFonts w:ascii="宋体" w:hAnsi="宋体"/>
                <w:szCs w:val="21"/>
              </w:rPr>
              <w:t>及双上肢</w:t>
            </w:r>
            <w:r w:rsidRPr="000E3D3B">
              <w:rPr>
                <w:rFonts w:ascii="宋体" w:hAnsi="宋体" w:hint="eastAsia"/>
                <w:szCs w:val="21"/>
              </w:rPr>
              <w:t>X线</w:t>
            </w:r>
          </w:p>
          <w:p w:rsidR="00314960" w:rsidRPr="000E3D3B" w:rsidRDefault="0023774B" w:rsidP="000E3D3B">
            <w:pPr>
              <w:pStyle w:val="a5"/>
              <w:numPr>
                <w:ilvl w:val="0"/>
                <w:numId w:val="1"/>
              </w:numPr>
              <w:ind w:firstLineChars="0"/>
              <w:rPr>
                <w:rFonts w:ascii="宋体" w:hAnsi="宋体"/>
                <w:szCs w:val="21"/>
              </w:rPr>
            </w:pPr>
            <w:r w:rsidRPr="000E3D3B">
              <w:rPr>
                <w:rFonts w:ascii="宋体" w:hAnsi="宋体" w:hint="eastAsia"/>
                <w:szCs w:val="21"/>
              </w:rPr>
              <w:t>血糖，</w:t>
            </w:r>
            <w:r w:rsidRPr="000E3D3B">
              <w:rPr>
                <w:rFonts w:ascii="宋体" w:hAnsi="宋体"/>
                <w:szCs w:val="21"/>
              </w:rPr>
              <w:t>乳酸，丙酮酸，血</w:t>
            </w: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r w:rsidRPr="000E3D3B">
              <w:rPr>
                <w:rFonts w:ascii="宋体" w:hAnsi="宋体" w:hint="eastAsia"/>
                <w:b/>
                <w:szCs w:val="21"/>
              </w:rPr>
              <w:t>长期医嘱</w:t>
            </w:r>
            <w:r w:rsidRPr="000E3D3B">
              <w:rPr>
                <w:rFonts w:ascii="宋体" w:hAnsi="宋体" w:hint="eastAsia"/>
                <w:szCs w:val="21"/>
              </w:rPr>
              <w:t>：</w:t>
            </w:r>
          </w:p>
          <w:p w:rsidR="0023774B" w:rsidRPr="000E3D3B" w:rsidRDefault="001B02F1"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w:t>
            </w:r>
            <w:r w:rsidR="0023774B" w:rsidRPr="000E3D3B">
              <w:rPr>
                <w:rFonts w:ascii="宋体" w:hAnsi="宋体" w:hint="eastAsia"/>
                <w:szCs w:val="21"/>
              </w:rPr>
              <w:t>新生儿/早产儿</w:t>
            </w:r>
            <w:r w:rsidR="0023774B" w:rsidRPr="000E3D3B">
              <w:rPr>
                <w:rFonts w:ascii="宋体" w:hAnsi="宋体"/>
                <w:szCs w:val="21"/>
              </w:rPr>
              <w:t>常规护理</w:t>
            </w:r>
          </w:p>
          <w:p w:rsidR="0023774B"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w:t>
            </w:r>
            <w:r w:rsidR="0023774B" w:rsidRPr="000E3D3B">
              <w:rPr>
                <w:rFonts w:ascii="宋体" w:hAnsi="宋体" w:hint="eastAsia"/>
                <w:szCs w:val="21"/>
              </w:rPr>
              <w:t>血氧</w:t>
            </w:r>
            <w:r w:rsidR="0023774B" w:rsidRPr="000E3D3B">
              <w:rPr>
                <w:rFonts w:ascii="宋体" w:hAnsi="宋体"/>
                <w:szCs w:val="21"/>
              </w:rPr>
              <w:t>，血压及心电监测</w:t>
            </w:r>
          </w:p>
          <w:p w:rsidR="0023774B"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w:t>
            </w:r>
            <w:r w:rsidR="0023774B" w:rsidRPr="000E3D3B">
              <w:rPr>
                <w:rFonts w:ascii="宋体" w:hAnsi="宋体" w:hint="eastAsia"/>
                <w:szCs w:val="21"/>
              </w:rPr>
              <w:t>前臂</w:t>
            </w:r>
            <w:r w:rsidR="0023774B" w:rsidRPr="000E3D3B">
              <w:rPr>
                <w:rFonts w:ascii="宋体" w:hAnsi="宋体"/>
                <w:szCs w:val="21"/>
              </w:rPr>
              <w:t>固定</w:t>
            </w:r>
          </w:p>
          <w:p w:rsidR="0023774B"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w:t>
            </w:r>
            <w:r w:rsidR="0023774B" w:rsidRPr="000E3D3B">
              <w:rPr>
                <w:rFonts w:ascii="宋体" w:hAnsi="宋体" w:hint="eastAsia"/>
                <w:szCs w:val="21"/>
              </w:rPr>
              <w:t>增加</w:t>
            </w:r>
            <w:r w:rsidR="0023774B" w:rsidRPr="000E3D3B">
              <w:rPr>
                <w:rFonts w:ascii="宋体" w:hAnsi="宋体"/>
                <w:szCs w:val="21"/>
              </w:rPr>
              <w:t>喂养量，静脉补液</w:t>
            </w:r>
          </w:p>
          <w:p w:rsidR="0023774B" w:rsidRPr="000E3D3B" w:rsidRDefault="0023774B" w:rsidP="000E3D3B">
            <w:pPr>
              <w:pStyle w:val="a5"/>
              <w:tabs>
                <w:tab w:val="left" w:pos="284"/>
              </w:tabs>
              <w:ind w:rightChars="-297" w:right="-624" w:firstLineChars="0" w:firstLine="0"/>
              <w:rPr>
                <w:rFonts w:ascii="宋体" w:hAnsi="宋体"/>
                <w:b/>
                <w:szCs w:val="21"/>
              </w:rPr>
            </w:pPr>
            <w:r w:rsidRPr="000E3D3B">
              <w:rPr>
                <w:rFonts w:ascii="宋体" w:hAnsi="宋体" w:hint="eastAsia"/>
                <w:b/>
                <w:szCs w:val="21"/>
              </w:rPr>
              <w:t>临时</w:t>
            </w:r>
            <w:r w:rsidRPr="000E3D3B">
              <w:rPr>
                <w:rFonts w:ascii="宋体" w:hAnsi="宋体"/>
                <w:b/>
                <w:szCs w:val="21"/>
              </w:rPr>
              <w:t>医嘱</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监测</w:t>
            </w:r>
            <w:r w:rsidRPr="000E3D3B">
              <w:rPr>
                <w:rFonts w:ascii="宋体" w:hAnsi="宋体"/>
                <w:szCs w:val="21"/>
              </w:rPr>
              <w:t>血糖</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监测</w:t>
            </w:r>
            <w:r w:rsidRPr="000E3D3B">
              <w:rPr>
                <w:rFonts w:ascii="宋体" w:hAnsi="宋体"/>
                <w:szCs w:val="21"/>
              </w:rPr>
              <w:t>感染指标</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监测</w:t>
            </w:r>
            <w:r w:rsidRPr="000E3D3B">
              <w:rPr>
                <w:rFonts w:ascii="宋体" w:hAnsi="宋体"/>
                <w:szCs w:val="21"/>
              </w:rPr>
              <w:t>胆红素</w:t>
            </w:r>
          </w:p>
          <w:p w:rsidR="0023774B" w:rsidRPr="000E3D3B" w:rsidRDefault="0023774B"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申请</w:t>
            </w:r>
            <w:r w:rsidRPr="000E3D3B">
              <w:rPr>
                <w:rFonts w:ascii="宋体" w:hAnsi="宋体"/>
                <w:szCs w:val="21"/>
              </w:rPr>
              <w:t>腹部</w:t>
            </w:r>
            <w:r w:rsidRPr="000E3D3B">
              <w:rPr>
                <w:rFonts w:ascii="宋体" w:hAnsi="宋体" w:hint="eastAsia"/>
                <w:szCs w:val="21"/>
              </w:rPr>
              <w:t>B超</w:t>
            </w:r>
          </w:p>
          <w:p w:rsidR="00314960" w:rsidRPr="000E3D3B" w:rsidRDefault="00314960" w:rsidP="000E3D3B">
            <w:pPr>
              <w:rPr>
                <w:rFonts w:ascii="宋体" w:hAnsi="宋体"/>
                <w:szCs w:val="21"/>
              </w:rPr>
            </w:pP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r w:rsidRPr="000E3D3B">
              <w:rPr>
                <w:rFonts w:ascii="宋体" w:hAnsi="宋体" w:hint="eastAsia"/>
                <w:b/>
                <w:szCs w:val="21"/>
              </w:rPr>
              <w:t>长期医嘱</w:t>
            </w:r>
            <w:r w:rsidRPr="000E3D3B">
              <w:rPr>
                <w:rFonts w:ascii="宋体" w:hAnsi="宋体" w:hint="eastAsia"/>
                <w:szCs w:val="21"/>
              </w:rPr>
              <w:t>：</w:t>
            </w:r>
          </w:p>
          <w:p w:rsidR="00E53950" w:rsidRPr="000E3D3B" w:rsidRDefault="001B02F1"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w:t>
            </w:r>
            <w:r w:rsidR="00E53950" w:rsidRPr="000E3D3B">
              <w:rPr>
                <w:rFonts w:ascii="宋体" w:hAnsi="宋体" w:hint="eastAsia"/>
                <w:szCs w:val="21"/>
              </w:rPr>
              <w:t>新生儿/早产儿</w:t>
            </w:r>
            <w:r w:rsidR="00E53950" w:rsidRPr="000E3D3B">
              <w:rPr>
                <w:rFonts w:ascii="宋体" w:hAnsi="宋体"/>
                <w:szCs w:val="21"/>
              </w:rPr>
              <w:t>常规护理</w:t>
            </w:r>
          </w:p>
          <w:p w:rsidR="00E53950"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□暖</w:t>
            </w:r>
            <w:r w:rsidRPr="000E3D3B">
              <w:rPr>
                <w:rFonts w:ascii="宋体" w:hAnsi="宋体"/>
                <w:szCs w:val="21"/>
              </w:rPr>
              <w:t>箱</w:t>
            </w:r>
            <w:r w:rsidRPr="000E3D3B">
              <w:rPr>
                <w:rFonts w:ascii="宋体" w:hAnsi="宋体" w:hint="eastAsia"/>
                <w:szCs w:val="21"/>
              </w:rPr>
              <w:t>或</w:t>
            </w:r>
            <w:r w:rsidRPr="000E3D3B">
              <w:rPr>
                <w:rFonts w:ascii="宋体" w:hAnsi="宋体"/>
                <w:szCs w:val="21"/>
              </w:rPr>
              <w:t>辐射台</w:t>
            </w:r>
          </w:p>
          <w:p w:rsidR="00E53950"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□前臂</w:t>
            </w:r>
            <w:r w:rsidRPr="000E3D3B">
              <w:rPr>
                <w:rFonts w:ascii="宋体" w:hAnsi="宋体"/>
                <w:szCs w:val="21"/>
              </w:rPr>
              <w:t>固定</w:t>
            </w:r>
          </w:p>
          <w:p w:rsidR="00E53950"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□监测</w:t>
            </w:r>
            <w:r w:rsidRPr="000E3D3B">
              <w:rPr>
                <w:rFonts w:ascii="宋体" w:hAnsi="宋体"/>
                <w:szCs w:val="21"/>
              </w:rPr>
              <w:t>血氧及血压，尿量</w:t>
            </w:r>
          </w:p>
          <w:p w:rsidR="00E53950" w:rsidRPr="000E3D3B" w:rsidRDefault="00E53950" w:rsidP="000E3D3B">
            <w:pPr>
              <w:pStyle w:val="a5"/>
              <w:tabs>
                <w:tab w:val="left" w:pos="284"/>
              </w:tabs>
              <w:ind w:firstLineChars="0" w:firstLine="0"/>
              <w:rPr>
                <w:rFonts w:ascii="宋体" w:hAnsi="宋体"/>
                <w:szCs w:val="21"/>
              </w:rPr>
            </w:pPr>
            <w:r w:rsidRPr="000E3D3B">
              <w:rPr>
                <w:rFonts w:ascii="宋体" w:hAnsi="宋体" w:hint="eastAsia"/>
                <w:szCs w:val="21"/>
              </w:rPr>
              <w:t>□喂养</w:t>
            </w:r>
            <w:r w:rsidRPr="000E3D3B">
              <w:rPr>
                <w:rFonts w:ascii="宋体" w:hAnsi="宋体"/>
                <w:szCs w:val="21"/>
              </w:rPr>
              <w:t>，静脉补液维持血糖稳定</w:t>
            </w:r>
          </w:p>
          <w:p w:rsidR="00E53950" w:rsidRPr="000E3D3B" w:rsidRDefault="00E53950" w:rsidP="000E3D3B">
            <w:pPr>
              <w:pStyle w:val="a5"/>
              <w:tabs>
                <w:tab w:val="left" w:pos="284"/>
              </w:tabs>
              <w:ind w:rightChars="-297" w:right="-624" w:firstLineChars="0" w:firstLine="0"/>
              <w:rPr>
                <w:rFonts w:ascii="宋体" w:hAnsi="宋体"/>
                <w:b/>
                <w:szCs w:val="21"/>
              </w:rPr>
            </w:pPr>
            <w:r w:rsidRPr="000E3D3B">
              <w:rPr>
                <w:rFonts w:ascii="宋体" w:hAnsi="宋体" w:hint="eastAsia"/>
                <w:b/>
                <w:szCs w:val="21"/>
              </w:rPr>
              <w:t>临时</w:t>
            </w:r>
            <w:r w:rsidRPr="000E3D3B">
              <w:rPr>
                <w:rFonts w:ascii="宋体" w:hAnsi="宋体"/>
                <w:b/>
                <w:szCs w:val="21"/>
              </w:rPr>
              <w:t>医嘱</w:t>
            </w:r>
          </w:p>
          <w:p w:rsidR="00E53950"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□肌</w:t>
            </w:r>
            <w:r w:rsidRPr="000E3D3B">
              <w:rPr>
                <w:rFonts w:ascii="宋体" w:hAnsi="宋体"/>
                <w:szCs w:val="21"/>
              </w:rPr>
              <w:t>酶</w:t>
            </w:r>
            <w:r w:rsidRPr="000E3D3B">
              <w:rPr>
                <w:rFonts w:ascii="宋体" w:hAnsi="宋体" w:hint="eastAsia"/>
                <w:szCs w:val="21"/>
              </w:rPr>
              <w:t>谱</w:t>
            </w:r>
          </w:p>
          <w:p w:rsidR="00E53950" w:rsidRPr="000E3D3B" w:rsidRDefault="00E53950"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□肌电图</w:t>
            </w:r>
          </w:p>
          <w:p w:rsidR="00314960" w:rsidRPr="000E3D3B" w:rsidRDefault="00E53950" w:rsidP="000E3D3B">
            <w:pPr>
              <w:rPr>
                <w:rFonts w:ascii="宋体" w:hAnsi="宋体"/>
                <w:szCs w:val="21"/>
              </w:rPr>
            </w:pPr>
            <w:r w:rsidRPr="000E3D3B">
              <w:rPr>
                <w:rFonts w:ascii="宋体" w:hAnsi="宋体" w:hint="eastAsia"/>
                <w:szCs w:val="21"/>
              </w:rPr>
              <w:t>□必要时</w:t>
            </w:r>
            <w:r w:rsidRPr="000E3D3B">
              <w:rPr>
                <w:rFonts w:ascii="宋体" w:hAnsi="宋体"/>
                <w:szCs w:val="21"/>
              </w:rPr>
              <w:t>完善</w:t>
            </w:r>
            <w:r w:rsidRPr="000E3D3B">
              <w:rPr>
                <w:rFonts w:ascii="宋体" w:hAnsi="宋体" w:hint="eastAsia"/>
                <w:szCs w:val="21"/>
              </w:rPr>
              <w:t>MRI及EEG检查</w:t>
            </w:r>
          </w:p>
        </w:tc>
      </w:tr>
      <w:tr w:rsidR="00314960" w:rsidRPr="000E3D3B" w:rsidTr="00E53950">
        <w:trPr>
          <w:cantSplit/>
          <w:trHeight w:val="625"/>
        </w:trPr>
        <w:tc>
          <w:tcPr>
            <w:tcW w:w="720" w:type="dxa"/>
            <w:tcBorders>
              <w:top w:val="single" w:sz="8" w:space="0" w:color="auto"/>
              <w:left w:val="single" w:sz="8" w:space="0" w:color="auto"/>
              <w:bottom w:val="single" w:sz="8" w:space="0" w:color="auto"/>
              <w:right w:val="single" w:sz="8" w:space="0" w:color="auto"/>
            </w:tcBorders>
            <w:vAlign w:val="center"/>
          </w:tcPr>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护理工作</w:t>
            </w:r>
          </w:p>
        </w:tc>
        <w:tc>
          <w:tcPr>
            <w:tcW w:w="2900" w:type="dxa"/>
            <w:tcBorders>
              <w:top w:val="single" w:sz="8" w:space="0" w:color="auto"/>
              <w:left w:val="single" w:sz="8" w:space="0" w:color="auto"/>
              <w:bottom w:val="single" w:sz="8" w:space="0" w:color="auto"/>
              <w:right w:val="single" w:sz="8" w:space="0" w:color="auto"/>
            </w:tcBorders>
          </w:tcPr>
          <w:p w:rsidR="001B02F1" w:rsidRPr="000E3D3B" w:rsidRDefault="001B02F1" w:rsidP="000E3D3B">
            <w:pPr>
              <w:rPr>
                <w:rFonts w:ascii="宋体"/>
                <w:szCs w:val="21"/>
              </w:rPr>
            </w:pPr>
            <w:r w:rsidRPr="000E3D3B">
              <w:rPr>
                <w:rFonts w:ascii="宋体" w:hAnsi="宋体" w:hint="eastAsia"/>
                <w:szCs w:val="21"/>
              </w:rPr>
              <w:t>□入院宣教</w:t>
            </w:r>
          </w:p>
          <w:p w:rsidR="001B02F1" w:rsidRPr="000E3D3B" w:rsidRDefault="001B02F1" w:rsidP="000E3D3B">
            <w:pPr>
              <w:rPr>
                <w:rFonts w:ascii="宋体"/>
                <w:szCs w:val="21"/>
              </w:rPr>
            </w:pPr>
            <w:r w:rsidRPr="000E3D3B">
              <w:rPr>
                <w:rFonts w:ascii="宋体" w:hAnsi="宋体" w:hint="eastAsia"/>
                <w:szCs w:val="21"/>
              </w:rPr>
              <w:t>□</w:t>
            </w:r>
            <w:r w:rsidR="00E53950" w:rsidRPr="000E3D3B">
              <w:rPr>
                <w:rFonts w:ascii="宋体" w:hAnsi="宋体" w:hint="eastAsia"/>
                <w:szCs w:val="21"/>
              </w:rPr>
              <w:t>注意护理，避免再次损伤</w:t>
            </w:r>
          </w:p>
          <w:p w:rsidR="001B02F1" w:rsidRPr="000E3D3B" w:rsidRDefault="001B02F1" w:rsidP="000E3D3B">
            <w:pPr>
              <w:rPr>
                <w:rFonts w:ascii="宋体"/>
                <w:szCs w:val="21"/>
              </w:rPr>
            </w:pPr>
            <w:r w:rsidRPr="000E3D3B">
              <w:rPr>
                <w:rFonts w:ascii="宋体" w:hAnsi="宋体" w:hint="eastAsia"/>
                <w:szCs w:val="21"/>
              </w:rPr>
              <w:t>□注意出入量情况</w:t>
            </w:r>
          </w:p>
          <w:p w:rsidR="00314960" w:rsidRPr="000E3D3B" w:rsidRDefault="001B02F1" w:rsidP="000E3D3B">
            <w:pPr>
              <w:rPr>
                <w:rFonts w:ascii="宋体" w:hAnsi="宋体"/>
                <w:szCs w:val="21"/>
              </w:rPr>
            </w:pPr>
            <w:r w:rsidRPr="000E3D3B">
              <w:rPr>
                <w:rFonts w:ascii="宋体" w:hAnsi="宋体" w:hint="eastAsia"/>
                <w:szCs w:val="21"/>
              </w:rPr>
              <w:t>□注意血氧饱和度的变化</w:t>
            </w:r>
          </w:p>
        </w:tc>
        <w:tc>
          <w:tcPr>
            <w:tcW w:w="2977" w:type="dxa"/>
            <w:tcBorders>
              <w:top w:val="single" w:sz="8" w:space="0" w:color="auto"/>
              <w:left w:val="single" w:sz="8" w:space="0" w:color="auto"/>
              <w:bottom w:val="single" w:sz="8" w:space="0" w:color="auto"/>
              <w:right w:val="single" w:sz="8" w:space="0" w:color="auto"/>
            </w:tcBorders>
          </w:tcPr>
          <w:p w:rsidR="001B02F1" w:rsidRPr="000E3D3B" w:rsidRDefault="001B02F1" w:rsidP="000E3D3B">
            <w:pPr>
              <w:ind w:left="315" w:hangingChars="150" w:hanging="315"/>
              <w:rPr>
                <w:rFonts w:ascii="宋体"/>
                <w:szCs w:val="21"/>
                <w:u w:val="single"/>
              </w:rPr>
            </w:pPr>
            <w:r w:rsidRPr="000E3D3B">
              <w:rPr>
                <w:rFonts w:ascii="宋体" w:hAnsi="宋体" w:hint="eastAsia"/>
                <w:szCs w:val="21"/>
              </w:rPr>
              <w:t>□注意黄疸变化情况</w:t>
            </w:r>
          </w:p>
          <w:p w:rsidR="001B02F1" w:rsidRPr="000E3D3B" w:rsidRDefault="001B02F1" w:rsidP="000E3D3B">
            <w:pPr>
              <w:rPr>
                <w:rFonts w:ascii="宋体"/>
                <w:szCs w:val="21"/>
                <w:u w:val="single"/>
              </w:rPr>
            </w:pPr>
            <w:r w:rsidRPr="000E3D3B">
              <w:rPr>
                <w:rFonts w:ascii="宋体" w:hAnsi="宋体" w:hint="eastAsia"/>
                <w:szCs w:val="21"/>
              </w:rPr>
              <w:t>□注意患儿喂养情况</w:t>
            </w:r>
          </w:p>
          <w:p w:rsidR="00314960" w:rsidRPr="000E3D3B" w:rsidRDefault="001B02F1" w:rsidP="000E3D3B">
            <w:pPr>
              <w:rPr>
                <w:rFonts w:ascii="宋体" w:hAnsi="宋体"/>
                <w:szCs w:val="21"/>
              </w:rPr>
            </w:pPr>
            <w:r w:rsidRPr="000E3D3B">
              <w:rPr>
                <w:rFonts w:ascii="宋体" w:hAnsi="宋体" w:hint="eastAsia"/>
                <w:szCs w:val="21"/>
              </w:rPr>
              <w:t>□注意血氧饱和度的变化</w:t>
            </w:r>
          </w:p>
        </w:tc>
        <w:tc>
          <w:tcPr>
            <w:tcW w:w="2977" w:type="dxa"/>
            <w:tcBorders>
              <w:top w:val="single" w:sz="8" w:space="0" w:color="auto"/>
              <w:left w:val="single" w:sz="8" w:space="0" w:color="auto"/>
              <w:bottom w:val="single" w:sz="8" w:space="0" w:color="auto"/>
              <w:right w:val="single" w:sz="8" w:space="0" w:color="auto"/>
            </w:tcBorders>
          </w:tcPr>
          <w:p w:rsidR="00E53950" w:rsidRPr="000E3D3B" w:rsidRDefault="001B02F1" w:rsidP="000E3D3B">
            <w:pPr>
              <w:pStyle w:val="a5"/>
              <w:tabs>
                <w:tab w:val="left" w:pos="284"/>
              </w:tabs>
              <w:ind w:rightChars="-297" w:right="-624" w:firstLineChars="0" w:firstLine="0"/>
              <w:rPr>
                <w:rFonts w:ascii="宋体" w:hAnsi="宋体"/>
                <w:szCs w:val="21"/>
              </w:rPr>
            </w:pPr>
            <w:r w:rsidRPr="000E3D3B">
              <w:rPr>
                <w:rFonts w:ascii="宋体" w:hAnsi="宋体" w:hint="eastAsia"/>
                <w:szCs w:val="21"/>
              </w:rPr>
              <w:t>□</w:t>
            </w:r>
            <w:r w:rsidR="00E53950" w:rsidRPr="000E3D3B">
              <w:rPr>
                <w:rFonts w:ascii="宋体" w:hAnsi="宋体" w:hint="eastAsia"/>
                <w:szCs w:val="21"/>
              </w:rPr>
              <w:t>注意</w:t>
            </w:r>
            <w:r w:rsidR="00E53950" w:rsidRPr="000E3D3B">
              <w:rPr>
                <w:rFonts w:ascii="宋体" w:hAnsi="宋体"/>
                <w:szCs w:val="21"/>
              </w:rPr>
              <w:t>操作</w:t>
            </w:r>
            <w:r w:rsidR="00E53950" w:rsidRPr="000E3D3B">
              <w:rPr>
                <w:rFonts w:ascii="宋体" w:hAnsi="宋体" w:hint="eastAsia"/>
                <w:szCs w:val="21"/>
              </w:rPr>
              <w:t>，</w:t>
            </w:r>
            <w:r w:rsidR="00E53950" w:rsidRPr="000E3D3B">
              <w:rPr>
                <w:rFonts w:ascii="宋体" w:hAnsi="宋体"/>
                <w:szCs w:val="21"/>
              </w:rPr>
              <w:t>避免再次损伤</w:t>
            </w:r>
          </w:p>
          <w:p w:rsidR="00314960" w:rsidRPr="000E3D3B" w:rsidRDefault="00314960" w:rsidP="000E3D3B">
            <w:pPr>
              <w:rPr>
                <w:rFonts w:ascii="宋体" w:hAnsi="宋体"/>
                <w:szCs w:val="21"/>
              </w:rPr>
            </w:pPr>
          </w:p>
        </w:tc>
      </w:tr>
      <w:tr w:rsidR="00314960" w:rsidRPr="000E3D3B" w:rsidTr="00E53950">
        <w:trPr>
          <w:cantSplit/>
          <w:trHeight w:val="340"/>
        </w:trPr>
        <w:tc>
          <w:tcPr>
            <w:tcW w:w="720" w:type="dxa"/>
            <w:tcBorders>
              <w:top w:val="single" w:sz="8" w:space="0" w:color="auto"/>
              <w:left w:val="single" w:sz="8" w:space="0" w:color="auto"/>
              <w:bottom w:val="single" w:sz="8" w:space="0" w:color="auto"/>
              <w:right w:val="single" w:sz="8" w:space="0" w:color="auto"/>
            </w:tcBorders>
            <w:vAlign w:val="center"/>
          </w:tcPr>
          <w:p w:rsidR="00314960" w:rsidRPr="000E3D3B" w:rsidRDefault="00314960" w:rsidP="000E3D3B">
            <w:pPr>
              <w:jc w:val="center"/>
              <w:rPr>
                <w:rFonts w:ascii="黑体" w:eastAsia="黑体" w:hAnsi="黑体"/>
                <w:szCs w:val="21"/>
              </w:rPr>
            </w:pPr>
            <w:r w:rsidRPr="000E3D3B">
              <w:rPr>
                <w:rFonts w:ascii="黑体" w:eastAsia="黑体" w:hAnsi="黑体" w:hint="eastAsia"/>
                <w:szCs w:val="21"/>
              </w:rPr>
              <w:t>变异</w:t>
            </w:r>
          </w:p>
        </w:tc>
        <w:tc>
          <w:tcPr>
            <w:tcW w:w="2900"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r w:rsidRPr="000E3D3B">
              <w:rPr>
                <w:rFonts w:ascii="宋体" w:hAnsi="宋体" w:hint="eastAsia"/>
                <w:szCs w:val="21"/>
              </w:rPr>
              <w:t>□无  □有，原因：</w:t>
            </w:r>
          </w:p>
          <w:p w:rsidR="00314960" w:rsidRPr="000E3D3B" w:rsidRDefault="00314960" w:rsidP="000E3D3B">
            <w:pPr>
              <w:rPr>
                <w:rFonts w:ascii="宋体" w:hAnsi="宋体"/>
                <w:szCs w:val="21"/>
              </w:rPr>
            </w:pPr>
            <w:r w:rsidRPr="000E3D3B">
              <w:rPr>
                <w:rFonts w:ascii="宋体" w:hAnsi="宋体" w:hint="eastAsia"/>
                <w:szCs w:val="21"/>
              </w:rPr>
              <w:t>1.</w:t>
            </w:r>
          </w:p>
          <w:p w:rsidR="00314960" w:rsidRPr="000E3D3B" w:rsidRDefault="00314960" w:rsidP="000E3D3B">
            <w:pPr>
              <w:rPr>
                <w:rFonts w:ascii="宋体" w:hAnsi="宋体"/>
                <w:szCs w:val="21"/>
              </w:rPr>
            </w:pPr>
            <w:r w:rsidRPr="000E3D3B">
              <w:rPr>
                <w:rFonts w:ascii="宋体" w:hAnsi="宋体" w:hint="eastAsia"/>
                <w:szCs w:val="21"/>
              </w:rPr>
              <w:t>2.</w:t>
            </w: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r w:rsidRPr="000E3D3B">
              <w:rPr>
                <w:rFonts w:ascii="宋体" w:hAnsi="宋体" w:hint="eastAsia"/>
                <w:szCs w:val="21"/>
              </w:rPr>
              <w:t>□无  □有，原因：</w:t>
            </w:r>
          </w:p>
          <w:p w:rsidR="00314960" w:rsidRPr="000E3D3B" w:rsidRDefault="00314960" w:rsidP="000E3D3B">
            <w:pPr>
              <w:rPr>
                <w:rFonts w:ascii="宋体" w:hAnsi="宋体"/>
                <w:szCs w:val="21"/>
              </w:rPr>
            </w:pPr>
            <w:r w:rsidRPr="000E3D3B">
              <w:rPr>
                <w:rFonts w:ascii="宋体" w:hAnsi="宋体" w:hint="eastAsia"/>
                <w:szCs w:val="21"/>
              </w:rPr>
              <w:t>1.</w:t>
            </w:r>
          </w:p>
          <w:p w:rsidR="00314960" w:rsidRPr="000E3D3B" w:rsidRDefault="00314960" w:rsidP="000E3D3B">
            <w:pPr>
              <w:rPr>
                <w:rFonts w:ascii="宋体" w:hAnsi="宋体"/>
                <w:szCs w:val="21"/>
              </w:rPr>
            </w:pPr>
            <w:r w:rsidRPr="000E3D3B">
              <w:rPr>
                <w:rFonts w:ascii="宋体" w:hAnsi="宋体" w:hint="eastAsia"/>
                <w:szCs w:val="21"/>
              </w:rPr>
              <w:t>2.</w:t>
            </w: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r w:rsidRPr="000E3D3B">
              <w:rPr>
                <w:rFonts w:ascii="宋体" w:hAnsi="宋体" w:hint="eastAsia"/>
                <w:szCs w:val="21"/>
              </w:rPr>
              <w:t>□无  □有，原因：</w:t>
            </w:r>
          </w:p>
          <w:p w:rsidR="00314960" w:rsidRPr="000E3D3B" w:rsidRDefault="00314960" w:rsidP="000E3D3B">
            <w:pPr>
              <w:rPr>
                <w:rFonts w:ascii="宋体" w:hAnsi="宋体"/>
                <w:szCs w:val="21"/>
              </w:rPr>
            </w:pPr>
            <w:r w:rsidRPr="000E3D3B">
              <w:rPr>
                <w:rFonts w:ascii="宋体" w:hAnsi="宋体" w:hint="eastAsia"/>
                <w:szCs w:val="21"/>
              </w:rPr>
              <w:t>1.</w:t>
            </w:r>
          </w:p>
          <w:p w:rsidR="00314960" w:rsidRPr="000E3D3B" w:rsidRDefault="00314960" w:rsidP="000E3D3B">
            <w:pPr>
              <w:rPr>
                <w:rFonts w:ascii="宋体" w:hAnsi="宋体"/>
                <w:szCs w:val="21"/>
              </w:rPr>
            </w:pPr>
            <w:r w:rsidRPr="000E3D3B">
              <w:rPr>
                <w:rFonts w:ascii="宋体" w:hAnsi="宋体" w:hint="eastAsia"/>
                <w:szCs w:val="21"/>
              </w:rPr>
              <w:t>2.</w:t>
            </w:r>
          </w:p>
        </w:tc>
      </w:tr>
      <w:tr w:rsidR="00314960" w:rsidRPr="000E3D3B" w:rsidTr="00E53950">
        <w:trPr>
          <w:cantSplit/>
          <w:trHeight w:val="680"/>
        </w:trPr>
        <w:tc>
          <w:tcPr>
            <w:tcW w:w="720" w:type="dxa"/>
            <w:tcBorders>
              <w:top w:val="single" w:sz="8" w:space="0" w:color="auto"/>
              <w:left w:val="single" w:sz="8" w:space="0" w:color="auto"/>
              <w:bottom w:val="single" w:sz="8" w:space="0" w:color="auto"/>
              <w:right w:val="single" w:sz="8" w:space="0" w:color="auto"/>
            </w:tcBorders>
            <w:vAlign w:val="center"/>
          </w:tcPr>
          <w:p w:rsidR="00314960" w:rsidRPr="000E3D3B" w:rsidRDefault="00314960" w:rsidP="000E3D3B">
            <w:pPr>
              <w:ind w:leftChars="-75" w:left="-158" w:firstLineChars="78" w:firstLine="164"/>
              <w:jc w:val="center"/>
              <w:rPr>
                <w:rFonts w:ascii="黑体" w:eastAsia="黑体" w:hAnsi="黑体"/>
                <w:szCs w:val="21"/>
              </w:rPr>
            </w:pPr>
            <w:r w:rsidRPr="000E3D3B">
              <w:rPr>
                <w:rFonts w:ascii="黑体" w:eastAsia="黑体" w:hAnsi="黑体" w:hint="eastAsia"/>
                <w:szCs w:val="21"/>
              </w:rPr>
              <w:t>护士</w:t>
            </w:r>
          </w:p>
          <w:p w:rsidR="00314960" w:rsidRPr="000E3D3B" w:rsidRDefault="00314960" w:rsidP="000E3D3B">
            <w:pPr>
              <w:ind w:leftChars="-75" w:left="-158" w:firstLineChars="78" w:firstLine="164"/>
              <w:jc w:val="center"/>
              <w:rPr>
                <w:rFonts w:ascii="黑体" w:eastAsia="黑体" w:hAnsi="黑体"/>
                <w:szCs w:val="21"/>
              </w:rPr>
            </w:pPr>
            <w:r w:rsidRPr="000E3D3B">
              <w:rPr>
                <w:rFonts w:ascii="黑体" w:eastAsia="黑体" w:hAnsi="黑体" w:hint="eastAsia"/>
                <w:szCs w:val="21"/>
              </w:rPr>
              <w:t>签名</w:t>
            </w:r>
          </w:p>
        </w:tc>
        <w:tc>
          <w:tcPr>
            <w:tcW w:w="2900"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jc w:val="center"/>
              <w:rPr>
                <w:rFonts w:ascii="宋体" w:hAnsi="宋体"/>
                <w:szCs w:val="21"/>
              </w:rPr>
            </w:pP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ind w:leftChars="-82" w:left="-170" w:hangingChars="1" w:hanging="2"/>
              <w:jc w:val="center"/>
              <w:rPr>
                <w:rFonts w:ascii="宋体" w:hAnsi="宋体"/>
                <w:spacing w:val="-20"/>
                <w:szCs w:val="21"/>
              </w:rPr>
            </w:pPr>
          </w:p>
        </w:tc>
      </w:tr>
      <w:tr w:rsidR="00314960" w:rsidRPr="000E3D3B" w:rsidTr="00E53950">
        <w:trPr>
          <w:trHeight w:val="645"/>
        </w:trPr>
        <w:tc>
          <w:tcPr>
            <w:tcW w:w="720" w:type="dxa"/>
            <w:tcBorders>
              <w:top w:val="single" w:sz="8" w:space="0" w:color="auto"/>
              <w:left w:val="single" w:sz="8" w:space="0" w:color="auto"/>
              <w:bottom w:val="single" w:sz="8" w:space="0" w:color="auto"/>
              <w:right w:val="single" w:sz="8" w:space="0" w:color="auto"/>
            </w:tcBorders>
            <w:vAlign w:val="center"/>
          </w:tcPr>
          <w:p w:rsidR="00314960" w:rsidRPr="000E3D3B" w:rsidRDefault="00314960" w:rsidP="000E3D3B">
            <w:pPr>
              <w:ind w:rightChars="-45" w:right="-94"/>
              <w:rPr>
                <w:rFonts w:ascii="黑体" w:eastAsia="黑体" w:hAnsi="黑体"/>
                <w:szCs w:val="21"/>
              </w:rPr>
            </w:pPr>
            <w:r w:rsidRPr="000E3D3B">
              <w:rPr>
                <w:rFonts w:ascii="黑体" w:eastAsia="黑体" w:hAnsi="黑体" w:hint="eastAsia"/>
                <w:szCs w:val="21"/>
              </w:rPr>
              <w:t>医师</w:t>
            </w:r>
          </w:p>
          <w:p w:rsidR="00314960" w:rsidRPr="000E3D3B" w:rsidRDefault="00314960" w:rsidP="000E3D3B">
            <w:pPr>
              <w:ind w:rightChars="-45" w:right="-94"/>
              <w:rPr>
                <w:rFonts w:ascii="黑体" w:eastAsia="黑体" w:hAnsi="黑体"/>
                <w:szCs w:val="21"/>
              </w:rPr>
            </w:pPr>
            <w:r w:rsidRPr="000E3D3B">
              <w:rPr>
                <w:rFonts w:ascii="黑体" w:eastAsia="黑体" w:hAnsi="黑体" w:hint="eastAsia"/>
                <w:szCs w:val="21"/>
              </w:rPr>
              <w:t>签名</w:t>
            </w:r>
          </w:p>
        </w:tc>
        <w:tc>
          <w:tcPr>
            <w:tcW w:w="2900"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p>
        </w:tc>
        <w:tc>
          <w:tcPr>
            <w:tcW w:w="2977" w:type="dxa"/>
            <w:tcBorders>
              <w:top w:val="single" w:sz="8" w:space="0" w:color="auto"/>
              <w:left w:val="single" w:sz="8" w:space="0" w:color="auto"/>
              <w:bottom w:val="single" w:sz="8" w:space="0" w:color="auto"/>
              <w:right w:val="single" w:sz="8" w:space="0" w:color="auto"/>
            </w:tcBorders>
          </w:tcPr>
          <w:p w:rsidR="00314960" w:rsidRPr="000E3D3B" w:rsidRDefault="00314960" w:rsidP="000E3D3B">
            <w:pPr>
              <w:rPr>
                <w:rFonts w:ascii="宋体" w:hAnsi="宋体"/>
                <w:szCs w:val="21"/>
              </w:rPr>
            </w:pPr>
          </w:p>
        </w:tc>
      </w:tr>
    </w:tbl>
    <w:p w:rsidR="00711B94" w:rsidRDefault="00711B94" w:rsidP="000E3D3B">
      <w:pPr>
        <w:rPr>
          <w:rFonts w:ascii="宋体" w:hAnsi="宋体"/>
          <w:szCs w:val="21"/>
        </w:rPr>
      </w:pPr>
    </w:p>
    <w:p w:rsidR="00B56904" w:rsidRDefault="00B56904" w:rsidP="000E3D3B">
      <w:pPr>
        <w:rPr>
          <w:rFonts w:ascii="宋体" w:hAnsi="宋体"/>
          <w:szCs w:val="21"/>
        </w:rPr>
      </w:pPr>
    </w:p>
    <w:p w:rsidR="00B56904" w:rsidRDefault="00B56904" w:rsidP="000E3D3B">
      <w:pPr>
        <w:rPr>
          <w:rFonts w:ascii="宋体" w:hAnsi="宋体"/>
          <w:szCs w:val="21"/>
        </w:rPr>
      </w:pPr>
    </w:p>
    <w:p w:rsidR="00B56904" w:rsidRDefault="00B56904" w:rsidP="000E3D3B">
      <w:pPr>
        <w:rPr>
          <w:rFonts w:ascii="宋体" w:hAnsi="宋体"/>
          <w:szCs w:val="21"/>
        </w:rPr>
      </w:pPr>
    </w:p>
    <w:p w:rsidR="00B56904" w:rsidRPr="000E3D3B" w:rsidRDefault="00B56904" w:rsidP="000E3D3B">
      <w:pPr>
        <w:rPr>
          <w:rFonts w:ascii="宋体" w:hAnsi="宋体"/>
          <w:szCs w:val="21"/>
        </w:rPr>
      </w:pPr>
      <w:bookmarkStart w:id="0" w:name="_GoBack"/>
      <w:bookmarkEnd w:id="0"/>
    </w:p>
    <w:p w:rsidR="00430882" w:rsidRPr="000E3D3B" w:rsidRDefault="00430882" w:rsidP="000E3D3B">
      <w:pPr>
        <w:rPr>
          <w:rFonts w:ascii="宋体" w:hAnsi="宋体"/>
          <w:szCs w:val="21"/>
        </w:rPr>
      </w:pPr>
    </w:p>
    <w:p w:rsidR="00430882" w:rsidRPr="000E3D3B" w:rsidRDefault="00430882" w:rsidP="000E3D3B">
      <w:pPr>
        <w:rPr>
          <w:rFonts w:ascii="宋体" w:hAnsi="宋体"/>
          <w:szCs w:val="21"/>
        </w:rPr>
      </w:pPr>
    </w:p>
    <w:p w:rsidR="00430882" w:rsidRPr="000E3D3B" w:rsidRDefault="00430882" w:rsidP="000E3D3B">
      <w:pPr>
        <w:rPr>
          <w:rFonts w:ascii="宋体" w:hAnsi="宋体"/>
          <w:szCs w:val="21"/>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320"/>
      </w:tblGrid>
      <w:tr w:rsidR="00E53950" w:rsidRPr="000E3D3B" w:rsidTr="00E53950">
        <w:trPr>
          <w:cantSplit/>
          <w:trHeight w:val="444"/>
          <w:jc w:val="center"/>
        </w:trPr>
        <w:tc>
          <w:tcPr>
            <w:tcW w:w="720" w:type="dxa"/>
            <w:tcBorders>
              <w:top w:val="double" w:sz="4" w:space="0" w:color="auto"/>
              <w:left w:val="double" w:sz="4" w:space="0" w:color="auto"/>
              <w:bottom w:val="double" w:sz="4" w:space="0" w:color="auto"/>
              <w:right w:val="double" w:sz="4" w:space="0" w:color="auto"/>
            </w:tcBorders>
            <w:shd w:val="clear" w:color="auto" w:fill="FFFFFF"/>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lastRenderedPageBreak/>
              <w:t>时间</w:t>
            </w:r>
          </w:p>
        </w:tc>
        <w:tc>
          <w:tcPr>
            <w:tcW w:w="4320" w:type="dxa"/>
            <w:tcBorders>
              <w:top w:val="double" w:sz="4" w:space="0" w:color="auto"/>
              <w:left w:val="double" w:sz="4" w:space="0" w:color="auto"/>
              <w:bottom w:val="double" w:sz="4" w:space="0" w:color="auto"/>
              <w:right w:val="double" w:sz="4" w:space="0" w:color="auto"/>
            </w:tcBorders>
            <w:shd w:val="clear" w:color="auto" w:fill="FFFFFF"/>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住院第</w:t>
            </w:r>
            <w:r w:rsidR="00A134CA" w:rsidRPr="000E3D3B">
              <w:rPr>
                <w:rFonts w:ascii="黑体" w:eastAsia="黑体" w:hAnsi="黑体"/>
                <w:bCs/>
                <w:szCs w:val="21"/>
              </w:rPr>
              <w:t>8</w:t>
            </w:r>
            <w:r w:rsidRPr="000E3D3B">
              <w:rPr>
                <w:rFonts w:ascii="黑体" w:eastAsia="黑体" w:hAnsi="黑体" w:hint="eastAsia"/>
                <w:bCs/>
                <w:szCs w:val="21"/>
              </w:rPr>
              <w:t>-10天</w:t>
            </w:r>
          </w:p>
          <w:p w:rsidR="00E53950" w:rsidRPr="000E3D3B" w:rsidRDefault="00E53950" w:rsidP="000E3D3B">
            <w:pPr>
              <w:jc w:val="center"/>
              <w:rPr>
                <w:rFonts w:ascii="宋体"/>
                <w:bCs/>
                <w:szCs w:val="21"/>
                <w:u w:val="single"/>
              </w:rPr>
            </w:pPr>
            <w:r w:rsidRPr="000E3D3B">
              <w:rPr>
                <w:rFonts w:ascii="黑体" w:eastAsia="黑体" w:hAnsi="黑体" w:hint="eastAsia"/>
                <w:bCs/>
                <w:szCs w:val="21"/>
              </w:rPr>
              <w:t>（出院日）</w:t>
            </w:r>
          </w:p>
        </w:tc>
      </w:tr>
      <w:tr w:rsidR="00E53950" w:rsidRPr="000E3D3B" w:rsidTr="00E53950">
        <w:trPr>
          <w:cantSplit/>
          <w:trHeight w:val="625"/>
          <w:jc w:val="center"/>
        </w:trPr>
        <w:tc>
          <w:tcPr>
            <w:tcW w:w="720" w:type="dxa"/>
            <w:tcBorders>
              <w:top w:val="double" w:sz="4" w:space="0" w:color="auto"/>
              <w:left w:val="single" w:sz="8" w:space="0" w:color="auto"/>
              <w:bottom w:val="single" w:sz="8" w:space="0" w:color="auto"/>
              <w:right w:val="single" w:sz="8" w:space="0" w:color="auto"/>
            </w:tcBorders>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主</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要</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诊</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疗</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工</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作</w:t>
            </w:r>
          </w:p>
        </w:tc>
        <w:tc>
          <w:tcPr>
            <w:tcW w:w="4320" w:type="dxa"/>
            <w:tcBorders>
              <w:top w:val="double" w:sz="4" w:space="0" w:color="auto"/>
              <w:left w:val="single" w:sz="8" w:space="0" w:color="auto"/>
              <w:bottom w:val="single" w:sz="8" w:space="0" w:color="auto"/>
              <w:right w:val="single" w:sz="8" w:space="0" w:color="auto"/>
            </w:tcBorders>
          </w:tcPr>
          <w:p w:rsidR="00E53950" w:rsidRPr="000E3D3B" w:rsidRDefault="00E53950"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上级</w:t>
            </w:r>
            <w:r w:rsidRPr="000E3D3B">
              <w:rPr>
                <w:rFonts w:ascii="宋体" w:hAnsi="宋体"/>
                <w:szCs w:val="21"/>
              </w:rPr>
              <w:t>医师查房</w:t>
            </w:r>
            <w:r w:rsidRPr="000E3D3B">
              <w:rPr>
                <w:rFonts w:ascii="宋体" w:hAnsi="宋体" w:hint="eastAsia"/>
                <w:szCs w:val="21"/>
              </w:rPr>
              <w:t>，</w:t>
            </w:r>
            <w:r w:rsidRPr="000E3D3B">
              <w:rPr>
                <w:rFonts w:ascii="宋体" w:hAnsi="宋体"/>
                <w:szCs w:val="21"/>
              </w:rPr>
              <w:t>择期出院</w:t>
            </w:r>
          </w:p>
          <w:p w:rsidR="00E53950" w:rsidRPr="000E3D3B" w:rsidRDefault="00E53950" w:rsidP="000E3D3B">
            <w:pPr>
              <w:pStyle w:val="a5"/>
              <w:numPr>
                <w:ilvl w:val="0"/>
                <w:numId w:val="1"/>
              </w:numPr>
              <w:tabs>
                <w:tab w:val="left" w:pos="284"/>
              </w:tabs>
              <w:ind w:rightChars="-297" w:right="-624" w:firstLineChars="0"/>
              <w:rPr>
                <w:rFonts w:ascii="宋体" w:hAnsi="宋体"/>
                <w:szCs w:val="21"/>
              </w:rPr>
            </w:pPr>
            <w:r w:rsidRPr="000E3D3B">
              <w:rPr>
                <w:rFonts w:ascii="宋体" w:hAnsi="宋体" w:hint="eastAsia"/>
                <w:szCs w:val="21"/>
              </w:rPr>
              <w:t>联系</w:t>
            </w:r>
            <w:r w:rsidRPr="000E3D3B">
              <w:rPr>
                <w:rFonts w:ascii="宋体" w:hAnsi="宋体"/>
                <w:szCs w:val="21"/>
              </w:rPr>
              <w:t>小</w:t>
            </w:r>
            <w:r w:rsidRPr="000E3D3B">
              <w:rPr>
                <w:rFonts w:ascii="宋体" w:hAnsi="宋体" w:hint="eastAsia"/>
                <w:szCs w:val="21"/>
              </w:rPr>
              <w:t>儿</w:t>
            </w:r>
            <w:r w:rsidRPr="000E3D3B">
              <w:rPr>
                <w:rFonts w:ascii="宋体" w:hAnsi="宋体"/>
                <w:szCs w:val="21"/>
              </w:rPr>
              <w:t>外科</w:t>
            </w:r>
            <w:r w:rsidRPr="000E3D3B">
              <w:rPr>
                <w:rFonts w:ascii="宋体" w:hAnsi="宋体" w:hint="eastAsia"/>
                <w:szCs w:val="21"/>
              </w:rPr>
              <w:t>及</w:t>
            </w:r>
            <w:r w:rsidRPr="000E3D3B">
              <w:rPr>
                <w:rFonts w:ascii="宋体" w:hAnsi="宋体"/>
                <w:szCs w:val="21"/>
              </w:rPr>
              <w:t>康复科</w:t>
            </w:r>
          </w:p>
          <w:p w:rsidR="00E53950" w:rsidRPr="000E3D3B" w:rsidRDefault="00E53950" w:rsidP="000E3D3B">
            <w:pPr>
              <w:pStyle w:val="a5"/>
              <w:numPr>
                <w:ilvl w:val="0"/>
                <w:numId w:val="1"/>
              </w:numPr>
              <w:tabs>
                <w:tab w:val="left" w:pos="284"/>
              </w:tabs>
              <w:ind w:rightChars="-297" w:right="-624" w:firstLineChars="0"/>
              <w:rPr>
                <w:rFonts w:ascii="宋体" w:hAnsi="宋体"/>
                <w:szCs w:val="21"/>
              </w:rPr>
            </w:pPr>
            <w:r w:rsidRPr="000E3D3B">
              <w:rPr>
                <w:rFonts w:ascii="宋体" w:hAnsi="宋体"/>
                <w:szCs w:val="21"/>
              </w:rPr>
              <w:t>建立随访档案</w:t>
            </w:r>
          </w:p>
        </w:tc>
      </w:tr>
      <w:tr w:rsidR="00E53950" w:rsidRPr="000E3D3B" w:rsidTr="00E53950">
        <w:trPr>
          <w:cantSplit/>
          <w:trHeight w:val="625"/>
          <w:jc w:val="center"/>
        </w:trPr>
        <w:tc>
          <w:tcPr>
            <w:tcW w:w="720" w:type="dxa"/>
            <w:tcBorders>
              <w:top w:val="single" w:sz="8" w:space="0" w:color="auto"/>
              <w:left w:val="single" w:sz="8" w:space="0" w:color="auto"/>
              <w:bottom w:val="single" w:sz="8" w:space="0" w:color="auto"/>
              <w:right w:val="single" w:sz="8" w:space="0" w:color="auto"/>
            </w:tcBorders>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重</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点</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医</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嘱</w:t>
            </w:r>
          </w:p>
        </w:tc>
        <w:tc>
          <w:tcPr>
            <w:tcW w:w="4320" w:type="dxa"/>
            <w:tcBorders>
              <w:top w:val="single" w:sz="8" w:space="0" w:color="auto"/>
              <w:left w:val="single" w:sz="8" w:space="0" w:color="auto"/>
              <w:bottom w:val="single" w:sz="8" w:space="0" w:color="auto"/>
              <w:right w:val="single" w:sz="8" w:space="0" w:color="auto"/>
            </w:tcBorders>
          </w:tcPr>
          <w:p w:rsidR="00E53950" w:rsidRPr="000E3D3B" w:rsidRDefault="00E53950" w:rsidP="000E3D3B">
            <w:pPr>
              <w:rPr>
                <w:rFonts w:ascii="宋体"/>
                <w:b/>
                <w:color w:val="000000"/>
                <w:szCs w:val="21"/>
              </w:rPr>
            </w:pPr>
            <w:r w:rsidRPr="000E3D3B">
              <w:rPr>
                <w:rFonts w:ascii="宋体" w:hAnsi="宋体" w:hint="eastAsia"/>
                <w:b/>
                <w:color w:val="000000"/>
                <w:szCs w:val="21"/>
              </w:rPr>
              <w:t>临时医嘱：</w:t>
            </w:r>
          </w:p>
          <w:p w:rsidR="00E53950" w:rsidRPr="000E3D3B" w:rsidRDefault="00E53950" w:rsidP="000E3D3B">
            <w:pPr>
              <w:rPr>
                <w:rFonts w:ascii="宋体"/>
                <w:color w:val="000000"/>
                <w:szCs w:val="21"/>
              </w:rPr>
            </w:pPr>
            <w:r w:rsidRPr="000E3D3B">
              <w:rPr>
                <w:rFonts w:ascii="宋体" w:hAnsi="宋体" w:hint="eastAsia"/>
                <w:szCs w:val="21"/>
              </w:rPr>
              <w:t>□</w:t>
            </w:r>
            <w:r w:rsidRPr="000E3D3B">
              <w:rPr>
                <w:rFonts w:ascii="宋体" w:hAnsi="宋体" w:hint="eastAsia"/>
                <w:color w:val="000000"/>
                <w:szCs w:val="21"/>
              </w:rPr>
              <w:t>通知出院</w:t>
            </w:r>
          </w:p>
          <w:p w:rsidR="00E53950" w:rsidRPr="000E3D3B" w:rsidRDefault="00E53950" w:rsidP="000E3D3B">
            <w:pPr>
              <w:rPr>
                <w:rFonts w:ascii="宋体"/>
                <w:color w:val="000000"/>
                <w:szCs w:val="21"/>
              </w:rPr>
            </w:pPr>
          </w:p>
          <w:p w:rsidR="00E53950" w:rsidRPr="000E3D3B" w:rsidRDefault="00E53950" w:rsidP="000E3D3B">
            <w:pPr>
              <w:rPr>
                <w:rFonts w:ascii="宋体"/>
                <w:szCs w:val="21"/>
              </w:rPr>
            </w:pPr>
          </w:p>
        </w:tc>
      </w:tr>
      <w:tr w:rsidR="00E53950" w:rsidRPr="000E3D3B" w:rsidTr="00E53950">
        <w:trPr>
          <w:cantSplit/>
          <w:trHeight w:val="625"/>
          <w:jc w:val="center"/>
        </w:trPr>
        <w:tc>
          <w:tcPr>
            <w:tcW w:w="720" w:type="dxa"/>
            <w:tcBorders>
              <w:top w:val="single" w:sz="8" w:space="0" w:color="auto"/>
              <w:left w:val="single" w:sz="8" w:space="0" w:color="auto"/>
              <w:bottom w:val="single" w:sz="8" w:space="0" w:color="auto"/>
              <w:right w:val="single" w:sz="8" w:space="0" w:color="auto"/>
            </w:tcBorders>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主要</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护理</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工作</w:t>
            </w:r>
          </w:p>
        </w:tc>
        <w:tc>
          <w:tcPr>
            <w:tcW w:w="4320" w:type="dxa"/>
            <w:tcBorders>
              <w:top w:val="single" w:sz="8" w:space="0" w:color="auto"/>
              <w:left w:val="single" w:sz="8" w:space="0" w:color="auto"/>
              <w:bottom w:val="single" w:sz="8" w:space="0" w:color="auto"/>
              <w:right w:val="single" w:sz="8" w:space="0" w:color="auto"/>
            </w:tcBorders>
          </w:tcPr>
          <w:p w:rsidR="00E53950" w:rsidRPr="000E3D3B" w:rsidRDefault="00E53950" w:rsidP="000E3D3B">
            <w:pPr>
              <w:rPr>
                <w:rFonts w:ascii="宋体"/>
                <w:szCs w:val="21"/>
              </w:rPr>
            </w:pPr>
            <w:r w:rsidRPr="000E3D3B">
              <w:rPr>
                <w:rFonts w:ascii="宋体" w:hAnsi="宋体" w:hint="eastAsia"/>
                <w:szCs w:val="21"/>
              </w:rPr>
              <w:t>□出院宣教</w:t>
            </w:r>
          </w:p>
        </w:tc>
      </w:tr>
      <w:tr w:rsidR="00E53950" w:rsidRPr="000E3D3B" w:rsidTr="00E53950">
        <w:trPr>
          <w:cantSplit/>
          <w:trHeight w:val="340"/>
          <w:jc w:val="center"/>
        </w:trPr>
        <w:tc>
          <w:tcPr>
            <w:tcW w:w="720" w:type="dxa"/>
            <w:tcBorders>
              <w:top w:val="single" w:sz="8" w:space="0" w:color="auto"/>
              <w:left w:val="single" w:sz="8" w:space="0" w:color="auto"/>
              <w:bottom w:val="single" w:sz="8" w:space="0" w:color="auto"/>
              <w:right w:val="single" w:sz="8" w:space="0" w:color="auto"/>
            </w:tcBorders>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病情</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变异</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记录</w:t>
            </w:r>
          </w:p>
        </w:tc>
        <w:tc>
          <w:tcPr>
            <w:tcW w:w="4320" w:type="dxa"/>
            <w:tcBorders>
              <w:top w:val="single" w:sz="8" w:space="0" w:color="auto"/>
              <w:left w:val="single" w:sz="8" w:space="0" w:color="auto"/>
              <w:bottom w:val="single" w:sz="8" w:space="0" w:color="auto"/>
              <w:right w:val="single" w:sz="8" w:space="0" w:color="auto"/>
            </w:tcBorders>
          </w:tcPr>
          <w:p w:rsidR="00E53950" w:rsidRPr="000E3D3B" w:rsidRDefault="00E53950" w:rsidP="000E3D3B">
            <w:pPr>
              <w:rPr>
                <w:rFonts w:ascii="宋体"/>
                <w:szCs w:val="21"/>
              </w:rPr>
            </w:pPr>
            <w:r w:rsidRPr="000E3D3B">
              <w:rPr>
                <w:rFonts w:ascii="宋体" w:hAnsi="宋体" w:hint="eastAsia"/>
                <w:szCs w:val="21"/>
              </w:rPr>
              <w:t>□无□有，原因：</w:t>
            </w:r>
          </w:p>
          <w:p w:rsidR="00E53950" w:rsidRPr="000E3D3B" w:rsidRDefault="00E53950" w:rsidP="000E3D3B">
            <w:pPr>
              <w:rPr>
                <w:rFonts w:ascii="宋体"/>
                <w:szCs w:val="21"/>
              </w:rPr>
            </w:pPr>
            <w:r w:rsidRPr="000E3D3B">
              <w:rPr>
                <w:rFonts w:ascii="宋体" w:hAnsi="宋体"/>
                <w:szCs w:val="21"/>
              </w:rPr>
              <w:t>1.</w:t>
            </w:r>
          </w:p>
          <w:p w:rsidR="00E53950" w:rsidRPr="000E3D3B" w:rsidRDefault="00E53950" w:rsidP="000E3D3B">
            <w:pPr>
              <w:rPr>
                <w:rFonts w:ascii="宋体"/>
                <w:szCs w:val="21"/>
              </w:rPr>
            </w:pPr>
            <w:r w:rsidRPr="000E3D3B">
              <w:rPr>
                <w:rFonts w:ascii="宋体" w:hAnsi="宋体"/>
                <w:szCs w:val="21"/>
              </w:rPr>
              <w:t>2.</w:t>
            </w:r>
          </w:p>
        </w:tc>
      </w:tr>
      <w:tr w:rsidR="00E53950" w:rsidRPr="000E3D3B" w:rsidTr="00E53950">
        <w:trPr>
          <w:cantSplit/>
          <w:trHeight w:val="640"/>
          <w:jc w:val="center"/>
        </w:trPr>
        <w:tc>
          <w:tcPr>
            <w:tcW w:w="720" w:type="dxa"/>
            <w:tcBorders>
              <w:top w:val="single" w:sz="8" w:space="0" w:color="auto"/>
              <w:left w:val="single" w:sz="8" w:space="0" w:color="auto"/>
              <w:bottom w:val="single" w:sz="8" w:space="0" w:color="auto"/>
              <w:right w:val="single" w:sz="8" w:space="0" w:color="auto"/>
            </w:tcBorders>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护士</w:t>
            </w:r>
          </w:p>
          <w:p w:rsidR="00E53950" w:rsidRPr="000E3D3B" w:rsidRDefault="00E53950" w:rsidP="000E3D3B">
            <w:pPr>
              <w:ind w:leftChars="-75" w:left="-158" w:firstLineChars="78" w:firstLine="164"/>
              <w:jc w:val="center"/>
              <w:rPr>
                <w:rFonts w:ascii="黑体" w:eastAsia="黑体" w:hAnsi="黑体"/>
                <w:bCs/>
                <w:szCs w:val="21"/>
              </w:rPr>
            </w:pPr>
            <w:r w:rsidRPr="000E3D3B">
              <w:rPr>
                <w:rFonts w:ascii="黑体" w:eastAsia="黑体" w:hAnsi="黑体" w:hint="eastAsia"/>
                <w:bCs/>
                <w:szCs w:val="21"/>
              </w:rPr>
              <w:t>签名</w:t>
            </w:r>
          </w:p>
        </w:tc>
        <w:tc>
          <w:tcPr>
            <w:tcW w:w="4320" w:type="dxa"/>
            <w:tcBorders>
              <w:top w:val="single" w:sz="8" w:space="0" w:color="auto"/>
              <w:left w:val="single" w:sz="8" w:space="0" w:color="auto"/>
              <w:bottom w:val="single" w:sz="8" w:space="0" w:color="auto"/>
              <w:right w:val="single" w:sz="8" w:space="0" w:color="auto"/>
            </w:tcBorders>
          </w:tcPr>
          <w:p w:rsidR="00E53950" w:rsidRPr="000E3D3B" w:rsidRDefault="00E53950" w:rsidP="000E3D3B">
            <w:pPr>
              <w:rPr>
                <w:rFonts w:ascii="宋体"/>
                <w:szCs w:val="21"/>
              </w:rPr>
            </w:pPr>
          </w:p>
        </w:tc>
      </w:tr>
      <w:tr w:rsidR="00E53950" w:rsidRPr="000E3D3B" w:rsidTr="00E53950">
        <w:trPr>
          <w:trHeight w:val="736"/>
          <w:jc w:val="center"/>
        </w:trPr>
        <w:tc>
          <w:tcPr>
            <w:tcW w:w="720" w:type="dxa"/>
            <w:tcBorders>
              <w:top w:val="single" w:sz="8" w:space="0" w:color="auto"/>
              <w:left w:val="single" w:sz="8" w:space="0" w:color="auto"/>
              <w:bottom w:val="single" w:sz="8" w:space="0" w:color="auto"/>
              <w:right w:val="single" w:sz="8" w:space="0" w:color="auto"/>
            </w:tcBorders>
            <w:vAlign w:val="center"/>
          </w:tcPr>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医师</w:t>
            </w:r>
          </w:p>
          <w:p w:rsidR="00E53950" w:rsidRPr="000E3D3B" w:rsidRDefault="00E53950" w:rsidP="000E3D3B">
            <w:pPr>
              <w:jc w:val="center"/>
              <w:rPr>
                <w:rFonts w:ascii="黑体" w:eastAsia="黑体" w:hAnsi="黑体"/>
                <w:bCs/>
                <w:szCs w:val="21"/>
              </w:rPr>
            </w:pPr>
            <w:r w:rsidRPr="000E3D3B">
              <w:rPr>
                <w:rFonts w:ascii="黑体" w:eastAsia="黑体" w:hAnsi="黑体" w:hint="eastAsia"/>
                <w:bCs/>
                <w:szCs w:val="21"/>
              </w:rPr>
              <w:t>签名</w:t>
            </w:r>
          </w:p>
        </w:tc>
        <w:tc>
          <w:tcPr>
            <w:tcW w:w="4320" w:type="dxa"/>
            <w:tcBorders>
              <w:top w:val="single" w:sz="8" w:space="0" w:color="auto"/>
              <w:left w:val="single" w:sz="8" w:space="0" w:color="auto"/>
              <w:bottom w:val="single" w:sz="8" w:space="0" w:color="auto"/>
              <w:right w:val="single" w:sz="8" w:space="0" w:color="auto"/>
            </w:tcBorders>
          </w:tcPr>
          <w:p w:rsidR="00E53950" w:rsidRPr="000E3D3B" w:rsidRDefault="00E53950" w:rsidP="000E3D3B">
            <w:pPr>
              <w:rPr>
                <w:rFonts w:ascii="宋体"/>
                <w:szCs w:val="21"/>
              </w:rPr>
            </w:pPr>
          </w:p>
        </w:tc>
      </w:tr>
    </w:tbl>
    <w:p w:rsidR="00711B94" w:rsidRPr="000E3D3B" w:rsidRDefault="00711B94" w:rsidP="000E3D3B">
      <w:pPr>
        <w:rPr>
          <w:rFonts w:ascii="宋体" w:hAnsi="宋体"/>
          <w:szCs w:val="21"/>
        </w:rPr>
      </w:pPr>
    </w:p>
    <w:p w:rsidR="00711B94" w:rsidRPr="000E3D3B" w:rsidRDefault="00711B94" w:rsidP="000E3D3B">
      <w:pPr>
        <w:rPr>
          <w:rFonts w:ascii="宋体" w:hAnsi="宋体"/>
          <w:szCs w:val="21"/>
        </w:rPr>
      </w:pPr>
    </w:p>
    <w:p w:rsidR="00711B94" w:rsidRPr="000E3D3B" w:rsidRDefault="00711B94" w:rsidP="000E3D3B">
      <w:pPr>
        <w:rPr>
          <w:rFonts w:ascii="宋体" w:hAnsi="宋体"/>
          <w:szCs w:val="21"/>
        </w:rPr>
      </w:pPr>
    </w:p>
    <w:p w:rsidR="00711B94" w:rsidRPr="000E3D3B" w:rsidRDefault="00711B94" w:rsidP="000E3D3B">
      <w:pPr>
        <w:rPr>
          <w:rFonts w:ascii="宋体" w:hAnsi="宋体"/>
          <w:szCs w:val="21"/>
        </w:rPr>
      </w:pPr>
    </w:p>
    <w:p w:rsidR="00711B94" w:rsidRPr="000E3D3B" w:rsidRDefault="00711B94" w:rsidP="000E3D3B">
      <w:pPr>
        <w:rPr>
          <w:szCs w:val="21"/>
        </w:rPr>
      </w:pPr>
    </w:p>
    <w:p w:rsidR="00711B94" w:rsidRPr="000E3D3B" w:rsidRDefault="00711B94" w:rsidP="000E3D3B">
      <w:pPr>
        <w:rPr>
          <w:szCs w:val="21"/>
        </w:rPr>
      </w:pPr>
    </w:p>
    <w:sectPr w:rsidR="00711B94" w:rsidRPr="000E3D3B" w:rsidSect="00181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02D" w:rsidRDefault="0097102D" w:rsidP="00F5541D">
      <w:r>
        <w:separator/>
      </w:r>
    </w:p>
  </w:endnote>
  <w:endnote w:type="continuationSeparator" w:id="1">
    <w:p w:rsidR="0097102D" w:rsidRDefault="0097102D" w:rsidP="00F55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02D" w:rsidRDefault="0097102D" w:rsidP="00F5541D">
      <w:r>
        <w:separator/>
      </w:r>
    </w:p>
  </w:footnote>
  <w:footnote w:type="continuationSeparator" w:id="1">
    <w:p w:rsidR="0097102D" w:rsidRDefault="0097102D" w:rsidP="00F55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003D"/>
    <w:multiLevelType w:val="hybridMultilevel"/>
    <w:tmpl w:val="1A800DC8"/>
    <w:lvl w:ilvl="0" w:tplc="A06AAF3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42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4D1199"/>
    <w:multiLevelType w:val="hybridMultilevel"/>
    <w:tmpl w:val="ED5C7E06"/>
    <w:lvl w:ilvl="0" w:tplc="ED1E3086">
      <w:start w:val="1"/>
      <w:numFmt w:val="decimal"/>
      <w:lvlText w:val="%1."/>
      <w:lvlJc w:val="left"/>
      <w:pPr>
        <w:ind w:left="465" w:hanging="465"/>
      </w:pPr>
      <w:rPr>
        <w:rFonts w:ascii="仿宋_GB2312" w:eastAsia="仿宋_GB2312" w:hAnsi="Times New Roman" w:hint="default"/>
        <w:sz w:val="32"/>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840"/>
        </w:tabs>
        <w:ind w:left="840" w:hanging="420"/>
      </w:pPr>
      <w:rPr>
        <w:rFonts w:ascii="宋体" w:eastAsia="宋体" w:hAns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78245CF9"/>
    <w:multiLevelType w:val="hybridMultilevel"/>
    <w:tmpl w:val="57248AD8"/>
    <w:lvl w:ilvl="0" w:tplc="E574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41D"/>
    <w:rsid w:val="000165A7"/>
    <w:rsid w:val="0007692E"/>
    <w:rsid w:val="000D274E"/>
    <w:rsid w:val="000D67A2"/>
    <w:rsid w:val="000E3D3B"/>
    <w:rsid w:val="00107D92"/>
    <w:rsid w:val="00144C47"/>
    <w:rsid w:val="00145D6E"/>
    <w:rsid w:val="00172447"/>
    <w:rsid w:val="001816A6"/>
    <w:rsid w:val="001B02F1"/>
    <w:rsid w:val="001C7923"/>
    <w:rsid w:val="0023774B"/>
    <w:rsid w:val="002B58CD"/>
    <w:rsid w:val="002C2E06"/>
    <w:rsid w:val="00314960"/>
    <w:rsid w:val="00322964"/>
    <w:rsid w:val="00324B7C"/>
    <w:rsid w:val="003313D7"/>
    <w:rsid w:val="00383FB4"/>
    <w:rsid w:val="0038655B"/>
    <w:rsid w:val="003A5D34"/>
    <w:rsid w:val="00411A40"/>
    <w:rsid w:val="00430882"/>
    <w:rsid w:val="00444028"/>
    <w:rsid w:val="004575D9"/>
    <w:rsid w:val="004626D9"/>
    <w:rsid w:val="0047374A"/>
    <w:rsid w:val="00475017"/>
    <w:rsid w:val="004A14CE"/>
    <w:rsid w:val="00507D77"/>
    <w:rsid w:val="00540A6D"/>
    <w:rsid w:val="005B491B"/>
    <w:rsid w:val="005B66C7"/>
    <w:rsid w:val="005D3E1F"/>
    <w:rsid w:val="005E4A19"/>
    <w:rsid w:val="0060405F"/>
    <w:rsid w:val="006112A8"/>
    <w:rsid w:val="00613203"/>
    <w:rsid w:val="00623AF1"/>
    <w:rsid w:val="00626C5D"/>
    <w:rsid w:val="006423B1"/>
    <w:rsid w:val="00646D0F"/>
    <w:rsid w:val="006B298B"/>
    <w:rsid w:val="00711B94"/>
    <w:rsid w:val="007505FE"/>
    <w:rsid w:val="007543C8"/>
    <w:rsid w:val="0075754A"/>
    <w:rsid w:val="00847361"/>
    <w:rsid w:val="008A4203"/>
    <w:rsid w:val="008C1248"/>
    <w:rsid w:val="009071FB"/>
    <w:rsid w:val="00912E0D"/>
    <w:rsid w:val="00935613"/>
    <w:rsid w:val="00951522"/>
    <w:rsid w:val="00953B44"/>
    <w:rsid w:val="0097102D"/>
    <w:rsid w:val="00971957"/>
    <w:rsid w:val="009A0587"/>
    <w:rsid w:val="009B23EF"/>
    <w:rsid w:val="009E7DB5"/>
    <w:rsid w:val="00A134CA"/>
    <w:rsid w:val="00A22E21"/>
    <w:rsid w:val="00A522AD"/>
    <w:rsid w:val="00AC7CC3"/>
    <w:rsid w:val="00B56904"/>
    <w:rsid w:val="00B77820"/>
    <w:rsid w:val="00B94A89"/>
    <w:rsid w:val="00BC4981"/>
    <w:rsid w:val="00BD1EEF"/>
    <w:rsid w:val="00BF5A5C"/>
    <w:rsid w:val="00C438A3"/>
    <w:rsid w:val="00C63D94"/>
    <w:rsid w:val="00C844DB"/>
    <w:rsid w:val="00CA1909"/>
    <w:rsid w:val="00CD54D9"/>
    <w:rsid w:val="00D04886"/>
    <w:rsid w:val="00D07F20"/>
    <w:rsid w:val="00DA4558"/>
    <w:rsid w:val="00E037D6"/>
    <w:rsid w:val="00E160A0"/>
    <w:rsid w:val="00E17140"/>
    <w:rsid w:val="00E32CE1"/>
    <w:rsid w:val="00E53950"/>
    <w:rsid w:val="00E53FDB"/>
    <w:rsid w:val="00E60297"/>
    <w:rsid w:val="00E7453C"/>
    <w:rsid w:val="00EF1C25"/>
    <w:rsid w:val="00F00A11"/>
    <w:rsid w:val="00F5541D"/>
    <w:rsid w:val="00F7360B"/>
    <w:rsid w:val="00F815CF"/>
    <w:rsid w:val="00FA3D83"/>
    <w:rsid w:val="00FA3E7D"/>
    <w:rsid w:val="00FB1693"/>
    <w:rsid w:val="00FE1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541D"/>
    <w:rPr>
      <w:sz w:val="18"/>
      <w:szCs w:val="18"/>
    </w:rPr>
  </w:style>
  <w:style w:type="paragraph" w:styleId="a4">
    <w:name w:val="footer"/>
    <w:basedOn w:val="a"/>
    <w:link w:val="Char0"/>
    <w:uiPriority w:val="99"/>
    <w:unhideWhenUsed/>
    <w:rsid w:val="00F55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541D"/>
    <w:rPr>
      <w:sz w:val="18"/>
      <w:szCs w:val="18"/>
    </w:rPr>
  </w:style>
  <w:style w:type="paragraph" w:styleId="a5">
    <w:name w:val="List Paragraph"/>
    <w:basedOn w:val="a"/>
    <w:uiPriority w:val="34"/>
    <w:qFormat/>
    <w:rsid w:val="00F554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4C32-D28E-424A-B9E0-C5A6DAFF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wangyy</cp:lastModifiedBy>
  <cp:revision>27</cp:revision>
  <dcterms:created xsi:type="dcterms:W3CDTF">2017-04-09T10:25:00Z</dcterms:created>
  <dcterms:modified xsi:type="dcterms:W3CDTF">2017-05-26T05:25:00Z</dcterms:modified>
</cp:coreProperties>
</file>