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DB" w:rsidRPr="00E40EE7" w:rsidRDefault="00D037FC" w:rsidP="00E40EE7">
      <w:pPr>
        <w:spacing w:line="620" w:lineRule="exact"/>
        <w:jc w:val="center"/>
        <w:rPr>
          <w:rFonts w:asciiTheme="minorEastAsia" w:hAnsiTheme="minorEastAsia" w:cs="Calibri"/>
          <w:b/>
          <w:bCs/>
          <w:sz w:val="44"/>
          <w:szCs w:val="44"/>
        </w:rPr>
      </w:pPr>
      <w:r w:rsidRPr="00E40EE7">
        <w:rPr>
          <w:rFonts w:asciiTheme="minorEastAsia" w:hAnsiTheme="minorEastAsia" w:cs="Calibri"/>
          <w:b/>
          <w:bCs/>
          <w:sz w:val="44"/>
          <w:szCs w:val="44"/>
          <w:lang w:val="zh-TW" w:eastAsia="zh-TW"/>
        </w:rPr>
        <w:t>慢性便秘临床路径</w:t>
      </w:r>
    </w:p>
    <w:p w:rsidR="00C55DDB" w:rsidRPr="00E40EE7" w:rsidRDefault="00D037FC" w:rsidP="00E40EE7">
      <w:pPr>
        <w:spacing w:line="620" w:lineRule="exact"/>
        <w:jc w:val="center"/>
        <w:rPr>
          <w:rFonts w:ascii="仿宋_GB2312" w:eastAsia="仿宋_GB2312" w:hAnsi="Calibri" w:cs="Calibri"/>
          <w:bCs/>
          <w:sz w:val="32"/>
          <w:szCs w:val="44"/>
        </w:rPr>
      </w:pPr>
      <w:r w:rsidRPr="00E40EE7">
        <w:rPr>
          <w:rFonts w:ascii="仿宋_GB2312" w:eastAsia="仿宋_GB2312" w:hAnsi="Calibri" w:cs="Calibri" w:hint="eastAsia"/>
          <w:bCs/>
          <w:sz w:val="32"/>
          <w:szCs w:val="44"/>
          <w:lang w:val="zh-TW" w:eastAsia="zh-TW"/>
        </w:rPr>
        <w:t>（</w:t>
      </w:r>
      <w:r w:rsidRPr="00E40EE7">
        <w:rPr>
          <w:rFonts w:ascii="仿宋_GB2312" w:eastAsia="仿宋_GB2312" w:hAnsi="Calibri" w:cs="Calibri" w:hint="eastAsia"/>
          <w:bCs/>
          <w:sz w:val="32"/>
          <w:szCs w:val="44"/>
        </w:rPr>
        <w:t>2017</w:t>
      </w:r>
      <w:r w:rsidRPr="00E40EE7">
        <w:rPr>
          <w:rFonts w:ascii="仿宋_GB2312" w:eastAsia="仿宋_GB2312" w:hAnsi="Calibri" w:cs="Calibri" w:hint="eastAsia"/>
          <w:bCs/>
          <w:sz w:val="32"/>
          <w:szCs w:val="44"/>
          <w:lang w:val="zh-TW" w:eastAsia="zh-TW"/>
        </w:rPr>
        <w:t>年</w:t>
      </w:r>
      <w:r w:rsidR="00CE63BC" w:rsidRPr="00CE63BC">
        <w:rPr>
          <w:rFonts w:ascii="仿宋_GB2312" w:eastAsia="仿宋_GB2312" w:hAnsi="Calibri" w:cs="Calibri" w:hint="eastAsia"/>
          <w:bCs/>
          <w:sz w:val="32"/>
          <w:szCs w:val="44"/>
          <w:lang w:val="zh-TW"/>
        </w:rPr>
        <w:t>县医院适用版</w:t>
      </w:r>
      <w:r w:rsidRPr="00E40EE7">
        <w:rPr>
          <w:rFonts w:ascii="仿宋_GB2312" w:eastAsia="仿宋_GB2312" w:hAnsi="Calibri" w:cs="Calibri" w:hint="eastAsia"/>
          <w:bCs/>
          <w:sz w:val="32"/>
          <w:szCs w:val="44"/>
          <w:lang w:val="zh-TW" w:eastAsia="zh-TW"/>
        </w:rPr>
        <w:t>）</w:t>
      </w:r>
    </w:p>
    <w:p w:rsidR="00C55DDB" w:rsidRPr="00E40EE7" w:rsidRDefault="00D037FC" w:rsidP="00E40EE7">
      <w:pPr>
        <w:spacing w:line="620" w:lineRule="exact"/>
        <w:rPr>
          <w:rFonts w:ascii="黑体" w:eastAsia="黑体" w:hAnsi="黑体" w:cs="Calibri"/>
          <w:sz w:val="32"/>
          <w:szCs w:val="32"/>
          <w:lang w:val="zh-TW" w:eastAsia="zh-TW"/>
        </w:rPr>
      </w:pPr>
      <w:r w:rsidRPr="00E40EE7">
        <w:rPr>
          <w:rFonts w:ascii="黑体" w:eastAsia="黑体" w:hAnsi="黑体" w:cs="Calibri" w:hint="eastAsia"/>
          <w:sz w:val="32"/>
          <w:szCs w:val="32"/>
          <w:lang w:val="zh-TW" w:eastAsia="zh-TW"/>
        </w:rPr>
        <w:t>一、</w:t>
      </w:r>
      <w:r w:rsidR="00230BB5">
        <w:rPr>
          <w:rFonts w:ascii="黑体" w:eastAsia="黑体" w:hAnsi="黑体" w:cs="Calibri" w:hint="eastAsia"/>
          <w:sz w:val="32"/>
          <w:szCs w:val="32"/>
          <w:lang w:val="zh-TW"/>
        </w:rPr>
        <w:t>慢性便秘临床路径</w:t>
      </w:r>
      <w:r w:rsidRPr="00E40EE7">
        <w:rPr>
          <w:rFonts w:ascii="黑体" w:eastAsia="黑体" w:hAnsi="黑体" w:cs="Calibri" w:hint="eastAsia"/>
          <w:sz w:val="32"/>
          <w:szCs w:val="32"/>
          <w:lang w:val="zh-TW" w:eastAsia="zh-TW"/>
        </w:rPr>
        <w:t>标准住院流程</w:t>
      </w:r>
    </w:p>
    <w:p w:rsidR="00C55DDB" w:rsidRPr="00E40EE7" w:rsidRDefault="00D037FC" w:rsidP="00E40EE7">
      <w:pPr>
        <w:spacing w:line="620" w:lineRule="exact"/>
        <w:rPr>
          <w:rFonts w:ascii="仿宋_GB2312" w:eastAsia="仿宋_GB2312" w:hAnsi="Calibri" w:cs="Calibri"/>
          <w:sz w:val="32"/>
          <w:szCs w:val="32"/>
        </w:rPr>
      </w:pPr>
      <w:r w:rsidRPr="00E40EE7">
        <w:rPr>
          <w:rFonts w:ascii="楷体_GB2312" w:eastAsia="楷体_GB2312" w:hAnsi="Calibri" w:cs="Calibri" w:hint="eastAsia"/>
          <w:b/>
          <w:bCs/>
          <w:sz w:val="32"/>
          <w:szCs w:val="32"/>
          <w:lang w:val="zh-TW" w:eastAsia="zh-TW"/>
        </w:rPr>
        <w:t>（一）适用对象。</w:t>
      </w:r>
    </w:p>
    <w:p w:rsidR="00C55DDB" w:rsidRPr="00E40EE7" w:rsidRDefault="00D037FC" w:rsidP="00E40EE7">
      <w:pPr>
        <w:spacing w:line="620" w:lineRule="exact"/>
        <w:rPr>
          <w:rFonts w:ascii="仿宋_GB2312" w:eastAsia="仿宋_GB2312" w:hAnsi="Calibri" w:cs="Calibri"/>
          <w:sz w:val="32"/>
          <w:szCs w:val="32"/>
        </w:rPr>
      </w:pPr>
      <w:r w:rsidRPr="00E40EE7">
        <w:rPr>
          <w:rFonts w:ascii="仿宋_GB2312" w:eastAsia="仿宋_GB2312" w:hAnsi="Calibri" w:cs="Calibri" w:hint="eastAsia"/>
          <w:sz w:val="32"/>
          <w:szCs w:val="32"/>
        </w:rPr>
        <w:t>第一诊断为便秘（ICD-10：K59.001）</w:t>
      </w:r>
      <w:r w:rsidR="00E40EE7" w:rsidRPr="00E40EE7">
        <w:rPr>
          <w:rFonts w:ascii="仿宋_GB2312" w:eastAsia="仿宋_GB2312" w:hAnsi="Calibri" w:cs="Calibri" w:hint="eastAsia"/>
          <w:sz w:val="32"/>
          <w:szCs w:val="32"/>
        </w:rPr>
        <w:t>。</w:t>
      </w:r>
    </w:p>
    <w:p w:rsidR="00C55DDB" w:rsidRPr="00E40EE7" w:rsidRDefault="00D037FC" w:rsidP="00E40EE7">
      <w:pPr>
        <w:spacing w:line="620" w:lineRule="exact"/>
        <w:rPr>
          <w:rFonts w:ascii="楷体_GB2312" w:eastAsia="楷体_GB2312" w:hAnsi="Calibri" w:cs="Calibri"/>
          <w:b/>
          <w:bCs/>
          <w:sz w:val="32"/>
          <w:szCs w:val="32"/>
          <w:lang w:val="zh-TW" w:eastAsia="zh-TW"/>
        </w:rPr>
      </w:pPr>
      <w:r w:rsidRPr="00E40EE7">
        <w:rPr>
          <w:rFonts w:ascii="楷体_GB2312" w:eastAsia="楷体_GB2312" w:hAnsi="Calibri" w:cs="Calibri"/>
          <w:b/>
          <w:bCs/>
          <w:sz w:val="32"/>
          <w:szCs w:val="32"/>
          <w:lang w:val="zh-TW" w:eastAsia="zh-TW"/>
        </w:rPr>
        <w:t>（二）诊断依据。</w:t>
      </w:r>
    </w:p>
    <w:p w:rsidR="00C55DDB" w:rsidRPr="00E40EE7" w:rsidRDefault="00D037FC" w:rsidP="00E40EE7">
      <w:pPr>
        <w:spacing w:line="620" w:lineRule="exact"/>
        <w:rPr>
          <w:rFonts w:ascii="仿宋_GB2312" w:eastAsia="仿宋_GB2312" w:hAnsi="Calibri" w:cs="Calibri"/>
          <w:sz w:val="32"/>
          <w:szCs w:val="32"/>
        </w:rPr>
      </w:pPr>
      <w:r w:rsidRPr="00E40EE7">
        <w:rPr>
          <w:rFonts w:ascii="仿宋_GB2312" w:eastAsia="仿宋_GB2312" w:hAnsi="Calibri" w:cs="Calibri"/>
          <w:sz w:val="32"/>
          <w:szCs w:val="32"/>
        </w:rPr>
        <w:t>参照中国慢性便秘诊治指南(2013年，武汉)（《胃肠病学》2O13，18(10)：605-612））。</w:t>
      </w:r>
    </w:p>
    <w:p w:rsidR="00C55DDB" w:rsidRPr="00E40EE7" w:rsidRDefault="00D037FC" w:rsidP="00E40EE7">
      <w:pPr>
        <w:spacing w:line="620" w:lineRule="exact"/>
        <w:rPr>
          <w:rFonts w:ascii="仿宋_GB2312" w:eastAsia="仿宋_GB2312" w:hAnsi="Calibri" w:cs="Calibri"/>
          <w:sz w:val="32"/>
          <w:szCs w:val="32"/>
        </w:rPr>
      </w:pPr>
      <w:r w:rsidRPr="00E40EE7">
        <w:rPr>
          <w:rFonts w:ascii="仿宋_GB2312" w:eastAsia="仿宋_GB2312" w:hAnsi="Calibri" w:cs="Calibri"/>
          <w:sz w:val="32"/>
          <w:szCs w:val="32"/>
        </w:rPr>
        <w:t>1.临床症状：排便次数减少、粪便干硬和（或）排便困难。排便次数减少指每周排便少于3次。排便困难包括排便费力、排出困难、排便不尽感、排便费时以及需手法辅助排便。</w:t>
      </w:r>
    </w:p>
    <w:p w:rsidR="00C55DDB" w:rsidRPr="00E40EE7" w:rsidRDefault="00D037FC" w:rsidP="00E40EE7">
      <w:pPr>
        <w:spacing w:line="620" w:lineRule="exact"/>
        <w:rPr>
          <w:rFonts w:ascii="仿宋_GB2312" w:eastAsia="仿宋_GB2312" w:hAnsi="Calibri" w:cs="Calibri"/>
          <w:sz w:val="32"/>
          <w:szCs w:val="32"/>
        </w:rPr>
      </w:pPr>
      <w:r w:rsidRPr="00E40EE7">
        <w:rPr>
          <w:rFonts w:ascii="仿宋_GB2312" w:eastAsia="仿宋_GB2312" w:hAnsi="Calibri" w:cs="Calibri"/>
          <w:sz w:val="32"/>
          <w:szCs w:val="32"/>
        </w:rPr>
        <w:t>2.慢性便秘的病程至少6个月。</w:t>
      </w:r>
    </w:p>
    <w:p w:rsidR="00C55DDB" w:rsidRPr="00E40EE7" w:rsidRDefault="00D037FC" w:rsidP="00E40EE7">
      <w:pPr>
        <w:spacing w:line="620" w:lineRule="exact"/>
        <w:rPr>
          <w:rFonts w:ascii="楷体_GB2312" w:eastAsia="楷体_GB2312" w:hAnsi="Calibri" w:cs="Calibri"/>
          <w:b/>
          <w:bCs/>
          <w:sz w:val="32"/>
          <w:szCs w:val="32"/>
          <w:lang w:val="zh-TW" w:eastAsia="zh-TW"/>
        </w:rPr>
      </w:pPr>
      <w:r w:rsidRPr="00E40EE7">
        <w:rPr>
          <w:rFonts w:ascii="楷体_GB2312" w:eastAsia="楷体_GB2312" w:hAnsi="Calibri" w:cs="Calibri"/>
          <w:b/>
          <w:bCs/>
          <w:sz w:val="32"/>
          <w:szCs w:val="32"/>
          <w:lang w:val="zh-TW" w:eastAsia="zh-TW"/>
        </w:rPr>
        <w:t>（三）进入路径标准。</w:t>
      </w:r>
    </w:p>
    <w:p w:rsidR="00C55DDB" w:rsidRPr="00E40EE7" w:rsidRDefault="00D037FC" w:rsidP="00E40EE7">
      <w:pPr>
        <w:spacing w:line="620" w:lineRule="exact"/>
        <w:rPr>
          <w:rFonts w:ascii="仿宋_GB2312" w:eastAsia="仿宋_GB2312" w:hAnsi="Calibri" w:cs="Calibri"/>
          <w:sz w:val="32"/>
          <w:szCs w:val="32"/>
        </w:rPr>
      </w:pPr>
      <w:r w:rsidRPr="00E40EE7">
        <w:rPr>
          <w:rFonts w:ascii="仿宋_GB2312" w:eastAsia="仿宋_GB2312" w:hAnsi="Calibri" w:cs="Calibri"/>
          <w:sz w:val="32"/>
          <w:szCs w:val="32"/>
        </w:rPr>
        <w:t>1.第一诊断必须符合ICD-10：K59.001 便秘（单纯性）的患者。</w:t>
      </w:r>
    </w:p>
    <w:p w:rsidR="00C55DDB" w:rsidRPr="00E40EE7" w:rsidRDefault="00D037FC" w:rsidP="00E40EE7">
      <w:pPr>
        <w:spacing w:line="620" w:lineRule="exact"/>
        <w:rPr>
          <w:rFonts w:ascii="仿宋_GB2312" w:eastAsia="仿宋_GB2312" w:hAnsi="Calibri" w:cs="Calibri"/>
          <w:sz w:val="32"/>
          <w:szCs w:val="32"/>
        </w:rPr>
      </w:pPr>
      <w:r w:rsidRPr="00E40EE7">
        <w:rPr>
          <w:rFonts w:ascii="仿宋_GB2312" w:eastAsia="仿宋_GB2312" w:hAnsi="Calibri" w:cs="Calibri"/>
          <w:sz w:val="32"/>
          <w:szCs w:val="32"/>
        </w:rPr>
        <w:t>2.当患者同时具有其他疾病诊断，但在住院期间不需要特殊处理，也不影响第一诊断的临床路径流程实施时，可以进入路径。</w:t>
      </w:r>
    </w:p>
    <w:p w:rsidR="00C55DDB" w:rsidRPr="00E40EE7" w:rsidRDefault="00D037FC" w:rsidP="00E40EE7">
      <w:pPr>
        <w:spacing w:line="620" w:lineRule="exact"/>
        <w:rPr>
          <w:rFonts w:ascii="楷体_GB2312" w:eastAsia="楷体_GB2312" w:hAnsi="Calibri" w:cs="Calibri"/>
          <w:b/>
          <w:bCs/>
          <w:sz w:val="32"/>
          <w:szCs w:val="32"/>
          <w:lang w:val="zh-TW" w:eastAsia="zh-TW"/>
        </w:rPr>
      </w:pPr>
      <w:r w:rsidRPr="00E40EE7">
        <w:rPr>
          <w:rFonts w:ascii="楷体_GB2312" w:eastAsia="楷体_GB2312" w:hAnsi="Calibri" w:cs="Calibri"/>
          <w:b/>
          <w:bCs/>
          <w:sz w:val="32"/>
          <w:szCs w:val="32"/>
          <w:lang w:val="zh-TW" w:eastAsia="zh-TW"/>
        </w:rPr>
        <w:t>（四）标准住院日。</w:t>
      </w:r>
    </w:p>
    <w:p w:rsidR="00C55DDB" w:rsidRPr="00E40EE7" w:rsidRDefault="00D037FC" w:rsidP="00E40EE7">
      <w:pPr>
        <w:spacing w:line="620" w:lineRule="exact"/>
        <w:rPr>
          <w:rFonts w:ascii="仿宋_GB2312" w:eastAsia="仿宋_GB2312" w:hAnsi="Calibri" w:cs="Calibri"/>
          <w:sz w:val="32"/>
          <w:szCs w:val="32"/>
        </w:rPr>
      </w:pPr>
      <w:r w:rsidRPr="00E40EE7">
        <w:rPr>
          <w:rFonts w:ascii="仿宋_GB2312" w:eastAsia="仿宋_GB2312" w:hAnsi="Calibri" w:cs="Calibri"/>
          <w:sz w:val="32"/>
          <w:szCs w:val="32"/>
        </w:rPr>
        <w:t>标准住院日为3</w:t>
      </w:r>
      <w:r w:rsidRPr="00E40EE7">
        <w:rPr>
          <w:rFonts w:ascii="仿宋_GB2312" w:eastAsia="仿宋_GB2312" w:hAnsi="Calibri" w:cs="Calibri"/>
          <w:sz w:val="32"/>
          <w:szCs w:val="32"/>
        </w:rPr>
        <w:t>–</w:t>
      </w:r>
      <w:r w:rsidRPr="00E40EE7">
        <w:rPr>
          <w:rFonts w:ascii="仿宋_GB2312" w:eastAsia="仿宋_GB2312" w:hAnsi="Calibri" w:cs="Calibri"/>
          <w:sz w:val="32"/>
          <w:szCs w:val="32"/>
        </w:rPr>
        <w:t>4日</w:t>
      </w:r>
    </w:p>
    <w:p w:rsidR="00C55DDB" w:rsidRPr="00E40EE7" w:rsidRDefault="00D037FC" w:rsidP="00E40EE7">
      <w:pPr>
        <w:spacing w:line="620" w:lineRule="exact"/>
        <w:rPr>
          <w:rFonts w:ascii="楷体_GB2312" w:eastAsia="楷体_GB2312" w:hAnsi="Calibri" w:cs="Calibri"/>
          <w:b/>
          <w:bCs/>
          <w:sz w:val="32"/>
          <w:szCs w:val="32"/>
          <w:lang w:val="zh-TW" w:eastAsia="zh-TW"/>
        </w:rPr>
      </w:pPr>
      <w:r w:rsidRPr="00E40EE7">
        <w:rPr>
          <w:rFonts w:ascii="楷体_GB2312" w:eastAsia="楷体_GB2312" w:hAnsi="Calibri" w:cs="Calibri"/>
          <w:b/>
          <w:bCs/>
          <w:sz w:val="32"/>
          <w:szCs w:val="32"/>
          <w:lang w:val="zh-TW" w:eastAsia="zh-TW"/>
        </w:rPr>
        <w:t>（五）住院期间的检查项目。</w:t>
      </w:r>
    </w:p>
    <w:p w:rsidR="00C55DDB" w:rsidRDefault="00D037FC" w:rsidP="00E40EE7">
      <w:pPr>
        <w:spacing w:line="620" w:lineRule="exact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lastRenderedPageBreak/>
        <w:t>1.</w:t>
      </w:r>
      <w:r>
        <w:rPr>
          <w:rFonts w:ascii="Calibri" w:eastAsia="Calibri" w:hAnsi="Calibri" w:cs="Calibri"/>
          <w:b/>
          <w:bCs/>
          <w:sz w:val="32"/>
          <w:szCs w:val="32"/>
          <w:lang w:val="zh-TW" w:eastAsia="zh-TW"/>
        </w:rPr>
        <w:t>必需的检查项目</w:t>
      </w:r>
    </w:p>
    <w:p w:rsidR="00C55DDB" w:rsidRPr="00E40EE7" w:rsidRDefault="00D037FC" w:rsidP="00E40EE7">
      <w:pPr>
        <w:spacing w:line="620" w:lineRule="exact"/>
        <w:rPr>
          <w:rFonts w:ascii="仿宋_GB2312" w:eastAsia="仿宋_GB2312" w:hAnsi="Calibri" w:cs="Calibri"/>
          <w:sz w:val="32"/>
          <w:szCs w:val="32"/>
        </w:rPr>
      </w:pPr>
      <w:r w:rsidRPr="00E40EE7">
        <w:rPr>
          <w:rFonts w:ascii="仿宋_GB2312" w:eastAsia="仿宋_GB2312" w:hAnsi="Calibri" w:cs="Calibri"/>
          <w:sz w:val="32"/>
          <w:szCs w:val="32"/>
        </w:rPr>
        <w:t>（1）血常规、大便常规＋潜血</w:t>
      </w:r>
    </w:p>
    <w:p w:rsidR="00C55DDB" w:rsidRPr="00E40EE7" w:rsidRDefault="00D037FC" w:rsidP="00E40EE7">
      <w:pPr>
        <w:spacing w:line="620" w:lineRule="exact"/>
        <w:rPr>
          <w:rFonts w:ascii="仿宋_GB2312" w:eastAsia="仿宋_GB2312" w:hAnsi="Calibri" w:cs="Calibri"/>
          <w:sz w:val="32"/>
          <w:szCs w:val="32"/>
        </w:rPr>
      </w:pPr>
      <w:r w:rsidRPr="00E40EE7">
        <w:rPr>
          <w:rFonts w:ascii="仿宋_GB2312" w:eastAsia="仿宋_GB2312" w:hAnsi="Calibri" w:cs="Calibri"/>
          <w:sz w:val="32"/>
          <w:szCs w:val="32"/>
        </w:rPr>
        <w:t>（2）肝肾功能、电解质、血糖、凝血功能、感染指标筛查（乙型、丙型肝炎病毒，HIV,梅毒）</w:t>
      </w:r>
    </w:p>
    <w:p w:rsidR="00C55DDB" w:rsidRPr="00E40EE7" w:rsidRDefault="00D037FC" w:rsidP="00E40EE7">
      <w:pPr>
        <w:spacing w:line="620" w:lineRule="exact"/>
        <w:rPr>
          <w:rFonts w:ascii="仿宋_GB2312" w:eastAsia="仿宋_GB2312" w:hAnsi="Calibri" w:cs="Calibri"/>
          <w:sz w:val="32"/>
          <w:szCs w:val="32"/>
        </w:rPr>
      </w:pPr>
      <w:r w:rsidRPr="00E40EE7">
        <w:rPr>
          <w:rFonts w:ascii="仿宋_GB2312" w:eastAsia="仿宋_GB2312" w:hAnsi="Calibri" w:cs="Calibri"/>
          <w:sz w:val="32"/>
          <w:szCs w:val="32"/>
        </w:rPr>
        <w:t>（3）胸片、心电图、腹部超声</w:t>
      </w:r>
    </w:p>
    <w:p w:rsidR="00C55DDB" w:rsidRPr="00E40EE7" w:rsidRDefault="00D037FC" w:rsidP="00E40EE7">
      <w:pPr>
        <w:spacing w:line="620" w:lineRule="exact"/>
        <w:rPr>
          <w:rFonts w:ascii="仿宋_GB2312" w:eastAsia="仿宋_GB2312" w:hAnsi="Calibri" w:cs="Calibri"/>
          <w:sz w:val="32"/>
          <w:szCs w:val="32"/>
        </w:rPr>
      </w:pPr>
      <w:r w:rsidRPr="00E40EE7">
        <w:rPr>
          <w:rFonts w:ascii="仿宋_GB2312" w:eastAsia="仿宋_GB2312" w:hAnsi="Calibri" w:cs="Calibri"/>
          <w:sz w:val="32"/>
          <w:szCs w:val="32"/>
        </w:rPr>
        <w:t>（4）结肠镜检查（和活检病理学检查）</w:t>
      </w:r>
    </w:p>
    <w:p w:rsidR="00C55DDB" w:rsidRDefault="00D037FC" w:rsidP="00E40EE7">
      <w:pPr>
        <w:spacing w:line="620" w:lineRule="exact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2.</w:t>
      </w:r>
      <w:r>
        <w:rPr>
          <w:rFonts w:ascii="Calibri" w:eastAsia="Calibri" w:hAnsi="Calibri" w:cs="Calibri"/>
          <w:b/>
          <w:bCs/>
          <w:sz w:val="32"/>
          <w:szCs w:val="32"/>
          <w:lang w:val="zh-TW" w:eastAsia="zh-TW"/>
        </w:rPr>
        <w:t>根据患者病情进行的检查项目</w:t>
      </w:r>
    </w:p>
    <w:p w:rsidR="00C55DDB" w:rsidRPr="00E40EE7" w:rsidRDefault="00D037FC" w:rsidP="00E40EE7">
      <w:pPr>
        <w:spacing w:line="620" w:lineRule="exact"/>
        <w:rPr>
          <w:rFonts w:ascii="仿宋_GB2312" w:eastAsia="仿宋_GB2312" w:hAnsi="Calibri" w:cs="Calibri"/>
          <w:sz w:val="32"/>
          <w:szCs w:val="32"/>
        </w:rPr>
      </w:pPr>
      <w:r w:rsidRPr="00E40EE7">
        <w:rPr>
          <w:rFonts w:ascii="仿宋_GB2312" w:eastAsia="仿宋_GB2312" w:hAnsi="Calibri" w:cs="Calibri"/>
          <w:sz w:val="32"/>
          <w:szCs w:val="32"/>
        </w:rPr>
        <w:t>（1）腹部立卧位平片</w:t>
      </w:r>
    </w:p>
    <w:p w:rsidR="00C55DDB" w:rsidRPr="00E40EE7" w:rsidRDefault="00D037FC" w:rsidP="00E40EE7">
      <w:pPr>
        <w:spacing w:line="620" w:lineRule="exact"/>
        <w:rPr>
          <w:rFonts w:ascii="仿宋_GB2312" w:eastAsia="仿宋_GB2312" w:hAnsi="Calibri" w:cs="Calibri"/>
          <w:sz w:val="32"/>
          <w:szCs w:val="32"/>
        </w:rPr>
      </w:pPr>
      <w:r w:rsidRPr="00E40EE7">
        <w:rPr>
          <w:rFonts w:ascii="仿宋_GB2312" w:eastAsia="仿宋_GB2312" w:hAnsi="Calibri" w:cs="Calibri"/>
          <w:sz w:val="32"/>
          <w:szCs w:val="32"/>
        </w:rPr>
        <w:t>（2）腹部盆腔CT</w:t>
      </w:r>
    </w:p>
    <w:p w:rsidR="00C55DDB" w:rsidRPr="00A605C8" w:rsidRDefault="00D037FC" w:rsidP="00E40EE7">
      <w:pPr>
        <w:spacing w:line="620" w:lineRule="exact"/>
        <w:rPr>
          <w:rFonts w:ascii="仿宋_GB2312" w:eastAsia="仿宋_GB2312" w:hAnsi="Calibri" w:cs="Calibri" w:hint="eastAsia"/>
          <w:sz w:val="32"/>
          <w:szCs w:val="32"/>
        </w:rPr>
      </w:pPr>
      <w:r w:rsidRPr="00E40EE7">
        <w:rPr>
          <w:rFonts w:ascii="仿宋_GB2312" w:eastAsia="仿宋_GB2312" w:hAnsi="Calibri" w:cs="Calibri"/>
          <w:sz w:val="32"/>
          <w:szCs w:val="32"/>
        </w:rPr>
        <w:t>（3）血淀粉酶、肿瘤标志物</w:t>
      </w:r>
    </w:p>
    <w:p w:rsidR="00C55DDB" w:rsidRPr="00E40EE7" w:rsidRDefault="00D037FC" w:rsidP="00E40EE7">
      <w:pPr>
        <w:spacing w:line="620" w:lineRule="exact"/>
        <w:rPr>
          <w:rFonts w:ascii="楷体_GB2312" w:eastAsia="楷体_GB2312" w:hAnsi="Calibri" w:cs="Calibri"/>
          <w:b/>
          <w:bCs/>
          <w:sz w:val="32"/>
          <w:szCs w:val="32"/>
          <w:lang w:val="zh-TW" w:eastAsia="zh-TW"/>
        </w:rPr>
      </w:pPr>
      <w:r w:rsidRPr="00E40EE7">
        <w:rPr>
          <w:rFonts w:ascii="楷体_GB2312" w:eastAsia="楷体_GB2312" w:hAnsi="Calibri" w:cs="Calibri"/>
          <w:b/>
          <w:bCs/>
          <w:sz w:val="32"/>
          <w:szCs w:val="32"/>
          <w:lang w:val="zh-TW" w:eastAsia="zh-TW"/>
        </w:rPr>
        <w:t>（六）治疗方案的选择。</w:t>
      </w:r>
    </w:p>
    <w:p w:rsidR="00C55DDB" w:rsidRPr="00E40EE7" w:rsidRDefault="00D037FC" w:rsidP="00E40EE7">
      <w:pPr>
        <w:spacing w:line="620" w:lineRule="exact"/>
        <w:rPr>
          <w:rFonts w:ascii="仿宋_GB2312" w:eastAsia="仿宋_GB2312" w:hAnsi="Calibri" w:cs="Calibri"/>
          <w:sz w:val="32"/>
          <w:szCs w:val="32"/>
        </w:rPr>
      </w:pPr>
      <w:r w:rsidRPr="00E40EE7">
        <w:rPr>
          <w:rFonts w:ascii="仿宋_GB2312" w:eastAsia="仿宋_GB2312" w:hAnsi="Calibri" w:cs="Calibri"/>
          <w:sz w:val="32"/>
          <w:szCs w:val="32"/>
        </w:rPr>
        <w:t>1.一般治疗：包括增加纤维素和水分摄入，建立良好排便习惯等。</w:t>
      </w:r>
    </w:p>
    <w:p w:rsidR="00C55DDB" w:rsidRPr="00E40EE7" w:rsidRDefault="00D037FC" w:rsidP="00E40EE7">
      <w:pPr>
        <w:spacing w:line="620" w:lineRule="exact"/>
        <w:rPr>
          <w:rFonts w:ascii="仿宋_GB2312" w:eastAsia="仿宋_GB2312" w:hAnsi="Calibri" w:cs="Calibri"/>
          <w:sz w:val="32"/>
          <w:szCs w:val="32"/>
        </w:rPr>
      </w:pPr>
      <w:r w:rsidRPr="00E40EE7">
        <w:rPr>
          <w:rFonts w:ascii="仿宋_GB2312" w:eastAsia="仿宋_GB2312" w:hAnsi="Calibri" w:cs="Calibri"/>
          <w:sz w:val="32"/>
          <w:szCs w:val="32"/>
        </w:rPr>
        <w:t>2.药物治疗：根据病情需要，选用泻药（聚乙二醇、乳果糖、欧车前等），必要时短期服用刺激性泻药，可服用促动力药物普卢卡必利。粪便干结嵌塞者可使用灌肠药和栓剂。</w:t>
      </w:r>
    </w:p>
    <w:p w:rsidR="00C55DDB" w:rsidRPr="00E40EE7" w:rsidRDefault="00D037FC" w:rsidP="00E40EE7">
      <w:pPr>
        <w:spacing w:line="620" w:lineRule="exact"/>
        <w:rPr>
          <w:rFonts w:ascii="楷体_GB2312" w:eastAsia="楷体_GB2312" w:hAnsi="Calibri" w:cs="Calibri"/>
          <w:b/>
          <w:bCs/>
          <w:sz w:val="32"/>
          <w:szCs w:val="32"/>
          <w:lang w:val="zh-TW" w:eastAsia="zh-TW"/>
        </w:rPr>
      </w:pPr>
      <w:r w:rsidRPr="00E40EE7">
        <w:rPr>
          <w:rFonts w:ascii="楷体_GB2312" w:eastAsia="楷体_GB2312" w:hAnsi="Calibri" w:cs="Calibri"/>
          <w:b/>
          <w:bCs/>
          <w:sz w:val="32"/>
          <w:szCs w:val="32"/>
          <w:lang w:val="zh-TW" w:eastAsia="zh-TW"/>
        </w:rPr>
        <w:t>（七）预防性抗菌药物选择与使用时机。</w:t>
      </w:r>
    </w:p>
    <w:p w:rsidR="00C55DDB" w:rsidRPr="00E40EE7" w:rsidRDefault="00D037FC" w:rsidP="00E40EE7">
      <w:pPr>
        <w:spacing w:line="620" w:lineRule="exact"/>
        <w:rPr>
          <w:rFonts w:ascii="仿宋_GB2312" w:eastAsia="仿宋_GB2312" w:hAnsi="Calibri" w:cs="Calibri"/>
          <w:sz w:val="32"/>
          <w:szCs w:val="32"/>
        </w:rPr>
      </w:pPr>
      <w:r w:rsidRPr="00E40EE7">
        <w:rPr>
          <w:rFonts w:ascii="仿宋_GB2312" w:eastAsia="仿宋_GB2312" w:hAnsi="Calibri" w:cs="Calibri"/>
          <w:sz w:val="32"/>
          <w:szCs w:val="32"/>
        </w:rPr>
        <w:t>无</w:t>
      </w:r>
    </w:p>
    <w:p w:rsidR="00C55DDB" w:rsidRPr="00E40EE7" w:rsidRDefault="00D037FC" w:rsidP="00E40EE7">
      <w:pPr>
        <w:spacing w:line="620" w:lineRule="exact"/>
        <w:rPr>
          <w:rFonts w:ascii="楷体_GB2312" w:eastAsia="楷体_GB2312" w:hAnsi="Calibri" w:cs="Calibri"/>
          <w:b/>
          <w:bCs/>
          <w:sz w:val="32"/>
          <w:szCs w:val="32"/>
          <w:lang w:val="zh-TW" w:eastAsia="zh-TW"/>
        </w:rPr>
      </w:pPr>
      <w:r w:rsidRPr="00E40EE7">
        <w:rPr>
          <w:rFonts w:ascii="楷体_GB2312" w:eastAsia="楷体_GB2312" w:hAnsi="Calibri" w:cs="Calibri"/>
          <w:b/>
          <w:bCs/>
          <w:sz w:val="32"/>
          <w:szCs w:val="32"/>
          <w:lang w:val="zh-TW" w:eastAsia="zh-TW"/>
        </w:rPr>
        <w:t>（八）手术日。</w:t>
      </w:r>
    </w:p>
    <w:p w:rsidR="00C55DDB" w:rsidRPr="00E40EE7" w:rsidRDefault="00D037FC" w:rsidP="00E40EE7">
      <w:pPr>
        <w:spacing w:line="620" w:lineRule="exact"/>
        <w:rPr>
          <w:rFonts w:ascii="仿宋_GB2312" w:eastAsia="仿宋_GB2312" w:hAnsi="Calibri" w:cs="Calibri"/>
          <w:sz w:val="32"/>
          <w:szCs w:val="32"/>
        </w:rPr>
      </w:pPr>
      <w:r w:rsidRPr="00E40EE7">
        <w:rPr>
          <w:rFonts w:ascii="仿宋_GB2312" w:eastAsia="仿宋_GB2312" w:hAnsi="Calibri" w:cs="Calibri"/>
          <w:sz w:val="32"/>
          <w:szCs w:val="32"/>
        </w:rPr>
        <w:t>无</w:t>
      </w:r>
    </w:p>
    <w:p w:rsidR="00C55DDB" w:rsidRDefault="00D037FC" w:rsidP="00E40EE7">
      <w:pPr>
        <w:spacing w:line="620" w:lineRule="exact"/>
        <w:rPr>
          <w:rFonts w:ascii="Calibri" w:eastAsia="Calibri" w:hAnsi="Calibri" w:cs="Calibri"/>
          <w:b/>
          <w:bCs/>
          <w:sz w:val="32"/>
          <w:szCs w:val="32"/>
          <w:lang w:val="zh-TW" w:eastAsia="zh-TW"/>
        </w:rPr>
      </w:pPr>
      <w:r w:rsidRPr="00E40EE7">
        <w:rPr>
          <w:rFonts w:ascii="楷体_GB2312" w:eastAsia="楷体_GB2312" w:hAnsi="Calibri" w:cs="Calibri"/>
          <w:b/>
          <w:bCs/>
          <w:sz w:val="32"/>
          <w:szCs w:val="32"/>
          <w:lang w:val="zh-TW" w:eastAsia="zh-TW"/>
        </w:rPr>
        <w:t>（九）术后恢复。</w:t>
      </w:r>
    </w:p>
    <w:p w:rsidR="00C55DDB" w:rsidRPr="00E40EE7" w:rsidRDefault="00D037FC" w:rsidP="00E40EE7">
      <w:pPr>
        <w:spacing w:line="620" w:lineRule="exact"/>
        <w:rPr>
          <w:rFonts w:ascii="仿宋_GB2312" w:eastAsia="仿宋_GB2312" w:hAnsi="Calibri" w:cs="Calibri"/>
          <w:sz w:val="32"/>
          <w:szCs w:val="32"/>
        </w:rPr>
      </w:pPr>
      <w:r w:rsidRPr="00E40EE7">
        <w:rPr>
          <w:rFonts w:ascii="仿宋_GB2312" w:eastAsia="仿宋_GB2312" w:hAnsi="Calibri" w:cs="Calibri"/>
          <w:sz w:val="32"/>
          <w:szCs w:val="32"/>
        </w:rPr>
        <w:lastRenderedPageBreak/>
        <w:t>无</w:t>
      </w:r>
    </w:p>
    <w:p w:rsidR="00C55DDB" w:rsidRPr="00E40EE7" w:rsidRDefault="00D037FC" w:rsidP="00E40EE7">
      <w:pPr>
        <w:spacing w:line="620" w:lineRule="exact"/>
        <w:rPr>
          <w:rFonts w:ascii="楷体_GB2312" w:eastAsia="楷体_GB2312" w:hAnsi="Calibri" w:cs="Calibri"/>
          <w:b/>
          <w:bCs/>
          <w:sz w:val="32"/>
          <w:szCs w:val="32"/>
          <w:lang w:val="zh-TW" w:eastAsia="zh-TW"/>
        </w:rPr>
      </w:pPr>
      <w:r w:rsidRPr="00E40EE7">
        <w:rPr>
          <w:rFonts w:ascii="楷体_GB2312" w:eastAsia="楷体_GB2312" w:hAnsi="Calibri" w:cs="Calibri"/>
          <w:b/>
          <w:bCs/>
          <w:sz w:val="32"/>
          <w:szCs w:val="32"/>
          <w:lang w:val="zh-TW" w:eastAsia="zh-TW"/>
        </w:rPr>
        <w:t>（十）出院标准。</w:t>
      </w:r>
    </w:p>
    <w:p w:rsidR="00C55DDB" w:rsidRPr="00E40EE7" w:rsidRDefault="00D037FC" w:rsidP="00E40EE7">
      <w:pPr>
        <w:spacing w:line="620" w:lineRule="exact"/>
        <w:rPr>
          <w:rFonts w:ascii="仿宋_GB2312" w:eastAsia="仿宋_GB2312" w:hAnsi="Calibri" w:cs="Calibri"/>
          <w:sz w:val="32"/>
          <w:szCs w:val="32"/>
        </w:rPr>
      </w:pPr>
      <w:r w:rsidRPr="00E40EE7">
        <w:rPr>
          <w:rFonts w:ascii="仿宋_GB2312" w:eastAsia="仿宋_GB2312" w:hAnsi="Calibri" w:cs="Calibri"/>
          <w:sz w:val="32"/>
          <w:szCs w:val="32"/>
        </w:rPr>
        <w:t>明确诊断，排除其他疾病，可正常排便。</w:t>
      </w:r>
    </w:p>
    <w:p w:rsidR="00C55DDB" w:rsidRPr="00E40EE7" w:rsidRDefault="00D037FC" w:rsidP="00E40EE7">
      <w:pPr>
        <w:spacing w:line="620" w:lineRule="exact"/>
        <w:rPr>
          <w:rFonts w:ascii="楷体_GB2312" w:eastAsia="楷体_GB2312" w:hAnsi="Calibri" w:cs="Calibri"/>
          <w:b/>
          <w:bCs/>
          <w:sz w:val="32"/>
          <w:szCs w:val="32"/>
          <w:lang w:val="zh-TW" w:eastAsia="zh-TW"/>
        </w:rPr>
      </w:pPr>
      <w:r w:rsidRPr="00E40EE7">
        <w:rPr>
          <w:rFonts w:ascii="楷体_GB2312" w:eastAsia="楷体_GB2312" w:hAnsi="Calibri" w:cs="Calibri"/>
          <w:b/>
          <w:bCs/>
          <w:sz w:val="32"/>
          <w:szCs w:val="32"/>
          <w:lang w:val="zh-TW" w:eastAsia="zh-TW"/>
        </w:rPr>
        <w:t>（十一）变异及原因分析。</w:t>
      </w:r>
    </w:p>
    <w:p w:rsidR="00E40EE7" w:rsidRDefault="00D037FC" w:rsidP="00E40EE7">
      <w:pPr>
        <w:spacing w:line="620" w:lineRule="exact"/>
        <w:rPr>
          <w:rFonts w:ascii="仿宋_GB2312" w:eastAsia="Arial Unicode MS" w:hAnsi="Calibri" w:cs="Calibri"/>
          <w:sz w:val="32"/>
          <w:szCs w:val="32"/>
          <w:lang w:val="zh-TW" w:eastAsia="zh-TW"/>
        </w:rPr>
      </w:pPr>
      <w:r w:rsidRPr="00E40EE7">
        <w:rPr>
          <w:rFonts w:ascii="仿宋_GB2312" w:eastAsia="仿宋_GB2312" w:hAnsi="Calibri" w:cs="Calibri" w:hint="eastAsia"/>
          <w:sz w:val="32"/>
          <w:szCs w:val="32"/>
        </w:rPr>
        <w:t>1.</w:t>
      </w:r>
      <w:r w:rsidRPr="00E40EE7">
        <w:rPr>
          <w:rFonts w:ascii="仿宋_GB2312" w:eastAsia="仿宋_GB2312" w:hAnsi="Calibri" w:cs="Calibri" w:hint="eastAsia"/>
          <w:sz w:val="32"/>
          <w:szCs w:val="32"/>
          <w:lang w:val="zh-TW" w:eastAsia="zh-TW"/>
        </w:rPr>
        <w:t xml:space="preserve">临床症状改善不明显，调整药物治疗，导致住院时间延长。 </w:t>
      </w:r>
    </w:p>
    <w:p w:rsidR="00C55DDB" w:rsidRPr="00E40EE7" w:rsidRDefault="00D037FC" w:rsidP="00E40EE7">
      <w:pPr>
        <w:spacing w:line="620" w:lineRule="exact"/>
        <w:rPr>
          <w:rFonts w:ascii="仿宋_GB2312" w:eastAsia="仿宋_GB2312" w:hAnsi="Calibri" w:cs="Calibri"/>
          <w:sz w:val="32"/>
          <w:szCs w:val="32"/>
        </w:rPr>
      </w:pPr>
      <w:r w:rsidRPr="00E40EE7">
        <w:rPr>
          <w:rFonts w:ascii="仿宋_GB2312" w:eastAsia="仿宋_GB2312" w:hAnsi="Calibri" w:cs="Calibri" w:hint="eastAsia"/>
          <w:sz w:val="32"/>
          <w:szCs w:val="32"/>
        </w:rPr>
        <w:t>2.</w:t>
      </w:r>
      <w:r w:rsidRPr="00E40EE7">
        <w:rPr>
          <w:rFonts w:ascii="仿宋_GB2312" w:eastAsia="仿宋_GB2312" w:hAnsi="Calibri" w:cs="Calibri" w:hint="eastAsia"/>
          <w:sz w:val="32"/>
          <w:szCs w:val="32"/>
          <w:lang w:val="zh-TW" w:eastAsia="zh-TW"/>
        </w:rPr>
        <w:t>合并其他疾病，导致住院时间延长。</w:t>
      </w:r>
    </w:p>
    <w:p w:rsidR="00C55DDB" w:rsidRPr="00E40EE7" w:rsidRDefault="00D037FC" w:rsidP="00E40EE7">
      <w:pPr>
        <w:spacing w:line="620" w:lineRule="exact"/>
        <w:rPr>
          <w:rFonts w:ascii="仿宋_GB2312" w:eastAsia="仿宋_GB2312" w:hAnsi="Calibri" w:cs="Calibri"/>
          <w:sz w:val="32"/>
          <w:szCs w:val="32"/>
        </w:rPr>
      </w:pPr>
      <w:r w:rsidRPr="00E40EE7">
        <w:rPr>
          <w:rFonts w:ascii="仿宋_GB2312" w:eastAsia="仿宋_GB2312" w:hAnsi="Calibri" w:cs="Calibri" w:hint="eastAsia"/>
          <w:sz w:val="32"/>
          <w:szCs w:val="32"/>
        </w:rPr>
        <w:t>3.</w:t>
      </w:r>
      <w:r w:rsidRPr="00E40EE7">
        <w:rPr>
          <w:rFonts w:ascii="仿宋_GB2312" w:eastAsia="仿宋_GB2312" w:hAnsi="Calibri" w:cs="Calibri" w:hint="eastAsia"/>
          <w:sz w:val="32"/>
          <w:szCs w:val="32"/>
          <w:lang w:val="zh-TW" w:eastAsia="zh-TW"/>
        </w:rPr>
        <w:t>检查发现结肠癌肿、小肠癌肿、克罗恩病、结核等，则退出本路径，转入相应临床路径。</w:t>
      </w:r>
    </w:p>
    <w:p w:rsidR="00C55DDB" w:rsidRPr="00E40EE7" w:rsidRDefault="00D037FC">
      <w:pPr>
        <w:widowControl/>
        <w:jc w:val="left"/>
        <w:rPr>
          <w:rFonts w:ascii="仿宋_GB2312" w:eastAsia="仿宋_GB2312"/>
        </w:rPr>
      </w:pPr>
      <w:r w:rsidRPr="00E40EE7">
        <w:rPr>
          <w:rFonts w:ascii="仿宋_GB2312" w:eastAsia="仿宋_GB2312" w:hAnsi="Calibri" w:cs="Calibri" w:hint="eastAsia"/>
          <w:sz w:val="32"/>
          <w:szCs w:val="32"/>
        </w:rPr>
        <w:br w:type="page"/>
      </w:r>
    </w:p>
    <w:p w:rsidR="00C55DDB" w:rsidRPr="00E40EE7" w:rsidRDefault="00D037FC">
      <w:pPr>
        <w:spacing w:line="360" w:lineRule="auto"/>
        <w:rPr>
          <w:rFonts w:ascii="黑体" w:eastAsia="黑体" w:hAnsi="黑体" w:cs="Times New Roman"/>
          <w:sz w:val="32"/>
          <w:szCs w:val="32"/>
          <w:lang w:val="zh-TW" w:eastAsia="zh-TW"/>
        </w:rPr>
      </w:pPr>
      <w:r w:rsidRPr="00E40EE7">
        <w:rPr>
          <w:rFonts w:ascii="黑体" w:eastAsia="黑体" w:hAnsi="黑体" w:cs="宋体" w:hint="eastAsia"/>
          <w:sz w:val="32"/>
          <w:szCs w:val="32"/>
          <w:lang w:val="zh-TW" w:eastAsia="zh-TW"/>
        </w:rPr>
        <w:lastRenderedPageBreak/>
        <w:t>二、</w:t>
      </w:r>
      <w:r w:rsidR="00A605C8">
        <w:rPr>
          <w:rFonts w:ascii="黑体" w:eastAsia="黑体" w:hAnsi="黑体" w:cs="宋体" w:hint="eastAsia"/>
          <w:sz w:val="32"/>
          <w:szCs w:val="32"/>
          <w:lang w:val="zh-TW"/>
        </w:rPr>
        <w:t>慢性便秘</w:t>
      </w:r>
      <w:r w:rsidR="00A605C8">
        <w:rPr>
          <w:rFonts w:ascii="黑体" w:eastAsia="黑体" w:hAnsi="黑体" w:cs="宋体" w:hint="eastAsia"/>
          <w:sz w:val="32"/>
          <w:szCs w:val="32"/>
          <w:lang w:val="zh-TW" w:eastAsia="zh-TW"/>
        </w:rPr>
        <w:t>临床路径</w:t>
      </w:r>
      <w:r w:rsidRPr="00E40EE7">
        <w:rPr>
          <w:rFonts w:ascii="黑体" w:eastAsia="黑体" w:hAnsi="黑体" w:cs="宋体" w:hint="eastAsia"/>
          <w:sz w:val="32"/>
          <w:szCs w:val="32"/>
          <w:lang w:val="zh-TW" w:eastAsia="zh-TW"/>
        </w:rPr>
        <w:t>表单</w:t>
      </w:r>
    </w:p>
    <w:p w:rsidR="00C55DDB" w:rsidRPr="00E40EE7" w:rsidRDefault="00D037FC" w:rsidP="00E40EE7">
      <w:pPr>
        <w:ind w:left="1050" w:hanging="10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zh-TW" w:eastAsia="zh-TW"/>
        </w:rPr>
        <w:t>适</w:t>
      </w:r>
      <w:r w:rsidRPr="00E40EE7">
        <w:rPr>
          <w:rFonts w:ascii="Calibri" w:eastAsia="Calibri" w:hAnsi="Calibri" w:cs="Calibri"/>
          <w:lang w:val="zh-TW" w:eastAsia="zh-TW"/>
        </w:rPr>
        <w:t>用对象：第一诊断</w:t>
      </w:r>
      <w:r w:rsidRPr="00E40EE7">
        <w:rPr>
          <w:rFonts w:ascii="Calibri" w:eastAsia="Calibri" w:hAnsi="Calibri" w:cs="Calibri"/>
          <w:u w:val="single"/>
          <w:lang w:val="zh-TW" w:eastAsia="zh-TW"/>
        </w:rPr>
        <w:t>慢性便秘</w:t>
      </w:r>
      <w:r w:rsidRPr="00E40EE7">
        <w:rPr>
          <w:rFonts w:ascii="Calibri" w:eastAsia="Calibri" w:hAnsi="Calibri" w:cs="Calibri"/>
        </w:rPr>
        <w:t>_</w:t>
      </w:r>
      <w:r w:rsidRPr="00E40EE7">
        <w:rPr>
          <w:rFonts w:ascii="Calibri" w:eastAsia="Calibri" w:hAnsi="Calibri" w:cs="Calibri"/>
          <w:lang w:val="zh-TW" w:eastAsia="zh-TW"/>
        </w:rPr>
        <w:t>（</w:t>
      </w:r>
      <w:r w:rsidRPr="00E40EE7">
        <w:rPr>
          <w:rFonts w:ascii="Calibri" w:eastAsia="Calibri" w:hAnsi="Calibri" w:cs="Calibri"/>
        </w:rPr>
        <w:t>ICD-10</w:t>
      </w:r>
      <w:r w:rsidRPr="00E40EE7">
        <w:rPr>
          <w:rFonts w:ascii="Calibri" w:eastAsia="Calibri" w:hAnsi="Calibri" w:cs="Calibri"/>
          <w:lang w:val="zh-TW" w:eastAsia="zh-TW"/>
        </w:rPr>
        <w:t>：</w:t>
      </w:r>
      <w:r w:rsidRPr="00E40EE7">
        <w:rPr>
          <w:rFonts w:ascii="Calibri" w:eastAsia="Calibri" w:hAnsi="Calibri" w:cs="Calibri"/>
        </w:rPr>
        <w:t>K59.001</w:t>
      </w:r>
      <w:r w:rsidRPr="00E40EE7">
        <w:rPr>
          <w:rFonts w:ascii="Calibri" w:eastAsia="Calibri" w:hAnsi="Calibri" w:cs="Calibri"/>
          <w:lang w:val="zh-TW" w:eastAsia="zh-TW"/>
        </w:rPr>
        <w:t>）；</w:t>
      </w:r>
    </w:p>
    <w:p w:rsidR="00C55DDB" w:rsidRPr="00E40EE7" w:rsidRDefault="00D037FC" w:rsidP="00E40EE7">
      <w:pPr>
        <w:rPr>
          <w:rFonts w:ascii="Calibri" w:eastAsia="Calibri" w:hAnsi="Calibri" w:cs="Calibri"/>
          <w:u w:val="single"/>
        </w:rPr>
      </w:pPr>
      <w:r w:rsidRPr="00E40EE7">
        <w:rPr>
          <w:rFonts w:ascii="Calibri" w:eastAsia="Calibri" w:hAnsi="Calibri" w:cs="Calibri"/>
          <w:lang w:val="zh-TW" w:eastAsia="zh-TW"/>
        </w:rPr>
        <w:t>患者姓名  性别年龄门诊号住院号</w:t>
      </w:r>
    </w:p>
    <w:p w:rsidR="00C55DDB" w:rsidRPr="00E40EE7" w:rsidRDefault="00D037FC" w:rsidP="00E40EE7">
      <w:pPr>
        <w:rPr>
          <w:rFonts w:ascii="Calibri" w:eastAsia="Calibri" w:hAnsi="Calibri" w:cs="Calibri"/>
        </w:rPr>
      </w:pPr>
      <w:r w:rsidRPr="00E40EE7">
        <w:rPr>
          <w:rFonts w:ascii="Calibri" w:eastAsia="Calibri" w:hAnsi="Calibri" w:cs="Calibri"/>
          <w:lang w:val="zh-TW" w:eastAsia="zh-TW"/>
        </w:rPr>
        <w:t>住院日期  年月日   出院日期  年月日  标准住院日</w:t>
      </w:r>
      <w:r w:rsidRPr="00E40EE7">
        <w:rPr>
          <w:rFonts w:ascii="Calibri" w:eastAsia="Calibri" w:hAnsi="Calibri" w:cs="Calibri"/>
          <w:u w:val="single"/>
        </w:rPr>
        <w:t xml:space="preserve">  4-5    </w:t>
      </w:r>
      <w:r w:rsidRPr="00E40EE7">
        <w:rPr>
          <w:rFonts w:ascii="Calibri" w:eastAsia="Calibri" w:hAnsi="Calibri" w:cs="Calibri"/>
          <w:lang w:val="zh-TW" w:eastAsia="zh-TW"/>
        </w:rPr>
        <w:t>天</w:t>
      </w:r>
    </w:p>
    <w:p w:rsidR="00C55DDB" w:rsidRPr="00E40EE7" w:rsidRDefault="00C55DDB" w:rsidP="00E40EE7">
      <w:pPr>
        <w:rPr>
          <w:rFonts w:ascii="Calibri" w:eastAsia="Calibri" w:hAnsi="Calibri" w:cs="Calibri"/>
        </w:rPr>
      </w:pPr>
    </w:p>
    <w:tbl>
      <w:tblPr>
        <w:tblStyle w:val="TableNormal"/>
        <w:tblW w:w="99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20"/>
        <w:gridCol w:w="2414"/>
        <w:gridCol w:w="2520"/>
        <w:gridCol w:w="2160"/>
        <w:gridCol w:w="2160"/>
      </w:tblGrid>
      <w:tr w:rsidR="00C55DDB" w:rsidRPr="00E40EE7">
        <w:trPr>
          <w:trHeight w:val="47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DDB" w:rsidRPr="00E40EE7" w:rsidRDefault="00D037FC" w:rsidP="00E40EE7">
            <w:pPr>
              <w:rPr>
                <w:rFonts w:ascii="黑体" w:eastAsia="黑体" w:hAnsi="黑体"/>
              </w:rPr>
            </w:pPr>
            <w:r w:rsidRPr="00E40EE7">
              <w:rPr>
                <w:rFonts w:ascii="黑体" w:eastAsia="黑体" w:hAnsi="黑体" w:cs="Calibri" w:hint="eastAsia"/>
                <w:lang w:val="zh-TW" w:eastAsia="zh-TW"/>
              </w:rPr>
              <w:t>时间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DDB" w:rsidRPr="00E40EE7" w:rsidRDefault="00D037FC" w:rsidP="00E40EE7">
            <w:pPr>
              <w:jc w:val="center"/>
              <w:rPr>
                <w:rFonts w:asciiTheme="majorEastAsia" w:eastAsiaTheme="majorEastAsia" w:hAnsiTheme="majorEastAsia"/>
              </w:rPr>
            </w:pPr>
            <w:r w:rsidRPr="00E40EE7">
              <w:rPr>
                <w:rFonts w:asciiTheme="majorEastAsia" w:eastAsiaTheme="majorEastAsia" w:hAnsiTheme="majorEastAsia" w:cs="Calibri" w:hint="eastAsia"/>
                <w:lang w:val="zh-TW" w:eastAsia="zh-TW"/>
              </w:rPr>
              <w:t>住院第１天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DDB" w:rsidRPr="00E40EE7" w:rsidRDefault="00D037FC" w:rsidP="00E40EE7">
            <w:pPr>
              <w:jc w:val="center"/>
              <w:rPr>
                <w:rFonts w:asciiTheme="majorEastAsia" w:eastAsiaTheme="majorEastAsia" w:hAnsiTheme="majorEastAsia"/>
              </w:rPr>
            </w:pPr>
            <w:r w:rsidRPr="00E40EE7">
              <w:rPr>
                <w:rFonts w:asciiTheme="majorEastAsia" w:eastAsiaTheme="majorEastAsia" w:hAnsiTheme="majorEastAsia" w:cs="Calibri" w:hint="eastAsia"/>
                <w:lang w:val="zh-TW" w:eastAsia="zh-TW"/>
              </w:rPr>
              <w:t>住院第２天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DDB" w:rsidRPr="00E40EE7" w:rsidRDefault="00D037FC" w:rsidP="00E40EE7">
            <w:pPr>
              <w:jc w:val="center"/>
              <w:rPr>
                <w:rFonts w:asciiTheme="majorEastAsia" w:eastAsiaTheme="majorEastAsia" w:hAnsiTheme="majorEastAsia"/>
              </w:rPr>
            </w:pPr>
            <w:r w:rsidRPr="00E40EE7">
              <w:rPr>
                <w:rFonts w:asciiTheme="majorEastAsia" w:eastAsiaTheme="majorEastAsia" w:hAnsiTheme="majorEastAsia" w:cs="Calibri" w:hint="eastAsia"/>
                <w:lang w:val="zh-TW" w:eastAsia="zh-TW"/>
              </w:rPr>
              <w:t>住院第</w:t>
            </w:r>
            <w:r w:rsidRPr="00E40EE7">
              <w:rPr>
                <w:rFonts w:asciiTheme="majorEastAsia" w:eastAsiaTheme="majorEastAsia" w:hAnsiTheme="majorEastAsia" w:cs="Calibri"/>
              </w:rPr>
              <w:t>3</w:t>
            </w:r>
            <w:r w:rsidRPr="00E40EE7">
              <w:rPr>
                <w:rFonts w:asciiTheme="majorEastAsia" w:eastAsiaTheme="majorEastAsia" w:hAnsiTheme="majorEastAsia" w:cs="Calibri" w:hint="eastAsia"/>
                <w:lang w:val="zh-TW" w:eastAsia="zh-TW"/>
              </w:rPr>
              <w:t>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DDB" w:rsidRPr="00E40EE7" w:rsidRDefault="00D037FC" w:rsidP="00E40EE7">
            <w:pPr>
              <w:jc w:val="center"/>
              <w:rPr>
                <w:rFonts w:asciiTheme="majorEastAsia" w:eastAsiaTheme="majorEastAsia" w:hAnsiTheme="majorEastAsia"/>
              </w:rPr>
            </w:pPr>
            <w:r w:rsidRPr="00E40EE7">
              <w:rPr>
                <w:rFonts w:asciiTheme="majorEastAsia" w:eastAsiaTheme="majorEastAsia" w:hAnsiTheme="majorEastAsia" w:cs="Calibri" w:hint="eastAsia"/>
                <w:lang w:val="zh-TW" w:eastAsia="zh-TW"/>
              </w:rPr>
              <w:t>住院第</w:t>
            </w:r>
            <w:r w:rsidRPr="00E40EE7">
              <w:rPr>
                <w:rFonts w:asciiTheme="majorEastAsia" w:eastAsiaTheme="majorEastAsia" w:hAnsiTheme="majorEastAsia" w:cs="Calibri"/>
              </w:rPr>
              <w:t>4-5</w:t>
            </w:r>
            <w:r w:rsidRPr="00E40EE7">
              <w:rPr>
                <w:rFonts w:asciiTheme="majorEastAsia" w:eastAsiaTheme="majorEastAsia" w:hAnsiTheme="majorEastAsia" w:cs="Calibri" w:hint="eastAsia"/>
                <w:lang w:val="zh-TW" w:eastAsia="zh-TW"/>
              </w:rPr>
              <w:t>天</w:t>
            </w:r>
          </w:p>
        </w:tc>
      </w:tr>
      <w:tr w:rsidR="00C55DDB" w:rsidRPr="00E40EE7">
        <w:trPr>
          <w:trHeight w:val="364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DDB" w:rsidRPr="00E40EE7" w:rsidRDefault="00D037FC" w:rsidP="00E40EE7">
            <w:pPr>
              <w:jc w:val="center"/>
              <w:rPr>
                <w:rFonts w:ascii="黑体" w:eastAsia="黑体" w:hAnsi="黑体" w:cs="Calibri"/>
              </w:rPr>
            </w:pPr>
            <w:bookmarkStart w:id="0" w:name="_GoBack" w:colFirst="4" w:colLast="4"/>
            <w:r w:rsidRPr="00E40EE7">
              <w:rPr>
                <w:rFonts w:ascii="黑体" w:eastAsia="黑体" w:hAnsi="黑体" w:cs="Calibri" w:hint="eastAsia"/>
                <w:lang w:val="zh-TW" w:eastAsia="zh-TW"/>
              </w:rPr>
              <w:t>诊</w:t>
            </w:r>
          </w:p>
          <w:p w:rsidR="00C55DDB" w:rsidRPr="00E40EE7" w:rsidRDefault="00D037FC" w:rsidP="00E40EE7">
            <w:pPr>
              <w:jc w:val="center"/>
              <w:rPr>
                <w:rFonts w:ascii="黑体" w:eastAsia="黑体" w:hAnsi="黑体" w:cs="Calibri"/>
              </w:rPr>
            </w:pPr>
            <w:r w:rsidRPr="00E40EE7">
              <w:rPr>
                <w:rFonts w:ascii="黑体" w:eastAsia="黑体" w:hAnsi="黑体" w:cs="Calibri" w:hint="eastAsia"/>
                <w:lang w:val="zh-TW" w:eastAsia="zh-TW"/>
              </w:rPr>
              <w:t>疗</w:t>
            </w:r>
          </w:p>
          <w:p w:rsidR="00C55DDB" w:rsidRPr="00E40EE7" w:rsidRDefault="00D037FC" w:rsidP="00E40EE7">
            <w:pPr>
              <w:jc w:val="center"/>
              <w:rPr>
                <w:rFonts w:ascii="黑体" w:eastAsia="黑体" w:hAnsi="黑体" w:cs="Calibri"/>
              </w:rPr>
            </w:pPr>
            <w:r w:rsidRPr="00E40EE7">
              <w:rPr>
                <w:rFonts w:ascii="黑体" w:eastAsia="黑体" w:hAnsi="黑体" w:cs="Calibri" w:hint="eastAsia"/>
                <w:lang w:val="zh-TW" w:eastAsia="zh-TW"/>
              </w:rPr>
              <w:t>工</w:t>
            </w:r>
          </w:p>
          <w:p w:rsidR="00C55DDB" w:rsidRPr="00E40EE7" w:rsidRDefault="00D037FC" w:rsidP="00E40EE7">
            <w:pPr>
              <w:jc w:val="center"/>
              <w:rPr>
                <w:rFonts w:ascii="黑体" w:eastAsia="黑体" w:hAnsi="黑体"/>
              </w:rPr>
            </w:pPr>
            <w:r w:rsidRPr="00E40EE7">
              <w:rPr>
                <w:rFonts w:ascii="黑体" w:eastAsia="黑体" w:hAnsi="黑体" w:cs="Calibri" w:hint="eastAsia"/>
                <w:lang w:val="zh-TW" w:eastAsia="zh-TW"/>
              </w:rPr>
              <w:t>作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DDB" w:rsidRPr="00E40EE7" w:rsidRDefault="00D037FC" w:rsidP="00E40EE7">
            <w:pPr>
              <w:numPr>
                <w:ilvl w:val="0"/>
                <w:numId w:val="1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询问病史及体格检查</w:t>
            </w:r>
          </w:p>
          <w:p w:rsidR="00C55DDB" w:rsidRPr="00E40EE7" w:rsidRDefault="00D037FC" w:rsidP="00E40EE7">
            <w:pPr>
              <w:numPr>
                <w:ilvl w:val="0"/>
                <w:numId w:val="1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完成病历书写</w:t>
            </w:r>
          </w:p>
          <w:p w:rsidR="00C55DDB" w:rsidRPr="00E40EE7" w:rsidRDefault="00D037FC" w:rsidP="00E40EE7">
            <w:pPr>
              <w:numPr>
                <w:ilvl w:val="0"/>
                <w:numId w:val="1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安排入院常规检查</w:t>
            </w:r>
          </w:p>
          <w:p w:rsidR="00C55DDB" w:rsidRPr="00E40EE7" w:rsidRDefault="00D037FC" w:rsidP="00E40EE7">
            <w:pPr>
              <w:numPr>
                <w:ilvl w:val="0"/>
                <w:numId w:val="1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上级医师查房及病情评估</w:t>
            </w:r>
          </w:p>
          <w:p w:rsidR="00C55DDB" w:rsidRPr="00E40EE7" w:rsidRDefault="00D037FC" w:rsidP="00E40EE7">
            <w:pPr>
              <w:numPr>
                <w:ilvl w:val="0"/>
                <w:numId w:val="1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排除肠梗阻</w:t>
            </w:r>
          </w:p>
          <w:p w:rsidR="00C55DDB" w:rsidRPr="00E40EE7" w:rsidRDefault="00D037FC" w:rsidP="00E40EE7">
            <w:pPr>
              <w:numPr>
                <w:ilvl w:val="0"/>
                <w:numId w:val="1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对患者进行结肠镜检查宣教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DDB" w:rsidRPr="00E40EE7" w:rsidRDefault="00D037FC" w:rsidP="00E40EE7">
            <w:pPr>
              <w:numPr>
                <w:ilvl w:val="0"/>
                <w:numId w:val="2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上级医师查房</w:t>
            </w:r>
          </w:p>
          <w:p w:rsidR="00C55DDB" w:rsidRPr="00E40EE7" w:rsidRDefault="00D037FC" w:rsidP="00E40EE7">
            <w:pPr>
              <w:numPr>
                <w:ilvl w:val="0"/>
                <w:numId w:val="2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完成入院检查</w:t>
            </w:r>
          </w:p>
          <w:p w:rsidR="00C55DDB" w:rsidRPr="00E40EE7" w:rsidRDefault="00D037FC" w:rsidP="00E40EE7">
            <w:pPr>
              <w:numPr>
                <w:ilvl w:val="0"/>
                <w:numId w:val="2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完成上级医师查房记录等病历书写</w:t>
            </w:r>
          </w:p>
          <w:p w:rsidR="00C55DDB" w:rsidRPr="00E40EE7" w:rsidRDefault="00D037FC" w:rsidP="00E40EE7">
            <w:pPr>
              <w:numPr>
                <w:ilvl w:val="0"/>
                <w:numId w:val="2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关注患者血液和粪便检查结果</w:t>
            </w:r>
          </w:p>
          <w:p w:rsidR="00C55DDB" w:rsidRPr="00E40EE7" w:rsidRDefault="00D037FC" w:rsidP="00E40EE7">
            <w:pPr>
              <w:numPr>
                <w:ilvl w:val="0"/>
                <w:numId w:val="2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调整饮食，药物治疗，保持排便通畅</w:t>
            </w:r>
          </w:p>
          <w:p w:rsidR="00C55DDB" w:rsidRPr="00E40EE7" w:rsidRDefault="00D037FC" w:rsidP="00E40EE7">
            <w:pPr>
              <w:numPr>
                <w:ilvl w:val="0"/>
                <w:numId w:val="2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做好结肠镜检查前准备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DDB" w:rsidRPr="00E40EE7" w:rsidRDefault="00D037FC" w:rsidP="00E40EE7">
            <w:pPr>
              <w:numPr>
                <w:ilvl w:val="0"/>
                <w:numId w:val="3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住院医师完成病程记录</w:t>
            </w:r>
          </w:p>
          <w:p w:rsidR="00C55DDB" w:rsidRPr="00E40EE7" w:rsidRDefault="00D037FC" w:rsidP="00E40EE7">
            <w:pPr>
              <w:numPr>
                <w:ilvl w:val="0"/>
                <w:numId w:val="3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完成结肠镜等检查</w:t>
            </w:r>
          </w:p>
          <w:p w:rsidR="00C55DDB" w:rsidRPr="00E40EE7" w:rsidRDefault="00D037FC" w:rsidP="00E40EE7">
            <w:pPr>
              <w:numPr>
                <w:ilvl w:val="0"/>
                <w:numId w:val="3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观察有无结肠镜并发症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C55DDB" w:rsidRPr="00E40EE7" w:rsidRDefault="00C55DDB" w:rsidP="00E40EE7">
            <w:pPr>
              <w:ind w:left="360"/>
              <w:rPr>
                <w:rFonts w:asciiTheme="minorEastAsia" w:hAnsiTheme="minorEastAsia"/>
              </w:rPr>
            </w:pPr>
          </w:p>
          <w:p w:rsidR="00C55DDB" w:rsidRPr="00E40EE7" w:rsidRDefault="00C55DDB" w:rsidP="00E40EE7">
            <w:pPr>
              <w:ind w:left="360"/>
              <w:rPr>
                <w:rFonts w:asciiTheme="minorEastAsia" w:hAnsiTheme="minorEastAsia"/>
              </w:rPr>
            </w:pPr>
          </w:p>
          <w:p w:rsidR="00C55DDB" w:rsidRPr="00E40EE7" w:rsidRDefault="00D037FC" w:rsidP="00E40EE7">
            <w:pPr>
              <w:numPr>
                <w:ilvl w:val="0"/>
                <w:numId w:val="4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注意排便情况和腹部体征</w:t>
            </w:r>
          </w:p>
          <w:p w:rsidR="00C55DDB" w:rsidRPr="00E40EE7" w:rsidRDefault="00D037FC" w:rsidP="00E40EE7">
            <w:pPr>
              <w:numPr>
                <w:ilvl w:val="0"/>
                <w:numId w:val="4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上级医师查房，决定患者能否出院</w:t>
            </w:r>
          </w:p>
          <w:p w:rsidR="00C55DDB" w:rsidRPr="00E40EE7" w:rsidRDefault="00D037FC" w:rsidP="00E40EE7">
            <w:pPr>
              <w:numPr>
                <w:ilvl w:val="0"/>
                <w:numId w:val="4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通知患者及家属准备出院，交待出院后注意事项</w:t>
            </w:r>
          </w:p>
        </w:tc>
      </w:tr>
      <w:tr w:rsidR="00C55DDB" w:rsidRPr="00E40EE7">
        <w:trPr>
          <w:trHeight w:val="641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DDB" w:rsidRPr="00E40EE7" w:rsidRDefault="00D037FC" w:rsidP="00E40EE7">
            <w:pPr>
              <w:jc w:val="center"/>
              <w:rPr>
                <w:rFonts w:ascii="黑体" w:eastAsia="黑体" w:hAnsi="黑体" w:cs="Calibri"/>
              </w:rPr>
            </w:pPr>
            <w:r w:rsidRPr="00E40EE7">
              <w:rPr>
                <w:rFonts w:ascii="黑体" w:eastAsia="黑体" w:hAnsi="黑体" w:cs="Calibri" w:hint="eastAsia"/>
                <w:lang w:val="zh-TW" w:eastAsia="zh-TW"/>
              </w:rPr>
              <w:t>重</w:t>
            </w:r>
          </w:p>
          <w:p w:rsidR="00C55DDB" w:rsidRPr="00E40EE7" w:rsidRDefault="00D037FC" w:rsidP="00E40EE7">
            <w:pPr>
              <w:jc w:val="center"/>
              <w:rPr>
                <w:rFonts w:ascii="黑体" w:eastAsia="黑体" w:hAnsi="黑体" w:cs="Calibri"/>
              </w:rPr>
            </w:pPr>
            <w:r w:rsidRPr="00E40EE7">
              <w:rPr>
                <w:rFonts w:ascii="黑体" w:eastAsia="黑体" w:hAnsi="黑体" w:cs="Calibri" w:hint="eastAsia"/>
                <w:lang w:val="zh-TW" w:eastAsia="zh-TW"/>
              </w:rPr>
              <w:t>点</w:t>
            </w:r>
          </w:p>
          <w:p w:rsidR="00C55DDB" w:rsidRPr="00E40EE7" w:rsidRDefault="00D037FC" w:rsidP="00E40EE7">
            <w:pPr>
              <w:jc w:val="center"/>
              <w:rPr>
                <w:rFonts w:ascii="黑体" w:eastAsia="黑体" w:hAnsi="黑体" w:cs="Calibri"/>
              </w:rPr>
            </w:pPr>
            <w:r w:rsidRPr="00E40EE7">
              <w:rPr>
                <w:rFonts w:ascii="黑体" w:eastAsia="黑体" w:hAnsi="黑体" w:cs="Calibri" w:hint="eastAsia"/>
                <w:lang w:val="zh-TW" w:eastAsia="zh-TW"/>
              </w:rPr>
              <w:t>医</w:t>
            </w:r>
          </w:p>
          <w:p w:rsidR="00C55DDB" w:rsidRPr="00E40EE7" w:rsidRDefault="00D037FC" w:rsidP="00E40EE7">
            <w:pPr>
              <w:jc w:val="center"/>
              <w:rPr>
                <w:rFonts w:ascii="黑体" w:eastAsia="黑体" w:hAnsi="黑体"/>
              </w:rPr>
            </w:pPr>
            <w:r w:rsidRPr="00E40EE7">
              <w:rPr>
                <w:rFonts w:ascii="黑体" w:eastAsia="黑体" w:hAnsi="黑体" w:cs="Calibri" w:hint="eastAsia"/>
                <w:lang w:val="zh-TW" w:eastAsia="zh-TW"/>
              </w:rPr>
              <w:t>嘱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DDB" w:rsidRPr="00E40EE7" w:rsidRDefault="00D037FC" w:rsidP="00E40EE7">
            <w:pPr>
              <w:rPr>
                <w:rFonts w:asciiTheme="minorEastAsia" w:hAnsiTheme="minorEastAsia"/>
              </w:rPr>
            </w:pPr>
            <w:r w:rsidRPr="00E40EE7">
              <w:rPr>
                <w:rFonts w:asciiTheme="minorEastAsia" w:hAnsiTheme="minorEastAsia" w:cs="Calibri" w:hint="eastAsia"/>
                <w:b/>
                <w:bCs/>
                <w:lang w:val="zh-TW" w:eastAsia="zh-TW"/>
              </w:rPr>
              <w:t>长期医嘱：</w:t>
            </w:r>
          </w:p>
          <w:p w:rsidR="00C55DDB" w:rsidRPr="00E40EE7" w:rsidRDefault="00D037FC" w:rsidP="00E40EE7">
            <w:pPr>
              <w:numPr>
                <w:ilvl w:val="0"/>
                <w:numId w:val="5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消化内科护理常规</w:t>
            </w:r>
          </w:p>
          <w:p w:rsidR="00C55DDB" w:rsidRPr="00E40EE7" w:rsidRDefault="00D037FC" w:rsidP="00E40EE7">
            <w:pPr>
              <w:numPr>
                <w:ilvl w:val="0"/>
                <w:numId w:val="5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二级护理</w:t>
            </w:r>
          </w:p>
          <w:p w:rsidR="00C55DDB" w:rsidRPr="00E40EE7" w:rsidRDefault="00D037FC" w:rsidP="00E40EE7">
            <w:pPr>
              <w:numPr>
                <w:ilvl w:val="0"/>
                <w:numId w:val="5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流质</w:t>
            </w:r>
          </w:p>
          <w:p w:rsidR="00C55DDB" w:rsidRPr="00E40EE7" w:rsidRDefault="00D037FC" w:rsidP="00E40EE7">
            <w:pPr>
              <w:numPr>
                <w:ilvl w:val="0"/>
                <w:numId w:val="5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对症支持治疗</w:t>
            </w:r>
          </w:p>
          <w:p w:rsidR="00C55DDB" w:rsidRPr="00E40EE7" w:rsidRDefault="00C55DDB" w:rsidP="00E40EE7">
            <w:pPr>
              <w:ind w:left="360"/>
              <w:rPr>
                <w:rFonts w:asciiTheme="minorEastAsia" w:hAnsiTheme="minorEastAsia"/>
              </w:rPr>
            </w:pPr>
          </w:p>
          <w:p w:rsidR="00C55DDB" w:rsidRPr="00E40EE7" w:rsidRDefault="00D037FC" w:rsidP="00E40EE7">
            <w:pPr>
              <w:rPr>
                <w:rFonts w:asciiTheme="minorEastAsia" w:hAnsiTheme="minorEastAsia"/>
              </w:rPr>
            </w:pPr>
            <w:r w:rsidRPr="00E40EE7">
              <w:rPr>
                <w:rFonts w:asciiTheme="minorEastAsia" w:hAnsiTheme="minorEastAsia" w:cs="Calibri" w:hint="eastAsia"/>
                <w:b/>
                <w:bCs/>
                <w:lang w:val="zh-TW" w:eastAsia="zh-TW"/>
              </w:rPr>
              <w:t>临时医嘱：</w:t>
            </w:r>
          </w:p>
          <w:p w:rsidR="00C55DDB" w:rsidRPr="00E40EE7" w:rsidRDefault="00D037FC" w:rsidP="00E40EE7">
            <w:pPr>
              <w:numPr>
                <w:ilvl w:val="0"/>
                <w:numId w:val="5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血常规、大便常规</w:t>
            </w:r>
            <w:r w:rsidRPr="00E40EE7">
              <w:rPr>
                <w:rFonts w:asciiTheme="minorEastAsia" w:hAnsiTheme="minorEastAsia" w:cs="Calibri"/>
              </w:rPr>
              <w:t>+</w:t>
            </w: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潜血</w:t>
            </w:r>
          </w:p>
          <w:p w:rsidR="00C55DDB" w:rsidRPr="00E40EE7" w:rsidRDefault="00D037FC" w:rsidP="00E40EE7">
            <w:pPr>
              <w:numPr>
                <w:ilvl w:val="0"/>
                <w:numId w:val="5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肝肾功能、电解质、血糖、凝血功能</w:t>
            </w:r>
          </w:p>
          <w:p w:rsidR="00C55DDB" w:rsidRPr="00E40EE7" w:rsidRDefault="00D037FC" w:rsidP="00E40EE7">
            <w:pPr>
              <w:numPr>
                <w:ilvl w:val="0"/>
                <w:numId w:val="5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胸片、心电图、腹部超声</w:t>
            </w:r>
          </w:p>
          <w:p w:rsidR="00C55DDB" w:rsidRPr="00E40EE7" w:rsidRDefault="00D037FC" w:rsidP="00E40EE7">
            <w:pPr>
              <w:numPr>
                <w:ilvl w:val="0"/>
                <w:numId w:val="5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结肠镜检查前感染筛查项目</w:t>
            </w:r>
          </w:p>
          <w:p w:rsidR="00C55DDB" w:rsidRPr="00E40EE7" w:rsidRDefault="00D037FC" w:rsidP="00E40EE7">
            <w:pPr>
              <w:numPr>
                <w:ilvl w:val="0"/>
                <w:numId w:val="5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其他项目（酌情）：血淀粉酶、肿瘤标志物、腹部立卧位平片等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DDB" w:rsidRPr="00E40EE7" w:rsidRDefault="00D037FC" w:rsidP="00E40EE7">
            <w:pPr>
              <w:rPr>
                <w:rFonts w:asciiTheme="minorEastAsia" w:hAnsiTheme="minorEastAsia"/>
              </w:rPr>
            </w:pPr>
            <w:r w:rsidRPr="00E40EE7">
              <w:rPr>
                <w:rFonts w:asciiTheme="minorEastAsia" w:hAnsiTheme="minorEastAsia" w:cs="Calibri"/>
                <w:b/>
                <w:bCs/>
                <w:lang w:val="zh-TW" w:eastAsia="zh-TW"/>
              </w:rPr>
              <w:t>长期医嘱</w:t>
            </w: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：</w:t>
            </w:r>
          </w:p>
          <w:p w:rsidR="00C55DDB" w:rsidRPr="00E40EE7" w:rsidRDefault="00D037FC" w:rsidP="00E40EE7">
            <w:pPr>
              <w:numPr>
                <w:ilvl w:val="0"/>
                <w:numId w:val="6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消化内科护理常规</w:t>
            </w:r>
          </w:p>
          <w:p w:rsidR="00C55DDB" w:rsidRPr="00E40EE7" w:rsidRDefault="00D037FC" w:rsidP="00E40EE7">
            <w:pPr>
              <w:numPr>
                <w:ilvl w:val="0"/>
                <w:numId w:val="6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流食</w:t>
            </w:r>
          </w:p>
          <w:p w:rsidR="00C55DDB" w:rsidRPr="00E40EE7" w:rsidRDefault="00D037FC" w:rsidP="00E40EE7">
            <w:pPr>
              <w:numPr>
                <w:ilvl w:val="0"/>
                <w:numId w:val="6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对症支持治疗</w:t>
            </w:r>
          </w:p>
          <w:p w:rsidR="00C55DDB" w:rsidRPr="00E40EE7" w:rsidRDefault="00C55DDB" w:rsidP="00E40EE7">
            <w:pPr>
              <w:rPr>
                <w:rFonts w:asciiTheme="minorEastAsia" w:hAnsiTheme="minorEastAsia"/>
              </w:rPr>
            </w:pPr>
          </w:p>
          <w:p w:rsidR="00C55DDB" w:rsidRPr="00E40EE7" w:rsidRDefault="00D037FC" w:rsidP="00E40EE7">
            <w:pPr>
              <w:rPr>
                <w:rFonts w:asciiTheme="minorEastAsia" w:hAnsiTheme="minorEastAsia"/>
              </w:rPr>
            </w:pPr>
            <w:r w:rsidRPr="00E40EE7">
              <w:rPr>
                <w:rFonts w:asciiTheme="minorEastAsia" w:hAnsiTheme="minorEastAsia" w:cs="Calibri" w:hint="eastAsia"/>
                <w:b/>
                <w:bCs/>
                <w:lang w:val="zh-TW" w:eastAsia="zh-TW"/>
              </w:rPr>
              <w:t>临时医嘱：</w:t>
            </w:r>
          </w:p>
          <w:p w:rsidR="00C55DDB" w:rsidRPr="00E40EE7" w:rsidRDefault="00D037FC" w:rsidP="00E40EE7">
            <w:pPr>
              <w:numPr>
                <w:ilvl w:val="0"/>
                <w:numId w:val="6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当日做肠道准备，晚上服用泻剂</w:t>
            </w:r>
          </w:p>
          <w:p w:rsidR="00C55DDB" w:rsidRPr="00E40EE7" w:rsidRDefault="00D037FC" w:rsidP="00E40EE7">
            <w:pPr>
              <w:numPr>
                <w:ilvl w:val="0"/>
                <w:numId w:val="6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次日晨禁食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DDB" w:rsidRPr="00E40EE7" w:rsidRDefault="00D037FC" w:rsidP="00E40EE7">
            <w:pPr>
              <w:rPr>
                <w:rFonts w:asciiTheme="minorEastAsia" w:hAnsiTheme="minorEastAsia"/>
              </w:rPr>
            </w:pPr>
            <w:r w:rsidRPr="00E40EE7">
              <w:rPr>
                <w:rFonts w:asciiTheme="minorEastAsia" w:hAnsiTheme="minorEastAsia" w:cs="Calibri"/>
                <w:b/>
                <w:bCs/>
                <w:lang w:val="zh-TW" w:eastAsia="zh-TW"/>
              </w:rPr>
              <w:t>长期医嘱</w:t>
            </w: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：</w:t>
            </w:r>
          </w:p>
          <w:p w:rsidR="00C55DDB" w:rsidRPr="00E40EE7" w:rsidRDefault="00D037FC" w:rsidP="00E40EE7">
            <w:pPr>
              <w:numPr>
                <w:ilvl w:val="0"/>
                <w:numId w:val="7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消化科护理常规</w:t>
            </w:r>
          </w:p>
          <w:p w:rsidR="00C55DDB" w:rsidRPr="00E40EE7" w:rsidRDefault="00D037FC" w:rsidP="00E40EE7">
            <w:pPr>
              <w:numPr>
                <w:ilvl w:val="0"/>
                <w:numId w:val="7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软食</w:t>
            </w:r>
          </w:p>
          <w:p w:rsidR="00C55DDB" w:rsidRPr="00E40EE7" w:rsidRDefault="00D037FC" w:rsidP="00E40EE7">
            <w:pPr>
              <w:numPr>
                <w:ilvl w:val="0"/>
                <w:numId w:val="7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适当给予泻剂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DDB" w:rsidRPr="00E40EE7" w:rsidRDefault="00D037FC" w:rsidP="00E40EE7">
            <w:pPr>
              <w:rPr>
                <w:rFonts w:asciiTheme="minorEastAsia" w:hAnsiTheme="minorEastAsia"/>
              </w:rPr>
            </w:pPr>
            <w:r w:rsidRPr="00E40EE7">
              <w:rPr>
                <w:rFonts w:asciiTheme="minorEastAsia" w:hAnsiTheme="minorEastAsia" w:cs="Calibri" w:hint="eastAsia"/>
                <w:b/>
                <w:bCs/>
                <w:lang w:val="zh-TW" w:eastAsia="zh-TW"/>
              </w:rPr>
              <w:t>临时医嘱：</w:t>
            </w:r>
          </w:p>
          <w:p w:rsidR="00C55DDB" w:rsidRPr="00E40EE7" w:rsidRDefault="00D037FC" w:rsidP="00E40EE7">
            <w:pPr>
              <w:numPr>
                <w:ilvl w:val="0"/>
                <w:numId w:val="8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出院带药</w:t>
            </w:r>
          </w:p>
          <w:p w:rsidR="00C55DDB" w:rsidRPr="00E40EE7" w:rsidRDefault="00D037FC" w:rsidP="00E40EE7">
            <w:pPr>
              <w:numPr>
                <w:ilvl w:val="0"/>
                <w:numId w:val="8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门诊随访</w:t>
            </w:r>
          </w:p>
        </w:tc>
      </w:tr>
      <w:tr w:rsidR="00C55DDB" w:rsidRPr="00E40EE7">
        <w:trPr>
          <w:trHeight w:val="1435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DDB" w:rsidRPr="00E40EE7" w:rsidRDefault="00D037FC" w:rsidP="00E40EE7">
            <w:pPr>
              <w:jc w:val="center"/>
              <w:rPr>
                <w:rFonts w:ascii="黑体" w:eastAsia="黑体" w:hAnsi="黑体"/>
              </w:rPr>
            </w:pPr>
            <w:r w:rsidRPr="00E40EE7">
              <w:rPr>
                <w:rFonts w:ascii="黑体" w:eastAsia="黑体" w:hAnsi="黑体" w:cs="Calibri" w:hint="eastAsia"/>
                <w:lang w:val="zh-TW" w:eastAsia="zh-TW"/>
              </w:rPr>
              <w:lastRenderedPageBreak/>
              <w:t>护理工作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D1D" w:rsidRPr="00E40EE7" w:rsidRDefault="00246D1D" w:rsidP="00E40EE7">
            <w:pPr>
              <w:numPr>
                <w:ilvl w:val="0"/>
                <w:numId w:val="9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/>
              </w:rPr>
              <w:t>二级护理</w:t>
            </w:r>
          </w:p>
          <w:p w:rsidR="00C55DDB" w:rsidRPr="00E40EE7" w:rsidRDefault="00D037FC" w:rsidP="00E40EE7">
            <w:pPr>
              <w:numPr>
                <w:ilvl w:val="0"/>
                <w:numId w:val="9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介绍病房环境、设施和设备</w:t>
            </w:r>
          </w:p>
          <w:p w:rsidR="002314AE" w:rsidRPr="00E40EE7" w:rsidRDefault="002314AE" w:rsidP="00E40EE7">
            <w:pPr>
              <w:numPr>
                <w:ilvl w:val="0"/>
                <w:numId w:val="9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指导患者流质饮食</w:t>
            </w:r>
          </w:p>
          <w:p w:rsidR="00C55DDB" w:rsidRPr="00E40EE7" w:rsidRDefault="00D037FC" w:rsidP="00E40EE7">
            <w:pPr>
              <w:numPr>
                <w:ilvl w:val="0"/>
                <w:numId w:val="9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入院护理评估</w:t>
            </w:r>
            <w:r w:rsidR="00246D1D" w:rsidRPr="00E40EE7">
              <w:rPr>
                <w:rFonts w:asciiTheme="minorEastAsia" w:hAnsiTheme="minorEastAsia" w:cs="Calibri" w:hint="eastAsia"/>
                <w:lang w:val="zh-TW"/>
              </w:rPr>
              <w:t>（</w:t>
            </w:r>
            <w:r w:rsidR="00246D1D" w:rsidRPr="00E40EE7">
              <w:rPr>
                <w:rFonts w:asciiTheme="minorEastAsia" w:hAnsiTheme="minorEastAsia" w:cs="Calibri" w:hint="eastAsia"/>
                <w:lang w:val="zh-TW" w:eastAsia="zh-TW"/>
              </w:rPr>
              <w:t>包括入院护理评估、自理能力评估、跌倒危险因素评估、压疮风险因素评估以及内科住院患者静脉血栓栓塞症风险评估</w:t>
            </w:r>
            <w:r w:rsidR="00246D1D" w:rsidRPr="00E40EE7">
              <w:rPr>
                <w:rFonts w:asciiTheme="minorEastAsia" w:hAnsiTheme="minorEastAsia" w:cs="Calibri" w:hint="eastAsia"/>
                <w:lang w:val="zh-TW"/>
              </w:rPr>
              <w:t>）</w:t>
            </w:r>
          </w:p>
          <w:p w:rsidR="009704A5" w:rsidRPr="00E40EE7" w:rsidRDefault="009704A5" w:rsidP="00E40EE7">
            <w:pPr>
              <w:numPr>
                <w:ilvl w:val="0"/>
                <w:numId w:val="9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/>
              </w:rPr>
              <w:t>药物指导，遵医嘱给药</w:t>
            </w:r>
          </w:p>
          <w:p w:rsidR="009704A5" w:rsidRPr="00E40EE7" w:rsidRDefault="009704A5" w:rsidP="00E40EE7">
            <w:pPr>
              <w:numPr>
                <w:ilvl w:val="0"/>
                <w:numId w:val="9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/>
              </w:rPr>
              <w:t>检查指导（胸片/心电图/超声）</w:t>
            </w:r>
          </w:p>
          <w:p w:rsidR="009704A5" w:rsidRPr="00E40EE7" w:rsidRDefault="009704A5" w:rsidP="00E40EE7">
            <w:pPr>
              <w:numPr>
                <w:ilvl w:val="0"/>
                <w:numId w:val="9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遵医嘱留取静脉血化验</w:t>
            </w:r>
          </w:p>
          <w:p w:rsidR="00C55DDB" w:rsidRPr="00E40EE7" w:rsidRDefault="00D037FC" w:rsidP="00E40EE7">
            <w:pPr>
              <w:numPr>
                <w:ilvl w:val="0"/>
                <w:numId w:val="9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入院宣教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6D" w:rsidRPr="00E40EE7" w:rsidRDefault="0099176D" w:rsidP="00E40EE7">
            <w:pPr>
              <w:numPr>
                <w:ilvl w:val="0"/>
                <w:numId w:val="10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/>
              </w:rPr>
              <w:t>二级护理</w:t>
            </w:r>
          </w:p>
          <w:p w:rsidR="0099176D" w:rsidRPr="00E40EE7" w:rsidRDefault="00D037FC" w:rsidP="00E40EE7">
            <w:pPr>
              <w:numPr>
                <w:ilvl w:val="0"/>
                <w:numId w:val="10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心理与生活护理</w:t>
            </w:r>
          </w:p>
          <w:p w:rsidR="00C55DDB" w:rsidRPr="00E40EE7" w:rsidRDefault="00D037FC" w:rsidP="00E40EE7">
            <w:pPr>
              <w:numPr>
                <w:ilvl w:val="0"/>
                <w:numId w:val="10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内镜检查宣教及内镜检查前准备</w:t>
            </w:r>
            <w:r w:rsidR="0099176D" w:rsidRPr="00E40EE7">
              <w:rPr>
                <w:rFonts w:asciiTheme="minorEastAsia" w:hAnsiTheme="minorEastAsia" w:cs="Calibri" w:hint="eastAsia"/>
                <w:lang w:val="zh-TW"/>
              </w:rPr>
              <w:t>（如肠道准备）</w:t>
            </w:r>
          </w:p>
          <w:p w:rsidR="00C55DDB" w:rsidRPr="00E40EE7" w:rsidRDefault="00D037FC" w:rsidP="00E40EE7">
            <w:pPr>
              <w:numPr>
                <w:ilvl w:val="0"/>
                <w:numId w:val="10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指导患者饮食</w:t>
            </w:r>
            <w:r w:rsidR="0099176D" w:rsidRPr="00E40EE7">
              <w:rPr>
                <w:rFonts w:asciiTheme="minorEastAsia" w:hAnsiTheme="minorEastAsia" w:cs="Calibri" w:hint="eastAsia"/>
                <w:lang w:val="zh-TW"/>
              </w:rPr>
              <w:t>（当日流质，</w:t>
            </w:r>
            <w:r w:rsidR="00D625D4" w:rsidRPr="00E40EE7">
              <w:rPr>
                <w:rFonts w:asciiTheme="minorEastAsia" w:hAnsiTheme="minorEastAsia" w:cs="Calibri" w:hint="eastAsia"/>
                <w:lang w:val="zh-TW"/>
              </w:rPr>
              <w:t>嘱</w:t>
            </w:r>
            <w:r w:rsidR="0099176D" w:rsidRPr="00E40EE7">
              <w:rPr>
                <w:rFonts w:asciiTheme="minorEastAsia" w:hAnsiTheme="minorEastAsia" w:cs="Calibri" w:hint="eastAsia"/>
                <w:lang w:val="zh-TW"/>
              </w:rPr>
              <w:t>次日晨禁食）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77D" w:rsidRPr="00E40EE7" w:rsidRDefault="00EA377D" w:rsidP="00E40EE7">
            <w:pPr>
              <w:numPr>
                <w:ilvl w:val="0"/>
                <w:numId w:val="11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/>
              </w:rPr>
              <w:t>一级护理</w:t>
            </w:r>
          </w:p>
          <w:p w:rsidR="00C55DDB" w:rsidRPr="00E40EE7" w:rsidRDefault="00D037FC" w:rsidP="00E40EE7">
            <w:pPr>
              <w:numPr>
                <w:ilvl w:val="0"/>
                <w:numId w:val="11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观察患者</w:t>
            </w:r>
            <w:r w:rsidR="00CD5B3B" w:rsidRPr="00E40EE7">
              <w:rPr>
                <w:rFonts w:asciiTheme="minorEastAsia" w:hAnsiTheme="minorEastAsia" w:cs="Calibri" w:hint="eastAsia"/>
                <w:lang w:val="zh-TW"/>
              </w:rPr>
              <w:t>生命体征变化</w:t>
            </w:r>
          </w:p>
          <w:p w:rsidR="00CD5B3B" w:rsidRPr="00E40EE7" w:rsidRDefault="00CD5B3B" w:rsidP="00E40EE7">
            <w:pPr>
              <w:numPr>
                <w:ilvl w:val="0"/>
                <w:numId w:val="11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/>
              </w:rPr>
              <w:t>观察有无并发症发生</w:t>
            </w:r>
          </w:p>
          <w:p w:rsidR="00CD5B3B" w:rsidRPr="00E40EE7" w:rsidRDefault="00CD5B3B" w:rsidP="00E40EE7">
            <w:pPr>
              <w:numPr>
                <w:ilvl w:val="0"/>
                <w:numId w:val="11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/>
              </w:rPr>
              <w:t>需要时，遵医嘱协助患者使用泻剂</w:t>
            </w:r>
          </w:p>
          <w:p w:rsidR="00CD5B3B" w:rsidRPr="00E40EE7" w:rsidRDefault="00CD5B3B" w:rsidP="00E40EE7">
            <w:pPr>
              <w:numPr>
                <w:ilvl w:val="0"/>
                <w:numId w:val="11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/>
              </w:rPr>
              <w:t>饮食指导（软食为主）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B3B" w:rsidRPr="00E40EE7" w:rsidRDefault="000132B3" w:rsidP="00E40EE7">
            <w:pPr>
              <w:numPr>
                <w:ilvl w:val="0"/>
                <w:numId w:val="12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/>
              </w:rPr>
              <w:t>出院指导</w:t>
            </w:r>
            <w:r w:rsidR="00CD5B3B" w:rsidRPr="00E40EE7">
              <w:rPr>
                <w:rFonts w:asciiTheme="minorEastAsia" w:hAnsiTheme="minorEastAsia" w:cs="Calibri" w:hint="eastAsia"/>
                <w:lang w:val="zh-TW"/>
              </w:rPr>
              <w:t>（包括家庭自我护理、合理饮食、药物指导等）</w:t>
            </w:r>
          </w:p>
          <w:p w:rsidR="00C55DDB" w:rsidRPr="00E40EE7" w:rsidRDefault="000132B3" w:rsidP="00E40EE7">
            <w:pPr>
              <w:numPr>
                <w:ilvl w:val="0"/>
                <w:numId w:val="12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指导和协助患者及家属办理出院手续</w:t>
            </w:r>
          </w:p>
          <w:p w:rsidR="000132B3" w:rsidRPr="00E40EE7" w:rsidRDefault="000132B3" w:rsidP="00E40EE7">
            <w:pPr>
              <w:numPr>
                <w:ilvl w:val="0"/>
                <w:numId w:val="12"/>
              </w:numPr>
              <w:rPr>
                <w:rFonts w:asciiTheme="minorEastAsia" w:hAnsiTheme="minorEastAsia" w:cs="Calibri"/>
                <w:lang w:val="zh-TW" w:eastAsia="zh-TW"/>
              </w:rPr>
            </w:pPr>
            <w:r w:rsidRPr="00E40EE7">
              <w:rPr>
                <w:rFonts w:asciiTheme="minorEastAsia" w:hAnsiTheme="minorEastAsia" w:cs="Calibri" w:hint="eastAsia"/>
                <w:lang w:val="zh-TW"/>
              </w:rPr>
              <w:t>制定门诊随访计划</w:t>
            </w:r>
          </w:p>
          <w:p w:rsidR="00CD5B3B" w:rsidRPr="00E40EE7" w:rsidRDefault="00CD5B3B" w:rsidP="00E40EE7">
            <w:pPr>
              <w:ind w:left="360"/>
              <w:rPr>
                <w:rFonts w:asciiTheme="minorEastAsia" w:hAnsiTheme="minorEastAsia" w:cs="Calibri"/>
                <w:lang w:val="zh-TW" w:eastAsia="zh-TW"/>
              </w:rPr>
            </w:pPr>
          </w:p>
        </w:tc>
      </w:tr>
      <w:tr w:rsidR="00C55DDB" w:rsidRPr="00E40EE7">
        <w:trPr>
          <w:trHeight w:val="620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DDB" w:rsidRPr="00E40EE7" w:rsidRDefault="00D037FC" w:rsidP="00E40EE7">
            <w:pPr>
              <w:jc w:val="center"/>
              <w:rPr>
                <w:rFonts w:ascii="黑体" w:eastAsia="黑体" w:hAnsi="黑体"/>
              </w:rPr>
            </w:pPr>
            <w:r w:rsidRPr="00E40EE7">
              <w:rPr>
                <w:rFonts w:ascii="黑体" w:eastAsia="黑体" w:hAnsi="黑体" w:cs="Calibri" w:hint="eastAsia"/>
                <w:lang w:val="zh-TW" w:eastAsia="zh-TW"/>
              </w:rPr>
              <w:t>变异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DDB" w:rsidRPr="00E40EE7" w:rsidRDefault="00D037FC" w:rsidP="00E40EE7">
            <w:pPr>
              <w:rPr>
                <w:rFonts w:asciiTheme="minorEastAsia" w:hAnsiTheme="minorEastAsia"/>
              </w:rPr>
            </w:pPr>
            <w:r w:rsidRPr="00E40EE7">
              <w:rPr>
                <w:rFonts w:asciiTheme="minorEastAsia" w:hAnsiTheme="minorEastAsia" w:cs="Calibri"/>
              </w:rPr>
              <w:t>□</w:t>
            </w: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 xml:space="preserve">无  </w:t>
            </w:r>
            <w:r w:rsidRPr="00E40EE7">
              <w:rPr>
                <w:rFonts w:asciiTheme="minorEastAsia" w:hAnsiTheme="minorEastAsia" w:cs="Calibri"/>
              </w:rPr>
              <w:t>□</w:t>
            </w: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有，原因：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DDB" w:rsidRPr="00E40EE7" w:rsidRDefault="00D037FC" w:rsidP="00E40EE7">
            <w:pPr>
              <w:rPr>
                <w:rFonts w:asciiTheme="minorEastAsia" w:hAnsiTheme="minorEastAsia"/>
              </w:rPr>
            </w:pPr>
            <w:r w:rsidRPr="00E40EE7">
              <w:rPr>
                <w:rFonts w:asciiTheme="minorEastAsia" w:hAnsiTheme="minorEastAsia" w:cs="Calibri"/>
              </w:rPr>
              <w:t>□</w:t>
            </w: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 xml:space="preserve">无  </w:t>
            </w:r>
            <w:r w:rsidRPr="00E40EE7">
              <w:rPr>
                <w:rFonts w:asciiTheme="minorEastAsia" w:hAnsiTheme="minorEastAsia" w:cs="Calibri"/>
              </w:rPr>
              <w:t>□</w:t>
            </w: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有，原因：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DDB" w:rsidRPr="00E40EE7" w:rsidRDefault="00D037FC" w:rsidP="00E40EE7">
            <w:pPr>
              <w:rPr>
                <w:rFonts w:asciiTheme="minorEastAsia" w:hAnsiTheme="minorEastAsia"/>
              </w:rPr>
            </w:pPr>
            <w:r w:rsidRPr="00E40EE7">
              <w:rPr>
                <w:rFonts w:asciiTheme="minorEastAsia" w:hAnsiTheme="minorEastAsia" w:cs="Calibri"/>
              </w:rPr>
              <w:t>□</w:t>
            </w: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 xml:space="preserve">无  </w:t>
            </w:r>
            <w:r w:rsidRPr="00E40EE7">
              <w:rPr>
                <w:rFonts w:asciiTheme="minorEastAsia" w:hAnsiTheme="minorEastAsia" w:cs="Calibri"/>
              </w:rPr>
              <w:t>□</w:t>
            </w:r>
            <w:r w:rsidRPr="00E40EE7">
              <w:rPr>
                <w:rFonts w:asciiTheme="minorEastAsia" w:hAnsiTheme="minorEastAsia" w:cs="Calibri" w:hint="eastAsia"/>
                <w:lang w:val="zh-TW" w:eastAsia="zh-TW"/>
              </w:rPr>
              <w:t>有，原因：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DDB" w:rsidRPr="00E40EE7" w:rsidRDefault="00C55DDB" w:rsidP="00E40EE7">
            <w:pPr>
              <w:rPr>
                <w:rFonts w:asciiTheme="minorEastAsia" w:hAnsiTheme="minorEastAsia"/>
              </w:rPr>
            </w:pPr>
          </w:p>
        </w:tc>
      </w:tr>
      <w:tr w:rsidR="00C55DDB" w:rsidRPr="00E40EE7">
        <w:trPr>
          <w:trHeight w:val="1220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DDB" w:rsidRPr="00E40EE7" w:rsidRDefault="00D037FC" w:rsidP="00E40EE7">
            <w:pPr>
              <w:ind w:firstLine="6"/>
              <w:jc w:val="center"/>
              <w:rPr>
                <w:rFonts w:ascii="黑体" w:eastAsia="黑体" w:hAnsi="黑体" w:cs="Calibri"/>
              </w:rPr>
            </w:pPr>
            <w:r w:rsidRPr="00E40EE7">
              <w:rPr>
                <w:rFonts w:ascii="黑体" w:eastAsia="黑体" w:hAnsi="黑体" w:cs="Calibri" w:hint="eastAsia"/>
                <w:lang w:val="zh-TW" w:eastAsia="zh-TW"/>
              </w:rPr>
              <w:t>护士</w:t>
            </w:r>
          </w:p>
          <w:p w:rsidR="00C55DDB" w:rsidRPr="00E40EE7" w:rsidRDefault="00D037FC" w:rsidP="00E40EE7">
            <w:pPr>
              <w:ind w:firstLine="6"/>
              <w:jc w:val="center"/>
              <w:rPr>
                <w:rFonts w:ascii="黑体" w:eastAsia="黑体" w:hAnsi="黑体"/>
              </w:rPr>
            </w:pPr>
            <w:r w:rsidRPr="00E40EE7">
              <w:rPr>
                <w:rFonts w:ascii="黑体" w:eastAsia="黑体" w:hAnsi="黑体" w:cs="Calibri" w:hint="eastAsia"/>
                <w:lang w:val="zh-TW" w:eastAsia="zh-TW"/>
              </w:rPr>
              <w:t>签名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DDB" w:rsidRPr="00E40EE7" w:rsidRDefault="00C55DDB" w:rsidP="00E40EE7">
            <w:pPr>
              <w:rPr>
                <w:rFonts w:asciiTheme="minorEastAsia" w:hAnsiTheme="minorEastAsia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DDB" w:rsidRPr="00E40EE7" w:rsidRDefault="00C55DDB" w:rsidP="00E40EE7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DDB" w:rsidRPr="00E40EE7" w:rsidRDefault="00C55DDB" w:rsidP="00E40EE7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DDB" w:rsidRPr="00E40EE7" w:rsidRDefault="00C55DDB" w:rsidP="00E40EE7">
            <w:pPr>
              <w:rPr>
                <w:rFonts w:asciiTheme="minorEastAsia" w:hAnsiTheme="minorEastAsia"/>
              </w:rPr>
            </w:pPr>
          </w:p>
        </w:tc>
      </w:tr>
      <w:tr w:rsidR="00C55DDB" w:rsidRPr="00E40EE7">
        <w:trPr>
          <w:trHeight w:val="1220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DDB" w:rsidRPr="00E40EE7" w:rsidRDefault="00D037FC" w:rsidP="00E40EE7">
            <w:pPr>
              <w:rPr>
                <w:rFonts w:ascii="黑体" w:eastAsia="黑体" w:hAnsi="黑体" w:cs="Calibri"/>
              </w:rPr>
            </w:pPr>
            <w:r w:rsidRPr="00E40EE7">
              <w:rPr>
                <w:rFonts w:ascii="黑体" w:eastAsia="黑体" w:hAnsi="黑体" w:cs="Calibri" w:hint="eastAsia"/>
                <w:lang w:val="zh-TW" w:eastAsia="zh-TW"/>
              </w:rPr>
              <w:t>医师</w:t>
            </w:r>
          </w:p>
          <w:p w:rsidR="00C55DDB" w:rsidRPr="00E40EE7" w:rsidRDefault="00D037FC" w:rsidP="00E40EE7">
            <w:pPr>
              <w:rPr>
                <w:rFonts w:ascii="黑体" w:eastAsia="黑体" w:hAnsi="黑体"/>
              </w:rPr>
            </w:pPr>
            <w:r w:rsidRPr="00E40EE7">
              <w:rPr>
                <w:rFonts w:ascii="黑体" w:eastAsia="黑体" w:hAnsi="黑体" w:cs="Calibri" w:hint="eastAsia"/>
                <w:lang w:val="zh-TW" w:eastAsia="zh-TW"/>
              </w:rPr>
              <w:t>签名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DDB" w:rsidRPr="00E40EE7" w:rsidRDefault="00C55DDB" w:rsidP="00E40EE7">
            <w:pPr>
              <w:rPr>
                <w:rFonts w:asciiTheme="minorEastAsia" w:hAnsiTheme="minorEastAsia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DDB" w:rsidRPr="00E40EE7" w:rsidRDefault="00C55DDB" w:rsidP="00E40EE7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DDB" w:rsidRPr="00E40EE7" w:rsidRDefault="00C55DDB" w:rsidP="00E40EE7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DDB" w:rsidRPr="00E40EE7" w:rsidRDefault="00C55DDB" w:rsidP="00E40EE7">
            <w:pPr>
              <w:rPr>
                <w:rFonts w:asciiTheme="minorEastAsia" w:hAnsiTheme="minorEastAsia"/>
              </w:rPr>
            </w:pPr>
          </w:p>
        </w:tc>
      </w:tr>
      <w:bookmarkEnd w:id="0"/>
    </w:tbl>
    <w:p w:rsidR="00C55DDB" w:rsidRPr="00E40EE7" w:rsidRDefault="00C55DDB" w:rsidP="00E40EE7">
      <w:pPr>
        <w:jc w:val="center"/>
      </w:pPr>
    </w:p>
    <w:sectPr w:rsidR="00C55DDB" w:rsidRPr="00E40EE7" w:rsidSect="00634213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0C2" w:rsidRDefault="00C340C2">
      <w:r>
        <w:separator/>
      </w:r>
    </w:p>
  </w:endnote>
  <w:endnote w:type="continuationSeparator" w:id="1">
    <w:p w:rsidR="00C340C2" w:rsidRDefault="00C34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0C2" w:rsidRDefault="00C340C2">
      <w:r>
        <w:separator/>
      </w:r>
    </w:p>
  </w:footnote>
  <w:footnote w:type="continuationSeparator" w:id="1">
    <w:p w:rsidR="00C340C2" w:rsidRDefault="00C34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D41"/>
    <w:multiLevelType w:val="hybridMultilevel"/>
    <w:tmpl w:val="1B5CFB84"/>
    <w:lvl w:ilvl="0" w:tplc="8F86A876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D608A6">
      <w:start w:val="1"/>
      <w:numFmt w:val="bullet"/>
      <w:lvlText w:val="□"/>
      <w:lvlJc w:val="left"/>
      <w:pPr>
        <w:tabs>
          <w:tab w:val="left" w:pos="360"/>
        </w:tabs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648D06">
      <w:start w:val="1"/>
      <w:numFmt w:val="bullet"/>
      <w:lvlText w:val="◆"/>
      <w:lvlJc w:val="left"/>
      <w:pPr>
        <w:tabs>
          <w:tab w:val="left" w:pos="360"/>
        </w:tabs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B0B80A">
      <w:start w:val="1"/>
      <w:numFmt w:val="bullet"/>
      <w:lvlText w:val="●"/>
      <w:lvlJc w:val="left"/>
      <w:pPr>
        <w:tabs>
          <w:tab w:val="left" w:pos="360"/>
        </w:tabs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42C27A">
      <w:start w:val="1"/>
      <w:numFmt w:val="bullet"/>
      <w:lvlText w:val="■"/>
      <w:lvlJc w:val="left"/>
      <w:pPr>
        <w:tabs>
          <w:tab w:val="left" w:pos="360"/>
        </w:tabs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0C3050">
      <w:start w:val="1"/>
      <w:numFmt w:val="bullet"/>
      <w:lvlText w:val="◆"/>
      <w:lvlJc w:val="left"/>
      <w:pPr>
        <w:tabs>
          <w:tab w:val="left" w:pos="360"/>
        </w:tabs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C89944">
      <w:start w:val="1"/>
      <w:numFmt w:val="bullet"/>
      <w:lvlText w:val="●"/>
      <w:lvlJc w:val="left"/>
      <w:pPr>
        <w:tabs>
          <w:tab w:val="left" w:pos="360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4CC162">
      <w:start w:val="1"/>
      <w:numFmt w:val="bullet"/>
      <w:lvlText w:val="■"/>
      <w:lvlJc w:val="left"/>
      <w:pPr>
        <w:tabs>
          <w:tab w:val="left" w:pos="360"/>
        </w:tabs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28B58A">
      <w:start w:val="1"/>
      <w:numFmt w:val="bullet"/>
      <w:lvlText w:val="◆"/>
      <w:lvlJc w:val="left"/>
      <w:pPr>
        <w:tabs>
          <w:tab w:val="left" w:pos="360"/>
        </w:tabs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D234210"/>
    <w:multiLevelType w:val="hybridMultilevel"/>
    <w:tmpl w:val="3DAA2556"/>
    <w:lvl w:ilvl="0" w:tplc="B4BAF792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445D96">
      <w:start w:val="1"/>
      <w:numFmt w:val="bullet"/>
      <w:lvlText w:val="□"/>
      <w:lvlJc w:val="left"/>
      <w:pPr>
        <w:tabs>
          <w:tab w:val="left" w:pos="360"/>
        </w:tabs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260B24">
      <w:start w:val="1"/>
      <w:numFmt w:val="bullet"/>
      <w:lvlText w:val="◆"/>
      <w:lvlJc w:val="left"/>
      <w:pPr>
        <w:tabs>
          <w:tab w:val="left" w:pos="360"/>
        </w:tabs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F40F9A">
      <w:start w:val="1"/>
      <w:numFmt w:val="bullet"/>
      <w:lvlText w:val="●"/>
      <w:lvlJc w:val="left"/>
      <w:pPr>
        <w:tabs>
          <w:tab w:val="left" w:pos="360"/>
        </w:tabs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504996">
      <w:start w:val="1"/>
      <w:numFmt w:val="bullet"/>
      <w:lvlText w:val="■"/>
      <w:lvlJc w:val="left"/>
      <w:pPr>
        <w:tabs>
          <w:tab w:val="left" w:pos="360"/>
        </w:tabs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C66570">
      <w:start w:val="1"/>
      <w:numFmt w:val="bullet"/>
      <w:lvlText w:val="◆"/>
      <w:lvlJc w:val="left"/>
      <w:pPr>
        <w:tabs>
          <w:tab w:val="left" w:pos="360"/>
        </w:tabs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527D8C">
      <w:start w:val="1"/>
      <w:numFmt w:val="bullet"/>
      <w:lvlText w:val="●"/>
      <w:lvlJc w:val="left"/>
      <w:pPr>
        <w:tabs>
          <w:tab w:val="left" w:pos="360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FAEA24">
      <w:start w:val="1"/>
      <w:numFmt w:val="bullet"/>
      <w:lvlText w:val="■"/>
      <w:lvlJc w:val="left"/>
      <w:pPr>
        <w:tabs>
          <w:tab w:val="left" w:pos="360"/>
        </w:tabs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34A626">
      <w:start w:val="1"/>
      <w:numFmt w:val="bullet"/>
      <w:lvlText w:val="◆"/>
      <w:lvlJc w:val="left"/>
      <w:pPr>
        <w:tabs>
          <w:tab w:val="left" w:pos="360"/>
        </w:tabs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23856B2"/>
    <w:multiLevelType w:val="hybridMultilevel"/>
    <w:tmpl w:val="4E0A5832"/>
    <w:lvl w:ilvl="0" w:tplc="F3BC2AF6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E63F96">
      <w:start w:val="1"/>
      <w:numFmt w:val="bullet"/>
      <w:lvlText w:val="□"/>
      <w:lvlJc w:val="left"/>
      <w:pPr>
        <w:tabs>
          <w:tab w:val="left" w:pos="360"/>
        </w:tabs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ACDBD2">
      <w:start w:val="1"/>
      <w:numFmt w:val="bullet"/>
      <w:lvlText w:val="◆"/>
      <w:lvlJc w:val="left"/>
      <w:pPr>
        <w:tabs>
          <w:tab w:val="left" w:pos="360"/>
        </w:tabs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608BFE">
      <w:start w:val="1"/>
      <w:numFmt w:val="bullet"/>
      <w:lvlText w:val="●"/>
      <w:lvlJc w:val="left"/>
      <w:pPr>
        <w:tabs>
          <w:tab w:val="left" w:pos="360"/>
        </w:tabs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263086">
      <w:start w:val="1"/>
      <w:numFmt w:val="bullet"/>
      <w:lvlText w:val="■"/>
      <w:lvlJc w:val="left"/>
      <w:pPr>
        <w:tabs>
          <w:tab w:val="left" w:pos="360"/>
        </w:tabs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A6BB0C">
      <w:start w:val="1"/>
      <w:numFmt w:val="bullet"/>
      <w:lvlText w:val="◆"/>
      <w:lvlJc w:val="left"/>
      <w:pPr>
        <w:tabs>
          <w:tab w:val="left" w:pos="360"/>
        </w:tabs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2CA608">
      <w:start w:val="1"/>
      <w:numFmt w:val="bullet"/>
      <w:lvlText w:val="●"/>
      <w:lvlJc w:val="left"/>
      <w:pPr>
        <w:tabs>
          <w:tab w:val="left" w:pos="360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9E0210">
      <w:start w:val="1"/>
      <w:numFmt w:val="bullet"/>
      <w:lvlText w:val="■"/>
      <w:lvlJc w:val="left"/>
      <w:pPr>
        <w:tabs>
          <w:tab w:val="left" w:pos="360"/>
        </w:tabs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102A1A">
      <w:start w:val="1"/>
      <w:numFmt w:val="bullet"/>
      <w:lvlText w:val="◆"/>
      <w:lvlJc w:val="left"/>
      <w:pPr>
        <w:tabs>
          <w:tab w:val="left" w:pos="360"/>
        </w:tabs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A074B23"/>
    <w:multiLevelType w:val="hybridMultilevel"/>
    <w:tmpl w:val="6A605598"/>
    <w:lvl w:ilvl="0" w:tplc="2760E69C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F80C7A">
      <w:start w:val="1"/>
      <w:numFmt w:val="bullet"/>
      <w:lvlText w:val="□"/>
      <w:lvlJc w:val="left"/>
      <w:pPr>
        <w:tabs>
          <w:tab w:val="left" w:pos="360"/>
        </w:tabs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0E0876">
      <w:start w:val="1"/>
      <w:numFmt w:val="bullet"/>
      <w:lvlText w:val="◆"/>
      <w:lvlJc w:val="left"/>
      <w:pPr>
        <w:tabs>
          <w:tab w:val="left" w:pos="360"/>
        </w:tabs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4C23CE">
      <w:start w:val="1"/>
      <w:numFmt w:val="bullet"/>
      <w:lvlText w:val="●"/>
      <w:lvlJc w:val="left"/>
      <w:pPr>
        <w:tabs>
          <w:tab w:val="left" w:pos="360"/>
        </w:tabs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ACA1CC">
      <w:start w:val="1"/>
      <w:numFmt w:val="bullet"/>
      <w:lvlText w:val="■"/>
      <w:lvlJc w:val="left"/>
      <w:pPr>
        <w:tabs>
          <w:tab w:val="left" w:pos="360"/>
        </w:tabs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FCF872">
      <w:start w:val="1"/>
      <w:numFmt w:val="bullet"/>
      <w:lvlText w:val="◆"/>
      <w:lvlJc w:val="left"/>
      <w:pPr>
        <w:tabs>
          <w:tab w:val="left" w:pos="360"/>
        </w:tabs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32F166">
      <w:start w:val="1"/>
      <w:numFmt w:val="bullet"/>
      <w:lvlText w:val="●"/>
      <w:lvlJc w:val="left"/>
      <w:pPr>
        <w:tabs>
          <w:tab w:val="left" w:pos="360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F643A4">
      <w:start w:val="1"/>
      <w:numFmt w:val="bullet"/>
      <w:lvlText w:val="■"/>
      <w:lvlJc w:val="left"/>
      <w:pPr>
        <w:tabs>
          <w:tab w:val="left" w:pos="360"/>
        </w:tabs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84F35E">
      <w:start w:val="1"/>
      <w:numFmt w:val="bullet"/>
      <w:lvlText w:val="◆"/>
      <w:lvlJc w:val="left"/>
      <w:pPr>
        <w:tabs>
          <w:tab w:val="left" w:pos="360"/>
        </w:tabs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084418D"/>
    <w:multiLevelType w:val="hybridMultilevel"/>
    <w:tmpl w:val="0A36317E"/>
    <w:lvl w:ilvl="0" w:tplc="2738D600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E9AD6">
      <w:start w:val="1"/>
      <w:numFmt w:val="bullet"/>
      <w:lvlText w:val="□"/>
      <w:lvlJc w:val="left"/>
      <w:pPr>
        <w:tabs>
          <w:tab w:val="left" w:pos="360"/>
        </w:tabs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F06D38">
      <w:start w:val="1"/>
      <w:numFmt w:val="bullet"/>
      <w:lvlText w:val="◆"/>
      <w:lvlJc w:val="left"/>
      <w:pPr>
        <w:tabs>
          <w:tab w:val="left" w:pos="360"/>
        </w:tabs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EAE0DA">
      <w:start w:val="1"/>
      <w:numFmt w:val="bullet"/>
      <w:lvlText w:val="●"/>
      <w:lvlJc w:val="left"/>
      <w:pPr>
        <w:tabs>
          <w:tab w:val="left" w:pos="360"/>
        </w:tabs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F6A036">
      <w:start w:val="1"/>
      <w:numFmt w:val="bullet"/>
      <w:lvlText w:val="■"/>
      <w:lvlJc w:val="left"/>
      <w:pPr>
        <w:tabs>
          <w:tab w:val="left" w:pos="360"/>
        </w:tabs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D27F76">
      <w:start w:val="1"/>
      <w:numFmt w:val="bullet"/>
      <w:lvlText w:val="◆"/>
      <w:lvlJc w:val="left"/>
      <w:pPr>
        <w:tabs>
          <w:tab w:val="left" w:pos="360"/>
        </w:tabs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7A8028">
      <w:start w:val="1"/>
      <w:numFmt w:val="bullet"/>
      <w:lvlText w:val="●"/>
      <w:lvlJc w:val="left"/>
      <w:pPr>
        <w:tabs>
          <w:tab w:val="left" w:pos="360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F4FAF4">
      <w:start w:val="1"/>
      <w:numFmt w:val="bullet"/>
      <w:lvlText w:val="■"/>
      <w:lvlJc w:val="left"/>
      <w:pPr>
        <w:tabs>
          <w:tab w:val="left" w:pos="360"/>
        </w:tabs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42F6D8">
      <w:start w:val="1"/>
      <w:numFmt w:val="bullet"/>
      <w:lvlText w:val="◆"/>
      <w:lvlJc w:val="left"/>
      <w:pPr>
        <w:tabs>
          <w:tab w:val="left" w:pos="360"/>
        </w:tabs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4D157E5"/>
    <w:multiLevelType w:val="hybridMultilevel"/>
    <w:tmpl w:val="7054DDEE"/>
    <w:lvl w:ilvl="0" w:tplc="B44AF3AE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C208EE">
      <w:start w:val="1"/>
      <w:numFmt w:val="bullet"/>
      <w:lvlText w:val="□"/>
      <w:lvlJc w:val="left"/>
      <w:pPr>
        <w:tabs>
          <w:tab w:val="left" w:pos="360"/>
        </w:tabs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CCB3E">
      <w:start w:val="1"/>
      <w:numFmt w:val="bullet"/>
      <w:lvlText w:val="◆"/>
      <w:lvlJc w:val="left"/>
      <w:pPr>
        <w:tabs>
          <w:tab w:val="left" w:pos="360"/>
        </w:tabs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D4C72A">
      <w:start w:val="1"/>
      <w:numFmt w:val="bullet"/>
      <w:lvlText w:val="●"/>
      <w:lvlJc w:val="left"/>
      <w:pPr>
        <w:tabs>
          <w:tab w:val="left" w:pos="360"/>
        </w:tabs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9C19C4">
      <w:start w:val="1"/>
      <w:numFmt w:val="bullet"/>
      <w:lvlText w:val="■"/>
      <w:lvlJc w:val="left"/>
      <w:pPr>
        <w:tabs>
          <w:tab w:val="left" w:pos="360"/>
        </w:tabs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48CF1E">
      <w:start w:val="1"/>
      <w:numFmt w:val="bullet"/>
      <w:lvlText w:val="◆"/>
      <w:lvlJc w:val="left"/>
      <w:pPr>
        <w:tabs>
          <w:tab w:val="left" w:pos="360"/>
        </w:tabs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D6350C">
      <w:start w:val="1"/>
      <w:numFmt w:val="bullet"/>
      <w:lvlText w:val="●"/>
      <w:lvlJc w:val="left"/>
      <w:pPr>
        <w:tabs>
          <w:tab w:val="left" w:pos="360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BE4C84">
      <w:start w:val="1"/>
      <w:numFmt w:val="bullet"/>
      <w:lvlText w:val="■"/>
      <w:lvlJc w:val="left"/>
      <w:pPr>
        <w:tabs>
          <w:tab w:val="left" w:pos="360"/>
        </w:tabs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A82822">
      <w:start w:val="1"/>
      <w:numFmt w:val="bullet"/>
      <w:lvlText w:val="◆"/>
      <w:lvlJc w:val="left"/>
      <w:pPr>
        <w:tabs>
          <w:tab w:val="left" w:pos="360"/>
        </w:tabs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96A3E25"/>
    <w:multiLevelType w:val="hybridMultilevel"/>
    <w:tmpl w:val="BC023C5A"/>
    <w:lvl w:ilvl="0" w:tplc="B14E766E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20FD78">
      <w:start w:val="1"/>
      <w:numFmt w:val="bullet"/>
      <w:lvlText w:val="□"/>
      <w:lvlJc w:val="left"/>
      <w:pPr>
        <w:tabs>
          <w:tab w:val="left" w:pos="360"/>
        </w:tabs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D4D55A">
      <w:start w:val="1"/>
      <w:numFmt w:val="bullet"/>
      <w:lvlText w:val="◆"/>
      <w:lvlJc w:val="left"/>
      <w:pPr>
        <w:tabs>
          <w:tab w:val="left" w:pos="360"/>
        </w:tabs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3C07D4">
      <w:start w:val="1"/>
      <w:numFmt w:val="bullet"/>
      <w:lvlText w:val="●"/>
      <w:lvlJc w:val="left"/>
      <w:pPr>
        <w:tabs>
          <w:tab w:val="left" w:pos="360"/>
        </w:tabs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8B2A0">
      <w:start w:val="1"/>
      <w:numFmt w:val="bullet"/>
      <w:lvlText w:val="■"/>
      <w:lvlJc w:val="left"/>
      <w:pPr>
        <w:tabs>
          <w:tab w:val="left" w:pos="360"/>
        </w:tabs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8EA382">
      <w:start w:val="1"/>
      <w:numFmt w:val="bullet"/>
      <w:lvlText w:val="◆"/>
      <w:lvlJc w:val="left"/>
      <w:pPr>
        <w:tabs>
          <w:tab w:val="left" w:pos="360"/>
        </w:tabs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F86AF6">
      <w:start w:val="1"/>
      <w:numFmt w:val="bullet"/>
      <w:lvlText w:val="●"/>
      <w:lvlJc w:val="left"/>
      <w:pPr>
        <w:tabs>
          <w:tab w:val="left" w:pos="360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A0317C">
      <w:start w:val="1"/>
      <w:numFmt w:val="bullet"/>
      <w:lvlText w:val="■"/>
      <w:lvlJc w:val="left"/>
      <w:pPr>
        <w:tabs>
          <w:tab w:val="left" w:pos="360"/>
        </w:tabs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4AAAF2">
      <w:start w:val="1"/>
      <w:numFmt w:val="bullet"/>
      <w:lvlText w:val="◆"/>
      <w:lvlJc w:val="left"/>
      <w:pPr>
        <w:tabs>
          <w:tab w:val="left" w:pos="360"/>
        </w:tabs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E3459FE"/>
    <w:multiLevelType w:val="hybridMultilevel"/>
    <w:tmpl w:val="476EC510"/>
    <w:lvl w:ilvl="0" w:tplc="8158780E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2E2134">
      <w:start w:val="1"/>
      <w:numFmt w:val="bullet"/>
      <w:lvlText w:val="□"/>
      <w:lvlJc w:val="left"/>
      <w:pPr>
        <w:tabs>
          <w:tab w:val="left" w:pos="360"/>
        </w:tabs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D0C700">
      <w:start w:val="1"/>
      <w:numFmt w:val="bullet"/>
      <w:lvlText w:val="◆"/>
      <w:lvlJc w:val="left"/>
      <w:pPr>
        <w:tabs>
          <w:tab w:val="left" w:pos="360"/>
        </w:tabs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E0603E">
      <w:start w:val="1"/>
      <w:numFmt w:val="bullet"/>
      <w:lvlText w:val="●"/>
      <w:lvlJc w:val="left"/>
      <w:pPr>
        <w:tabs>
          <w:tab w:val="left" w:pos="360"/>
        </w:tabs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162E56">
      <w:start w:val="1"/>
      <w:numFmt w:val="bullet"/>
      <w:lvlText w:val="■"/>
      <w:lvlJc w:val="left"/>
      <w:pPr>
        <w:tabs>
          <w:tab w:val="left" w:pos="360"/>
        </w:tabs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1EE002">
      <w:start w:val="1"/>
      <w:numFmt w:val="bullet"/>
      <w:lvlText w:val="◆"/>
      <w:lvlJc w:val="left"/>
      <w:pPr>
        <w:tabs>
          <w:tab w:val="left" w:pos="360"/>
        </w:tabs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DC0988">
      <w:start w:val="1"/>
      <w:numFmt w:val="bullet"/>
      <w:lvlText w:val="●"/>
      <w:lvlJc w:val="left"/>
      <w:pPr>
        <w:tabs>
          <w:tab w:val="left" w:pos="360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6AB698">
      <w:start w:val="1"/>
      <w:numFmt w:val="bullet"/>
      <w:lvlText w:val="■"/>
      <w:lvlJc w:val="left"/>
      <w:pPr>
        <w:tabs>
          <w:tab w:val="left" w:pos="360"/>
        </w:tabs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047D2C">
      <w:start w:val="1"/>
      <w:numFmt w:val="bullet"/>
      <w:lvlText w:val="◆"/>
      <w:lvlJc w:val="left"/>
      <w:pPr>
        <w:tabs>
          <w:tab w:val="left" w:pos="360"/>
        </w:tabs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F095CC8"/>
    <w:multiLevelType w:val="hybridMultilevel"/>
    <w:tmpl w:val="71BE048C"/>
    <w:lvl w:ilvl="0" w:tplc="DFE4ABB2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E02688">
      <w:start w:val="1"/>
      <w:numFmt w:val="bullet"/>
      <w:lvlText w:val="□"/>
      <w:lvlJc w:val="left"/>
      <w:pPr>
        <w:tabs>
          <w:tab w:val="left" w:pos="360"/>
        </w:tabs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246566">
      <w:start w:val="1"/>
      <w:numFmt w:val="bullet"/>
      <w:lvlText w:val="◆"/>
      <w:lvlJc w:val="left"/>
      <w:pPr>
        <w:tabs>
          <w:tab w:val="left" w:pos="360"/>
        </w:tabs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F2A260">
      <w:start w:val="1"/>
      <w:numFmt w:val="bullet"/>
      <w:lvlText w:val="●"/>
      <w:lvlJc w:val="left"/>
      <w:pPr>
        <w:tabs>
          <w:tab w:val="left" w:pos="360"/>
        </w:tabs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E6CF52">
      <w:start w:val="1"/>
      <w:numFmt w:val="bullet"/>
      <w:lvlText w:val="■"/>
      <w:lvlJc w:val="left"/>
      <w:pPr>
        <w:tabs>
          <w:tab w:val="left" w:pos="360"/>
        </w:tabs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47CD2">
      <w:start w:val="1"/>
      <w:numFmt w:val="bullet"/>
      <w:lvlText w:val="◆"/>
      <w:lvlJc w:val="left"/>
      <w:pPr>
        <w:tabs>
          <w:tab w:val="left" w:pos="360"/>
        </w:tabs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C23880">
      <w:start w:val="1"/>
      <w:numFmt w:val="bullet"/>
      <w:lvlText w:val="●"/>
      <w:lvlJc w:val="left"/>
      <w:pPr>
        <w:tabs>
          <w:tab w:val="left" w:pos="360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1617D2">
      <w:start w:val="1"/>
      <w:numFmt w:val="bullet"/>
      <w:lvlText w:val="■"/>
      <w:lvlJc w:val="left"/>
      <w:pPr>
        <w:tabs>
          <w:tab w:val="left" w:pos="360"/>
        </w:tabs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46E304">
      <w:start w:val="1"/>
      <w:numFmt w:val="bullet"/>
      <w:lvlText w:val="◆"/>
      <w:lvlJc w:val="left"/>
      <w:pPr>
        <w:tabs>
          <w:tab w:val="left" w:pos="360"/>
        </w:tabs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6953160"/>
    <w:multiLevelType w:val="hybridMultilevel"/>
    <w:tmpl w:val="C510A3EC"/>
    <w:lvl w:ilvl="0" w:tplc="20D4EEDC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EA9556">
      <w:start w:val="1"/>
      <w:numFmt w:val="bullet"/>
      <w:lvlText w:val="□"/>
      <w:lvlJc w:val="left"/>
      <w:pPr>
        <w:tabs>
          <w:tab w:val="left" w:pos="360"/>
        </w:tabs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222CD8">
      <w:start w:val="1"/>
      <w:numFmt w:val="bullet"/>
      <w:lvlText w:val="◆"/>
      <w:lvlJc w:val="left"/>
      <w:pPr>
        <w:tabs>
          <w:tab w:val="left" w:pos="360"/>
        </w:tabs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3EF4">
      <w:start w:val="1"/>
      <w:numFmt w:val="bullet"/>
      <w:lvlText w:val="●"/>
      <w:lvlJc w:val="left"/>
      <w:pPr>
        <w:tabs>
          <w:tab w:val="left" w:pos="360"/>
        </w:tabs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160CEC">
      <w:start w:val="1"/>
      <w:numFmt w:val="bullet"/>
      <w:lvlText w:val="■"/>
      <w:lvlJc w:val="left"/>
      <w:pPr>
        <w:tabs>
          <w:tab w:val="left" w:pos="360"/>
        </w:tabs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6C1A38">
      <w:start w:val="1"/>
      <w:numFmt w:val="bullet"/>
      <w:lvlText w:val="◆"/>
      <w:lvlJc w:val="left"/>
      <w:pPr>
        <w:tabs>
          <w:tab w:val="left" w:pos="360"/>
        </w:tabs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6437F2">
      <w:start w:val="1"/>
      <w:numFmt w:val="bullet"/>
      <w:lvlText w:val="●"/>
      <w:lvlJc w:val="left"/>
      <w:pPr>
        <w:tabs>
          <w:tab w:val="left" w:pos="360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D23178">
      <w:start w:val="1"/>
      <w:numFmt w:val="bullet"/>
      <w:lvlText w:val="■"/>
      <w:lvlJc w:val="left"/>
      <w:pPr>
        <w:tabs>
          <w:tab w:val="left" w:pos="360"/>
        </w:tabs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F0DA9E">
      <w:start w:val="1"/>
      <w:numFmt w:val="bullet"/>
      <w:lvlText w:val="◆"/>
      <w:lvlJc w:val="left"/>
      <w:pPr>
        <w:tabs>
          <w:tab w:val="left" w:pos="360"/>
        </w:tabs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F5F4EE9"/>
    <w:multiLevelType w:val="hybridMultilevel"/>
    <w:tmpl w:val="119CC948"/>
    <w:lvl w:ilvl="0" w:tplc="87487D44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FA838E">
      <w:start w:val="1"/>
      <w:numFmt w:val="bullet"/>
      <w:lvlText w:val="□"/>
      <w:lvlJc w:val="left"/>
      <w:pPr>
        <w:tabs>
          <w:tab w:val="left" w:pos="360"/>
        </w:tabs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7C5D58">
      <w:start w:val="1"/>
      <w:numFmt w:val="bullet"/>
      <w:lvlText w:val="◆"/>
      <w:lvlJc w:val="left"/>
      <w:pPr>
        <w:tabs>
          <w:tab w:val="left" w:pos="360"/>
        </w:tabs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24F406">
      <w:start w:val="1"/>
      <w:numFmt w:val="bullet"/>
      <w:lvlText w:val="●"/>
      <w:lvlJc w:val="left"/>
      <w:pPr>
        <w:tabs>
          <w:tab w:val="left" w:pos="360"/>
        </w:tabs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784DBE">
      <w:start w:val="1"/>
      <w:numFmt w:val="bullet"/>
      <w:lvlText w:val="■"/>
      <w:lvlJc w:val="left"/>
      <w:pPr>
        <w:tabs>
          <w:tab w:val="left" w:pos="360"/>
        </w:tabs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2456E0">
      <w:start w:val="1"/>
      <w:numFmt w:val="bullet"/>
      <w:lvlText w:val="◆"/>
      <w:lvlJc w:val="left"/>
      <w:pPr>
        <w:tabs>
          <w:tab w:val="left" w:pos="360"/>
        </w:tabs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F09CC0">
      <w:start w:val="1"/>
      <w:numFmt w:val="bullet"/>
      <w:lvlText w:val="●"/>
      <w:lvlJc w:val="left"/>
      <w:pPr>
        <w:tabs>
          <w:tab w:val="left" w:pos="360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6E68A0">
      <w:start w:val="1"/>
      <w:numFmt w:val="bullet"/>
      <w:lvlText w:val="■"/>
      <w:lvlJc w:val="left"/>
      <w:pPr>
        <w:tabs>
          <w:tab w:val="left" w:pos="360"/>
        </w:tabs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068D06">
      <w:start w:val="1"/>
      <w:numFmt w:val="bullet"/>
      <w:lvlText w:val="◆"/>
      <w:lvlJc w:val="left"/>
      <w:pPr>
        <w:tabs>
          <w:tab w:val="left" w:pos="360"/>
        </w:tabs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66A07BB"/>
    <w:multiLevelType w:val="hybridMultilevel"/>
    <w:tmpl w:val="A4ACE3A2"/>
    <w:lvl w:ilvl="0" w:tplc="4DE84A62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9462F0">
      <w:start w:val="1"/>
      <w:numFmt w:val="bullet"/>
      <w:lvlText w:val="□"/>
      <w:lvlJc w:val="left"/>
      <w:pPr>
        <w:tabs>
          <w:tab w:val="left" w:pos="360"/>
        </w:tabs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EAF3E">
      <w:start w:val="1"/>
      <w:numFmt w:val="bullet"/>
      <w:lvlText w:val="◆"/>
      <w:lvlJc w:val="left"/>
      <w:pPr>
        <w:tabs>
          <w:tab w:val="left" w:pos="360"/>
        </w:tabs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38DC3A">
      <w:start w:val="1"/>
      <w:numFmt w:val="bullet"/>
      <w:lvlText w:val="●"/>
      <w:lvlJc w:val="left"/>
      <w:pPr>
        <w:tabs>
          <w:tab w:val="left" w:pos="360"/>
        </w:tabs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A25B90">
      <w:start w:val="1"/>
      <w:numFmt w:val="bullet"/>
      <w:lvlText w:val="■"/>
      <w:lvlJc w:val="left"/>
      <w:pPr>
        <w:tabs>
          <w:tab w:val="left" w:pos="360"/>
        </w:tabs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325020">
      <w:start w:val="1"/>
      <w:numFmt w:val="bullet"/>
      <w:lvlText w:val="◆"/>
      <w:lvlJc w:val="left"/>
      <w:pPr>
        <w:tabs>
          <w:tab w:val="left" w:pos="360"/>
        </w:tabs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0C63BE">
      <w:start w:val="1"/>
      <w:numFmt w:val="bullet"/>
      <w:lvlText w:val="●"/>
      <w:lvlJc w:val="left"/>
      <w:pPr>
        <w:tabs>
          <w:tab w:val="left" w:pos="360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CA6BA6">
      <w:start w:val="1"/>
      <w:numFmt w:val="bullet"/>
      <w:lvlText w:val="■"/>
      <w:lvlJc w:val="left"/>
      <w:pPr>
        <w:tabs>
          <w:tab w:val="left" w:pos="360"/>
        </w:tabs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FE761C">
      <w:start w:val="1"/>
      <w:numFmt w:val="bullet"/>
      <w:lvlText w:val="◆"/>
      <w:lvlJc w:val="left"/>
      <w:pPr>
        <w:tabs>
          <w:tab w:val="left" w:pos="360"/>
        </w:tabs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5DDB"/>
    <w:rsid w:val="000132B3"/>
    <w:rsid w:val="00136742"/>
    <w:rsid w:val="001532EA"/>
    <w:rsid w:val="00230BB5"/>
    <w:rsid w:val="002314AE"/>
    <w:rsid w:val="00246D1D"/>
    <w:rsid w:val="00385583"/>
    <w:rsid w:val="004C51C0"/>
    <w:rsid w:val="004E5921"/>
    <w:rsid w:val="00560EAD"/>
    <w:rsid w:val="00634213"/>
    <w:rsid w:val="007A7A2E"/>
    <w:rsid w:val="0088390C"/>
    <w:rsid w:val="009704A5"/>
    <w:rsid w:val="0099176D"/>
    <w:rsid w:val="00A605C8"/>
    <w:rsid w:val="00AA3E95"/>
    <w:rsid w:val="00B75EF3"/>
    <w:rsid w:val="00C340C2"/>
    <w:rsid w:val="00C55DDB"/>
    <w:rsid w:val="00CD5B3B"/>
    <w:rsid w:val="00CE63BC"/>
    <w:rsid w:val="00D037FC"/>
    <w:rsid w:val="00D52CEE"/>
    <w:rsid w:val="00D625D4"/>
    <w:rsid w:val="00D82569"/>
    <w:rsid w:val="00E40EE7"/>
    <w:rsid w:val="00EA377D"/>
    <w:rsid w:val="00EA6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4213"/>
    <w:pPr>
      <w:widowControl w:val="0"/>
      <w:jc w:val="both"/>
    </w:pPr>
    <w:rPr>
      <w:rFonts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4213"/>
    <w:rPr>
      <w:u w:val="single"/>
    </w:rPr>
  </w:style>
  <w:style w:type="table" w:customStyle="1" w:styleId="TableNormal">
    <w:name w:val="Table Normal"/>
    <w:rsid w:val="006342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63421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246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46D1D"/>
    <w:rPr>
      <w:rFonts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246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46D1D"/>
    <w:rPr>
      <w:rFonts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wangyy</cp:lastModifiedBy>
  <cp:revision>25</cp:revision>
  <dcterms:created xsi:type="dcterms:W3CDTF">2017-04-18T02:32:00Z</dcterms:created>
  <dcterms:modified xsi:type="dcterms:W3CDTF">2017-05-26T05:02:00Z</dcterms:modified>
</cp:coreProperties>
</file>