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94" w:rsidRPr="00626C5D" w:rsidRDefault="00A45717" w:rsidP="00DB19FD">
      <w:pPr>
        <w:adjustRightInd w:val="0"/>
        <w:snapToGrid w:val="0"/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遗传性共济失调</w:t>
      </w:r>
      <w:r w:rsidR="00F5541D" w:rsidRPr="00626C5D">
        <w:rPr>
          <w:rFonts w:asciiTheme="majorEastAsia" w:eastAsiaTheme="majorEastAsia" w:hAnsiTheme="majorEastAsia" w:hint="eastAsia"/>
          <w:b/>
          <w:sz w:val="44"/>
          <w:szCs w:val="44"/>
        </w:rPr>
        <w:t>临床路径</w:t>
      </w:r>
    </w:p>
    <w:p w:rsidR="00626C5D" w:rsidRPr="006C0FBF" w:rsidRDefault="00626C5D" w:rsidP="00DB19FD">
      <w:pPr>
        <w:adjustRightInd w:val="0"/>
        <w:snapToGrid w:val="0"/>
        <w:spacing w:line="620" w:lineRule="exact"/>
        <w:jc w:val="center"/>
        <w:rPr>
          <w:rFonts w:ascii="仿宋_GB2312" w:eastAsia="仿宋_GB2312" w:hAnsiTheme="majorEastAsia"/>
          <w:sz w:val="32"/>
          <w:szCs w:val="32"/>
        </w:rPr>
      </w:pPr>
      <w:r w:rsidRPr="006C0FBF">
        <w:rPr>
          <w:rFonts w:ascii="仿宋_GB2312" w:eastAsia="仿宋_GB2312" w:hAnsiTheme="majorEastAsia" w:hint="eastAsia"/>
          <w:sz w:val="32"/>
          <w:szCs w:val="32"/>
        </w:rPr>
        <w:t>（2017年版）</w:t>
      </w:r>
    </w:p>
    <w:p w:rsidR="00F5541D" w:rsidRDefault="00711B94" w:rsidP="00DB19FD">
      <w:pPr>
        <w:adjustRightInd w:val="0"/>
        <w:snapToGrid w:val="0"/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A55AA2">
        <w:rPr>
          <w:rFonts w:ascii="黑体" w:eastAsia="黑体" w:hAnsi="黑体" w:hint="eastAsia"/>
          <w:sz w:val="32"/>
          <w:szCs w:val="32"/>
        </w:rPr>
        <w:t>遗传性共济失调临床路径</w:t>
      </w:r>
      <w:r w:rsidR="00F5541D" w:rsidRPr="00AA4945">
        <w:rPr>
          <w:rFonts w:ascii="黑体" w:eastAsia="黑体" w:hAnsi="黑体" w:hint="eastAsia"/>
          <w:sz w:val="32"/>
          <w:szCs w:val="32"/>
        </w:rPr>
        <w:t>标准住院流程</w:t>
      </w:r>
    </w:p>
    <w:p w:rsidR="00F5541D" w:rsidRPr="006C0FBF" w:rsidRDefault="00F5541D" w:rsidP="00DB19FD">
      <w:pPr>
        <w:adjustRightInd w:val="0"/>
        <w:snapToGrid w:val="0"/>
        <w:spacing w:line="62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C0FBF">
        <w:rPr>
          <w:rFonts w:ascii="楷体_GB2312" w:eastAsia="楷体_GB2312" w:hAnsi="宋体" w:hint="eastAsia"/>
          <w:b/>
          <w:sz w:val="32"/>
          <w:szCs w:val="32"/>
        </w:rPr>
        <w:t>（一）适用对象。</w:t>
      </w:r>
    </w:p>
    <w:p w:rsidR="00F5541D" w:rsidRPr="006C0FBF" w:rsidRDefault="002A3989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>第一诊断为遗传性共济失调（ICD-10：</w:t>
      </w:r>
      <w:r w:rsidRPr="006C0FBF">
        <w:rPr>
          <w:rFonts w:ascii="仿宋_GB2312" w:eastAsia="仿宋_GB2312"/>
          <w:sz w:val="32"/>
          <w:szCs w:val="32"/>
        </w:rPr>
        <w:t>G11</w:t>
      </w:r>
      <w:r w:rsidRPr="006C0FBF">
        <w:rPr>
          <w:rFonts w:ascii="仿宋_GB2312" w:eastAsia="仿宋_GB2312" w:hint="eastAsia"/>
          <w:sz w:val="32"/>
          <w:szCs w:val="32"/>
        </w:rPr>
        <w:t>）</w:t>
      </w:r>
    </w:p>
    <w:p w:rsidR="00F5541D" w:rsidRPr="006C0FBF" w:rsidRDefault="00F5541D" w:rsidP="00DB19FD">
      <w:pPr>
        <w:adjustRightInd w:val="0"/>
        <w:snapToGrid w:val="0"/>
        <w:spacing w:line="62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C0FBF">
        <w:rPr>
          <w:rFonts w:ascii="楷体_GB2312" w:eastAsia="楷体_GB2312" w:hAnsi="宋体" w:hint="eastAsia"/>
          <w:b/>
          <w:sz w:val="32"/>
          <w:szCs w:val="32"/>
        </w:rPr>
        <w:t>（二）诊断依据。</w:t>
      </w:r>
    </w:p>
    <w:p w:rsidR="001816A6" w:rsidRPr="006C0FBF" w:rsidRDefault="002A3989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>根据《</w:t>
      </w:r>
      <w:r w:rsidR="00783B4A" w:rsidRPr="006C0FBF">
        <w:rPr>
          <w:rFonts w:ascii="仿宋_GB2312" w:eastAsia="仿宋_GB2312" w:hint="eastAsia"/>
          <w:sz w:val="32"/>
          <w:szCs w:val="32"/>
        </w:rPr>
        <w:t>遗传性共济失调诊断与治疗专家共识</w:t>
      </w:r>
      <w:r w:rsidRPr="006C0FBF">
        <w:rPr>
          <w:rFonts w:ascii="仿宋_GB2312" w:eastAsia="仿宋_GB2312" w:hint="eastAsia"/>
          <w:sz w:val="32"/>
          <w:szCs w:val="32"/>
        </w:rPr>
        <w:t>》，</w:t>
      </w:r>
      <w:r w:rsidR="00783B4A" w:rsidRPr="006C0FBF">
        <w:rPr>
          <w:rFonts w:ascii="仿宋_GB2312" w:eastAsia="仿宋_GB2312" w:hint="eastAsia"/>
          <w:sz w:val="32"/>
          <w:szCs w:val="32"/>
        </w:rPr>
        <w:t>中华医学会神经病学分会神经遗传学组，中华神经科杂志, 2015,48(06)</w:t>
      </w:r>
      <w:r w:rsidR="00A4680D">
        <w:rPr>
          <w:rFonts w:ascii="仿宋_GB2312" w:eastAsia="仿宋_GB2312" w:hint="eastAsia"/>
          <w:sz w:val="32"/>
          <w:szCs w:val="32"/>
        </w:rPr>
        <w:t>:459-463</w:t>
      </w:r>
    </w:p>
    <w:p w:rsidR="00783B4A" w:rsidRPr="006C0FBF" w:rsidRDefault="00783B4A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 xml:space="preserve">1．缓慢发生、进展性、对称性共济失调。 </w:t>
      </w:r>
    </w:p>
    <w:p w:rsidR="00783B4A" w:rsidRPr="006C0FBF" w:rsidRDefault="00783B4A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>2</w:t>
      </w:r>
      <w:r w:rsidR="00A4680D">
        <w:rPr>
          <w:rFonts w:ascii="仿宋_GB2312" w:eastAsia="仿宋_GB2312" w:hint="eastAsia"/>
          <w:sz w:val="32"/>
          <w:szCs w:val="32"/>
        </w:rPr>
        <w:t>．遗传家族史：典型的遗传家族史是确诊的重要依据</w:t>
      </w:r>
      <w:r w:rsidRPr="006C0FBF">
        <w:rPr>
          <w:rFonts w:ascii="仿宋_GB2312" w:eastAsia="仿宋_GB2312" w:hint="eastAsia"/>
          <w:sz w:val="32"/>
          <w:szCs w:val="32"/>
        </w:rPr>
        <w:t>；</w:t>
      </w:r>
      <w:r w:rsidR="00A4680D">
        <w:rPr>
          <w:rFonts w:ascii="仿宋_GB2312" w:eastAsia="仿宋_GB2312" w:hint="eastAsia"/>
          <w:sz w:val="32"/>
          <w:szCs w:val="32"/>
        </w:rPr>
        <w:t>遗传性共济失调以常染色体显性遗传为主，部分可呈常染色体隐性遗传、极少数为X-连锁及线粒体遗传等方式,也可见散发病例。</w:t>
      </w:r>
    </w:p>
    <w:p w:rsidR="00711B94" w:rsidRPr="006C0FBF" w:rsidRDefault="00783B4A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>3．辅助检查(血清学检测、神经电生理学检查、影像学检查等)的支持证据。</w:t>
      </w:r>
    </w:p>
    <w:p w:rsidR="006C4BCC" w:rsidRDefault="00783B4A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>4．排除其他遗传或非遗传性因素所致的共济失调</w:t>
      </w:r>
      <w:r w:rsidR="006C4BCC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9A6D04" w:rsidRPr="006C0FBF" w:rsidRDefault="009A6D04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C0FBF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5．基因诊断：</w:t>
      </w:r>
      <w:r w:rsidR="006C4BCC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根据遗传方式和伴随症状检测基因确定遗传性共济失调的类型。</w:t>
      </w:r>
    </w:p>
    <w:p w:rsidR="00F5541D" w:rsidRPr="006C0FBF" w:rsidRDefault="00F5541D" w:rsidP="00DB19FD">
      <w:pPr>
        <w:adjustRightInd w:val="0"/>
        <w:snapToGrid w:val="0"/>
        <w:spacing w:line="62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C0FBF">
        <w:rPr>
          <w:rFonts w:ascii="楷体_GB2312" w:eastAsia="楷体_GB2312" w:hAnsi="宋体" w:hint="eastAsia"/>
          <w:b/>
          <w:sz w:val="32"/>
          <w:szCs w:val="32"/>
        </w:rPr>
        <w:t>（三）进入路径标准。</w:t>
      </w:r>
    </w:p>
    <w:p w:rsidR="00783B4A" w:rsidRPr="006C0FBF" w:rsidRDefault="00783B4A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>1.第一诊断必须符合ICD-10：G11遗传性共济失调编码。</w:t>
      </w:r>
    </w:p>
    <w:p w:rsidR="00711B94" w:rsidRPr="006C0FBF" w:rsidRDefault="00783B4A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>2.当患者同时具有其他疾病诊断，但在住院期间不需特</w:t>
      </w:r>
      <w:r w:rsidRPr="006C0FBF">
        <w:rPr>
          <w:rFonts w:ascii="仿宋_GB2312" w:eastAsia="仿宋_GB2312" w:hint="eastAsia"/>
          <w:sz w:val="32"/>
          <w:szCs w:val="32"/>
        </w:rPr>
        <w:lastRenderedPageBreak/>
        <w:t>殊处理也不影响第一诊断的临床路径流程实施时，可以进入路径。</w:t>
      </w:r>
    </w:p>
    <w:p w:rsidR="00F5541D" w:rsidRPr="00652A66" w:rsidRDefault="00F5541D" w:rsidP="00DB19FD">
      <w:pPr>
        <w:adjustRightInd w:val="0"/>
        <w:snapToGrid w:val="0"/>
        <w:spacing w:line="620" w:lineRule="exact"/>
        <w:ind w:firstLineChars="200" w:firstLine="643"/>
        <w:rPr>
          <w:rFonts w:ascii="楷体_GB2312" w:eastAsia="楷体_GB2312" w:hAnsi="宋体"/>
          <w:b/>
          <w:bCs/>
          <w:color w:val="FF0000"/>
          <w:sz w:val="32"/>
          <w:szCs w:val="32"/>
        </w:rPr>
      </w:pPr>
      <w:r w:rsidRPr="006C0FBF">
        <w:rPr>
          <w:rFonts w:ascii="楷体_GB2312" w:eastAsia="楷体_GB2312" w:hAnsi="宋体" w:hint="eastAsia"/>
          <w:b/>
          <w:bCs/>
          <w:sz w:val="32"/>
          <w:szCs w:val="32"/>
        </w:rPr>
        <w:t>（四）标准住院日</w:t>
      </w:r>
      <w:r w:rsidR="00612FC1">
        <w:rPr>
          <w:rFonts w:ascii="楷体_GB2312" w:eastAsia="楷体_GB2312" w:hAnsi="宋体" w:hint="eastAsia"/>
          <w:b/>
          <w:bCs/>
          <w:sz w:val="32"/>
          <w:szCs w:val="32"/>
        </w:rPr>
        <w:t>2</w:t>
      </w:r>
      <w:r w:rsidR="00783B4A" w:rsidRPr="006C0FBF">
        <w:rPr>
          <w:rFonts w:ascii="楷体_GB2312" w:eastAsia="楷体_GB2312" w:hAnsi="宋体" w:hint="eastAsia"/>
          <w:b/>
          <w:bCs/>
          <w:sz w:val="32"/>
          <w:szCs w:val="32"/>
        </w:rPr>
        <w:t>周</w:t>
      </w:r>
      <w:r w:rsidRPr="006C0FBF">
        <w:rPr>
          <w:rFonts w:ascii="楷体_GB2312" w:eastAsia="楷体_GB2312" w:hAnsi="宋体" w:hint="eastAsia"/>
          <w:b/>
          <w:bCs/>
          <w:sz w:val="32"/>
          <w:szCs w:val="32"/>
        </w:rPr>
        <w:t>。</w:t>
      </w:r>
    </w:p>
    <w:p w:rsidR="00F5541D" w:rsidRPr="006C0FBF" w:rsidRDefault="00F5541D" w:rsidP="00DB19FD">
      <w:pPr>
        <w:adjustRightInd w:val="0"/>
        <w:snapToGrid w:val="0"/>
        <w:spacing w:line="62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C0FBF">
        <w:rPr>
          <w:rFonts w:ascii="楷体_GB2312" w:eastAsia="楷体_GB2312" w:hAnsi="宋体" w:hint="eastAsia"/>
          <w:b/>
          <w:sz w:val="32"/>
          <w:szCs w:val="32"/>
        </w:rPr>
        <w:t>（五）住院期间的检查项目。</w:t>
      </w:r>
    </w:p>
    <w:p w:rsidR="00F5541D" w:rsidRPr="006C0FBF" w:rsidRDefault="00F5541D" w:rsidP="00DB19FD">
      <w:pPr>
        <w:adjustRightInd w:val="0"/>
        <w:snapToGrid w:val="0"/>
        <w:spacing w:line="62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C0FBF">
        <w:rPr>
          <w:rFonts w:ascii="楷体_GB2312" w:eastAsia="楷体_GB2312" w:hAnsi="宋体" w:hint="eastAsia"/>
          <w:b/>
          <w:sz w:val="32"/>
          <w:szCs w:val="32"/>
        </w:rPr>
        <w:t>1.必需的检查项目</w:t>
      </w:r>
    </w:p>
    <w:p w:rsidR="00783B4A" w:rsidRPr="006C0FBF" w:rsidRDefault="00783B4A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>（1）血常规、尿常规、大便常规；</w:t>
      </w:r>
    </w:p>
    <w:p w:rsidR="00783B4A" w:rsidRPr="006C0FBF" w:rsidRDefault="00783B4A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>（2</w:t>
      </w:r>
      <w:r w:rsidR="00612FC1">
        <w:rPr>
          <w:rFonts w:ascii="仿宋_GB2312" w:eastAsia="仿宋_GB2312" w:hint="eastAsia"/>
          <w:sz w:val="32"/>
          <w:szCs w:val="32"/>
        </w:rPr>
        <w:t>）肝肾功能、血电解质</w:t>
      </w:r>
      <w:r w:rsidRPr="006C0FBF">
        <w:rPr>
          <w:rFonts w:ascii="仿宋_GB2312" w:eastAsia="仿宋_GB2312" w:hint="eastAsia"/>
          <w:sz w:val="32"/>
          <w:szCs w:val="32"/>
        </w:rPr>
        <w:t>、血糖、</w:t>
      </w:r>
      <w:r w:rsidR="00612FC1">
        <w:rPr>
          <w:rFonts w:ascii="仿宋_GB2312" w:eastAsia="仿宋_GB2312" w:hint="eastAsia"/>
          <w:sz w:val="32"/>
          <w:szCs w:val="32"/>
        </w:rPr>
        <w:t>血脂、血清肌酶、感染性疾病筛查（乙肝、艾滋病、梅毒等）等</w:t>
      </w:r>
      <w:r w:rsidRPr="006C0FBF">
        <w:rPr>
          <w:rFonts w:ascii="仿宋_GB2312" w:eastAsia="仿宋_GB2312" w:hint="eastAsia"/>
          <w:sz w:val="32"/>
          <w:szCs w:val="32"/>
        </w:rPr>
        <w:t>；</w:t>
      </w:r>
    </w:p>
    <w:p w:rsidR="00783B4A" w:rsidRPr="006C0FBF" w:rsidRDefault="00783B4A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>（3）心电图、X线胸片、头MRI；</w:t>
      </w:r>
    </w:p>
    <w:p w:rsidR="00F5541D" w:rsidRPr="006C0FBF" w:rsidRDefault="00783B4A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>（4</w:t>
      </w:r>
      <w:r w:rsidR="00AF2ED0" w:rsidRPr="006C0FBF">
        <w:rPr>
          <w:rFonts w:ascii="仿宋_GB2312" w:eastAsia="仿宋_GB2312" w:hint="eastAsia"/>
          <w:sz w:val="32"/>
          <w:szCs w:val="32"/>
        </w:rPr>
        <w:t>）基因检测。</w:t>
      </w:r>
    </w:p>
    <w:p w:rsidR="000A4819" w:rsidRDefault="00F5541D" w:rsidP="00DB19FD">
      <w:pPr>
        <w:adjustRightInd w:val="0"/>
        <w:snapToGrid w:val="0"/>
        <w:spacing w:line="62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C0FBF">
        <w:rPr>
          <w:rFonts w:ascii="楷体_GB2312" w:eastAsia="楷体_GB2312" w:hAnsi="宋体" w:hint="eastAsia"/>
          <w:b/>
          <w:sz w:val="32"/>
          <w:szCs w:val="32"/>
        </w:rPr>
        <w:t>2.根据患者病情进行的检查项目</w:t>
      </w:r>
    </w:p>
    <w:p w:rsidR="00F5541D" w:rsidRPr="006C0FBF" w:rsidRDefault="00612FC1" w:rsidP="00DB19FD">
      <w:pPr>
        <w:adjustRightInd w:val="0"/>
        <w:snapToGrid w:val="0"/>
        <w:spacing w:line="620" w:lineRule="exact"/>
        <w:ind w:firstLineChars="200" w:firstLine="640"/>
        <w:rPr>
          <w:rFonts w:ascii="楷体_GB2312" w:eastAsia="楷体_GB2312" w:hAnsi="宋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0A4819" w:rsidRPr="006C0FBF">
        <w:rPr>
          <w:rFonts w:ascii="仿宋_GB2312" w:eastAsia="仿宋_GB2312" w:hint="eastAsia"/>
          <w:sz w:val="32"/>
          <w:szCs w:val="32"/>
        </w:rPr>
        <w:t>血维生素E或植烷酸</w:t>
      </w:r>
      <w:r>
        <w:rPr>
          <w:rFonts w:ascii="仿宋_GB2312" w:eastAsia="仿宋_GB2312" w:hint="eastAsia"/>
          <w:sz w:val="32"/>
          <w:szCs w:val="32"/>
        </w:rPr>
        <w:t>水平</w:t>
      </w:r>
      <w:r w:rsidR="000A4819">
        <w:rPr>
          <w:rFonts w:ascii="仿宋_GB2312" w:eastAsia="仿宋_GB2312" w:hint="eastAsia"/>
          <w:sz w:val="32"/>
          <w:szCs w:val="32"/>
        </w:rPr>
        <w:t>，自身免疫脑炎检测</w:t>
      </w:r>
    </w:p>
    <w:p w:rsidR="00783B4A" w:rsidRPr="006C0FBF" w:rsidRDefault="006C0FBF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612FC1">
        <w:rPr>
          <w:rFonts w:ascii="仿宋_GB2312" w:eastAsia="仿宋_GB2312" w:hint="eastAsia"/>
          <w:sz w:val="32"/>
          <w:szCs w:val="32"/>
        </w:rPr>
        <w:t>体感诱发电位、听觉诱发电位、视觉诱发电位、眼震电图、</w:t>
      </w:r>
      <w:r w:rsidR="00783B4A" w:rsidRPr="006C0FBF">
        <w:rPr>
          <w:rFonts w:ascii="仿宋_GB2312" w:eastAsia="仿宋_GB2312" w:hint="eastAsia"/>
          <w:sz w:val="32"/>
          <w:szCs w:val="32"/>
        </w:rPr>
        <w:t>肌电图；</w:t>
      </w:r>
    </w:p>
    <w:p w:rsidR="00711B94" w:rsidRPr="006C0FBF" w:rsidRDefault="006C0FBF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AF2ED0" w:rsidRPr="006C0FBF">
        <w:rPr>
          <w:rFonts w:ascii="仿宋_GB2312" w:eastAsia="仿宋_GB2312" w:hint="eastAsia"/>
          <w:sz w:val="32"/>
          <w:szCs w:val="32"/>
        </w:rPr>
        <w:t>脑磁共振波谱(MRS)成像，脑SPECT或PET检查</w:t>
      </w:r>
    </w:p>
    <w:p w:rsidR="009A6D04" w:rsidRPr="006C0FBF" w:rsidRDefault="00F5541D" w:rsidP="00DB19FD">
      <w:pPr>
        <w:adjustRightInd w:val="0"/>
        <w:snapToGrid w:val="0"/>
        <w:spacing w:line="62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C0FBF">
        <w:rPr>
          <w:rFonts w:ascii="楷体_GB2312" w:eastAsia="楷体_GB2312" w:hAnsi="宋体" w:hint="eastAsia"/>
          <w:b/>
          <w:sz w:val="32"/>
          <w:szCs w:val="32"/>
        </w:rPr>
        <w:t>（六）治疗方案的选择。</w:t>
      </w:r>
    </w:p>
    <w:p w:rsidR="009A6D04" w:rsidRPr="006C0FBF" w:rsidRDefault="009A6D04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 xml:space="preserve">目前临床上仍以对症和支持治疗为主，主要目标是减轻症状、延缓病情进展，改善日常生活自理能力。 </w:t>
      </w:r>
    </w:p>
    <w:p w:rsidR="009A6D04" w:rsidRPr="006C0FBF" w:rsidRDefault="009A6D04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>1．共济失调症状：</w:t>
      </w:r>
      <w:r w:rsidR="00652A66">
        <w:rPr>
          <w:rFonts w:ascii="仿宋_GB2312" w:eastAsia="仿宋_GB2312" w:hint="eastAsia"/>
          <w:sz w:val="32"/>
          <w:szCs w:val="32"/>
        </w:rPr>
        <w:t>5</w:t>
      </w:r>
      <w:r w:rsidRPr="006C0FBF">
        <w:rPr>
          <w:rFonts w:ascii="仿宋_GB2312" w:eastAsia="仿宋_GB2312" w:hint="eastAsia"/>
          <w:sz w:val="32"/>
          <w:szCs w:val="32"/>
        </w:rPr>
        <w:t xml:space="preserve">羟色胺1A受体激动剂丁螺环酮、坦度螺酮，利鲁唑可部分改善症状。 </w:t>
      </w:r>
    </w:p>
    <w:p w:rsidR="009A6D04" w:rsidRPr="006C0FBF" w:rsidRDefault="009A6D04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>2．锥体外系症状：左旋多巴及其复合制剂、苯海索、金刚烷胺等可部分改善症状。</w:t>
      </w:r>
    </w:p>
    <w:p w:rsidR="009A6D04" w:rsidRPr="006C0FBF" w:rsidRDefault="009A6D04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lastRenderedPageBreak/>
        <w:t xml:space="preserve">3．痉挛症状：可选用氯苯氨丁酸、加巴喷丁、巴氯芬等。 </w:t>
      </w:r>
    </w:p>
    <w:p w:rsidR="009A6D04" w:rsidRPr="006C0FBF" w:rsidRDefault="009A6D04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 xml:space="preserve">4．肌阵挛症状：首选氯硝西泮等。 </w:t>
      </w:r>
    </w:p>
    <w:p w:rsidR="009A6D04" w:rsidRPr="006C0FBF" w:rsidRDefault="009A6D04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 xml:space="preserve">5．癫痫：可选用丙戊酸钠、奥卡西平、卡马西平、托吡酯、左乙拉西坦等。 </w:t>
      </w:r>
    </w:p>
    <w:p w:rsidR="009A6D04" w:rsidRPr="006C0FBF" w:rsidRDefault="009A6D04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 xml:space="preserve">6．认知功能障碍：可选用多奈哌齐和美金刚等。 </w:t>
      </w:r>
    </w:p>
    <w:p w:rsidR="009A6D04" w:rsidRPr="006C0FBF" w:rsidRDefault="009A6D04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 xml:space="preserve">7．抑郁症：首选选择性五羟色胺再摄取抑制剂类抗抑郁药物，如帕罗西汀、舍曲林、西酞普兰等。 </w:t>
      </w:r>
    </w:p>
    <w:p w:rsidR="009A6D04" w:rsidRPr="006C0FBF" w:rsidRDefault="009A6D04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/>
          <w:sz w:val="32"/>
          <w:szCs w:val="32"/>
        </w:rPr>
        <w:t>8</w:t>
      </w:r>
      <w:r w:rsidRPr="006C0FBF">
        <w:rPr>
          <w:rFonts w:ascii="仿宋_GB2312" w:eastAsia="仿宋_GB2312" w:hint="eastAsia"/>
          <w:sz w:val="32"/>
          <w:szCs w:val="32"/>
        </w:rPr>
        <w:t>．</w:t>
      </w:r>
      <w:r w:rsidRPr="000B73F8">
        <w:rPr>
          <w:rFonts w:ascii="仿宋_GB2312" w:eastAsia="仿宋_GB2312" w:hint="eastAsia"/>
          <w:sz w:val="32"/>
          <w:szCs w:val="32"/>
        </w:rPr>
        <w:t>神经保护剂：可试用辅酶Q10、艾地苯醌、丁苯酞、海藻糖等。</w:t>
      </w:r>
      <w:r w:rsidR="002022D6">
        <w:rPr>
          <w:rFonts w:ascii="仿宋_GB2312" w:eastAsia="仿宋_GB2312" w:hint="eastAsia"/>
          <w:sz w:val="32"/>
          <w:szCs w:val="32"/>
        </w:rPr>
        <w:t>因没有确定的疗效，神经保护剂建议酌情使用。</w:t>
      </w:r>
    </w:p>
    <w:p w:rsidR="009A6D04" w:rsidRPr="006C0FBF" w:rsidRDefault="009A6D04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/>
          <w:sz w:val="32"/>
          <w:szCs w:val="32"/>
        </w:rPr>
        <w:t>9</w:t>
      </w:r>
      <w:r w:rsidRPr="006C0FBF">
        <w:rPr>
          <w:rFonts w:ascii="仿宋_GB2312" w:eastAsia="仿宋_GB2312" w:hint="eastAsia"/>
          <w:sz w:val="32"/>
          <w:szCs w:val="32"/>
        </w:rPr>
        <w:t>．氨基酸类：N甲基D天冬氨酸(NMDA)受体变构激活剂D环丝氨酸可部分改善躯体共济失调症状，支链氨基酸如亮氨酸、异亮氨酸等可部分改善SCA6患者症状。</w:t>
      </w:r>
    </w:p>
    <w:p w:rsidR="009A6D04" w:rsidRPr="006C0FBF" w:rsidRDefault="009A6D04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/>
          <w:sz w:val="32"/>
          <w:szCs w:val="32"/>
        </w:rPr>
        <w:t>10</w:t>
      </w:r>
      <w:r w:rsidRPr="006C0FBF">
        <w:rPr>
          <w:rFonts w:ascii="仿宋_GB2312" w:eastAsia="仿宋_GB2312" w:hint="eastAsia"/>
          <w:sz w:val="32"/>
          <w:szCs w:val="32"/>
        </w:rPr>
        <w:t>．维生素类： 可试用B族维生素、维生素E等；选择性维生素E缺乏性共济失调者首选维生E。</w:t>
      </w:r>
    </w:p>
    <w:p w:rsidR="009A6D04" w:rsidRPr="006C0FBF" w:rsidRDefault="009A6D04" w:rsidP="00DB19FD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/>
          <w:sz w:val="32"/>
          <w:szCs w:val="32"/>
        </w:rPr>
        <w:t>11</w:t>
      </w:r>
      <w:r w:rsidRPr="006C0FBF">
        <w:rPr>
          <w:rFonts w:ascii="仿宋_GB2312" w:eastAsia="仿宋_GB2312" w:hint="eastAsia"/>
          <w:sz w:val="32"/>
          <w:szCs w:val="32"/>
        </w:rPr>
        <w:t>．非药物治疗</w:t>
      </w:r>
      <w:r w:rsidR="00652A66">
        <w:rPr>
          <w:rFonts w:ascii="仿宋_GB2312" w:eastAsia="仿宋_GB2312" w:hint="eastAsia"/>
          <w:sz w:val="32"/>
          <w:szCs w:val="32"/>
        </w:rPr>
        <w:t>（</w:t>
      </w:r>
      <w:r w:rsidRPr="006C0FBF">
        <w:rPr>
          <w:rFonts w:ascii="仿宋_GB2312" w:eastAsia="仿宋_GB2312" w:hint="eastAsia"/>
          <w:sz w:val="32"/>
          <w:szCs w:val="32"/>
        </w:rPr>
        <w:t>1）神经康复：步态不稳者可通过持续平衡功能锻炼予以改善；构音障碍者可通过言语训练矫正发音</w:t>
      </w:r>
      <w:r w:rsidR="00652A66">
        <w:rPr>
          <w:rFonts w:ascii="仿宋_GB2312" w:eastAsia="仿宋_GB2312" w:hint="eastAsia"/>
          <w:sz w:val="32"/>
          <w:szCs w:val="32"/>
        </w:rPr>
        <w:t>。</w:t>
      </w:r>
      <w:r w:rsidRPr="006C0FBF">
        <w:rPr>
          <w:rFonts w:ascii="仿宋_GB2312" w:eastAsia="仿宋_GB2312" w:hint="eastAsia"/>
          <w:sz w:val="32"/>
          <w:szCs w:val="32"/>
        </w:rPr>
        <w:t>（2）经颅磁刺激：经颅磁刺激可部分改善共济失调症状。（3）心理治疗。</w:t>
      </w:r>
    </w:p>
    <w:p w:rsidR="00F5541D" w:rsidRPr="006C0FBF" w:rsidRDefault="00F5541D" w:rsidP="00DB19FD">
      <w:pPr>
        <w:adjustRightInd w:val="0"/>
        <w:snapToGrid w:val="0"/>
        <w:spacing w:line="620" w:lineRule="exact"/>
        <w:ind w:firstLineChars="176" w:firstLine="565"/>
        <w:rPr>
          <w:rFonts w:ascii="楷体_GB2312" w:eastAsia="楷体_GB2312" w:hAnsi="宋体"/>
          <w:b/>
          <w:sz w:val="32"/>
          <w:szCs w:val="32"/>
        </w:rPr>
      </w:pPr>
      <w:r w:rsidRPr="006C0FBF">
        <w:rPr>
          <w:rFonts w:ascii="楷体_GB2312" w:eastAsia="楷体_GB2312" w:hAnsi="宋体" w:hint="eastAsia"/>
          <w:b/>
          <w:sz w:val="32"/>
          <w:szCs w:val="32"/>
        </w:rPr>
        <w:t>（七）预防性抗菌药物选择与使用时机。</w:t>
      </w:r>
    </w:p>
    <w:p w:rsidR="00711B94" w:rsidRPr="006C0FBF" w:rsidRDefault="009A6D04" w:rsidP="00DB19FD">
      <w:pPr>
        <w:adjustRightInd w:val="0"/>
        <w:snapToGrid w:val="0"/>
        <w:spacing w:line="620" w:lineRule="exact"/>
        <w:ind w:firstLineChars="176" w:firstLine="563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>无</w:t>
      </w:r>
    </w:p>
    <w:p w:rsidR="00F5541D" w:rsidRPr="006C0FBF" w:rsidRDefault="00F5541D" w:rsidP="00DB19FD">
      <w:pPr>
        <w:adjustRightInd w:val="0"/>
        <w:snapToGrid w:val="0"/>
        <w:spacing w:line="620" w:lineRule="exact"/>
        <w:ind w:firstLineChars="176" w:firstLine="565"/>
        <w:rPr>
          <w:rFonts w:ascii="楷体_GB2312" w:eastAsia="楷体_GB2312" w:hAnsi="宋体"/>
          <w:b/>
          <w:sz w:val="32"/>
          <w:szCs w:val="32"/>
        </w:rPr>
      </w:pPr>
      <w:r w:rsidRPr="006C0FBF">
        <w:rPr>
          <w:rFonts w:ascii="楷体_GB2312" w:eastAsia="楷体_GB2312" w:hAnsi="宋体" w:hint="eastAsia"/>
          <w:b/>
          <w:sz w:val="32"/>
          <w:szCs w:val="32"/>
        </w:rPr>
        <w:t>（八）手术日。</w:t>
      </w:r>
    </w:p>
    <w:p w:rsidR="00F5541D" w:rsidRPr="006C0FBF" w:rsidRDefault="009A6D04" w:rsidP="00DB19FD">
      <w:pPr>
        <w:adjustRightInd w:val="0"/>
        <w:snapToGrid w:val="0"/>
        <w:spacing w:line="620" w:lineRule="exact"/>
        <w:ind w:firstLineChars="176" w:firstLine="563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lastRenderedPageBreak/>
        <w:t>无</w:t>
      </w:r>
    </w:p>
    <w:p w:rsidR="00F5541D" w:rsidRPr="006C0FBF" w:rsidRDefault="00F5541D" w:rsidP="00DB19FD">
      <w:pPr>
        <w:adjustRightInd w:val="0"/>
        <w:snapToGrid w:val="0"/>
        <w:spacing w:line="620" w:lineRule="exact"/>
        <w:ind w:firstLineChars="176" w:firstLine="565"/>
        <w:rPr>
          <w:rFonts w:ascii="楷体_GB2312" w:eastAsia="楷体_GB2312" w:hAnsi="宋体"/>
          <w:b/>
          <w:sz w:val="32"/>
          <w:szCs w:val="32"/>
        </w:rPr>
      </w:pPr>
      <w:r w:rsidRPr="006C0FBF">
        <w:rPr>
          <w:rFonts w:ascii="楷体_GB2312" w:eastAsia="楷体_GB2312" w:hAnsi="宋体" w:hint="eastAsia"/>
          <w:b/>
          <w:sz w:val="32"/>
          <w:szCs w:val="32"/>
        </w:rPr>
        <w:t>（九）术后恢复。</w:t>
      </w:r>
    </w:p>
    <w:p w:rsidR="00711B94" w:rsidRPr="006C0FBF" w:rsidRDefault="009A6D04" w:rsidP="00DB19FD">
      <w:pPr>
        <w:adjustRightInd w:val="0"/>
        <w:snapToGrid w:val="0"/>
        <w:spacing w:line="620" w:lineRule="exact"/>
        <w:ind w:firstLineChars="176" w:firstLine="563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>无</w:t>
      </w:r>
    </w:p>
    <w:p w:rsidR="00F5541D" w:rsidRPr="006C0FBF" w:rsidRDefault="00F5541D" w:rsidP="00DB19FD">
      <w:pPr>
        <w:adjustRightInd w:val="0"/>
        <w:snapToGrid w:val="0"/>
        <w:spacing w:line="620" w:lineRule="exact"/>
        <w:ind w:firstLineChars="176" w:firstLine="565"/>
        <w:rPr>
          <w:rFonts w:ascii="楷体_GB2312" w:eastAsia="楷体_GB2312" w:hAnsi="宋体"/>
          <w:b/>
          <w:sz w:val="32"/>
          <w:szCs w:val="32"/>
        </w:rPr>
      </w:pPr>
      <w:r w:rsidRPr="006C0FBF">
        <w:rPr>
          <w:rFonts w:ascii="楷体_GB2312" w:eastAsia="楷体_GB2312" w:hAnsi="宋体" w:hint="eastAsia"/>
          <w:b/>
          <w:sz w:val="32"/>
          <w:szCs w:val="32"/>
        </w:rPr>
        <w:t>（十）出院标准。</w:t>
      </w:r>
    </w:p>
    <w:p w:rsidR="009A6D04" w:rsidRPr="006C0FBF" w:rsidRDefault="009A6D04" w:rsidP="00DB19FD">
      <w:pPr>
        <w:adjustRightInd w:val="0"/>
        <w:snapToGrid w:val="0"/>
        <w:spacing w:line="620" w:lineRule="exact"/>
        <w:ind w:firstLineChars="176" w:firstLine="563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>1.</w:t>
      </w:r>
      <w:r w:rsidR="00612FC1">
        <w:rPr>
          <w:rFonts w:ascii="仿宋_GB2312" w:eastAsia="仿宋_GB2312" w:hint="eastAsia"/>
          <w:sz w:val="32"/>
          <w:szCs w:val="32"/>
        </w:rPr>
        <w:t>临床症状平稳，已行有关基因检测和鉴别诊断</w:t>
      </w:r>
      <w:r w:rsidRPr="006C0FBF">
        <w:rPr>
          <w:rFonts w:ascii="仿宋_GB2312" w:eastAsia="仿宋_GB2312" w:hint="eastAsia"/>
          <w:sz w:val="32"/>
          <w:szCs w:val="32"/>
        </w:rPr>
        <w:t>。</w:t>
      </w:r>
    </w:p>
    <w:p w:rsidR="00F5541D" w:rsidRPr="006C0FBF" w:rsidRDefault="009A6D04" w:rsidP="00DB19FD">
      <w:pPr>
        <w:adjustRightInd w:val="0"/>
        <w:snapToGrid w:val="0"/>
        <w:spacing w:line="620" w:lineRule="exact"/>
        <w:ind w:firstLineChars="176" w:firstLine="563"/>
        <w:rPr>
          <w:rFonts w:ascii="仿宋_GB2312" w:eastAsia="仿宋_GB2312"/>
          <w:sz w:val="32"/>
          <w:szCs w:val="32"/>
        </w:rPr>
      </w:pPr>
      <w:r w:rsidRPr="006C0FBF">
        <w:rPr>
          <w:rFonts w:ascii="仿宋_GB2312" w:eastAsia="仿宋_GB2312" w:hint="eastAsia"/>
          <w:sz w:val="32"/>
          <w:szCs w:val="32"/>
        </w:rPr>
        <w:t>2.没有需要住院治疗的并发症。</w:t>
      </w:r>
    </w:p>
    <w:p w:rsidR="009A6D04" w:rsidRPr="006C0FBF" w:rsidRDefault="00F5541D" w:rsidP="00DB19FD">
      <w:pPr>
        <w:adjustRightInd w:val="0"/>
        <w:snapToGrid w:val="0"/>
        <w:spacing w:line="620" w:lineRule="exact"/>
        <w:ind w:firstLineChars="176" w:firstLine="565"/>
        <w:rPr>
          <w:rFonts w:ascii="楷体_GB2312" w:eastAsia="楷体_GB2312" w:hAnsi="宋体"/>
          <w:b/>
          <w:sz w:val="32"/>
          <w:szCs w:val="32"/>
        </w:rPr>
      </w:pPr>
      <w:r w:rsidRPr="006C0FBF">
        <w:rPr>
          <w:rFonts w:ascii="楷体_GB2312" w:eastAsia="楷体_GB2312" w:hAnsi="宋体" w:hint="eastAsia"/>
          <w:b/>
          <w:sz w:val="32"/>
          <w:szCs w:val="32"/>
        </w:rPr>
        <w:t>（十一）变异及原因分析。</w:t>
      </w:r>
    </w:p>
    <w:p w:rsidR="00C949BC" w:rsidRPr="00DB19FD" w:rsidRDefault="00C949BC" w:rsidP="00DB19FD">
      <w:pPr>
        <w:adjustRightInd w:val="0"/>
        <w:snapToGrid w:val="0"/>
        <w:spacing w:line="620" w:lineRule="exact"/>
        <w:ind w:firstLineChars="176" w:firstLine="563"/>
        <w:rPr>
          <w:rFonts w:ascii="仿宋_GB2312" w:eastAsia="仿宋_GB2312"/>
          <w:sz w:val="32"/>
          <w:szCs w:val="32"/>
        </w:rPr>
      </w:pPr>
      <w:r w:rsidRPr="00DB19FD">
        <w:rPr>
          <w:rFonts w:ascii="仿宋_GB2312" w:eastAsia="仿宋_GB2312" w:hint="eastAsia"/>
          <w:sz w:val="32"/>
          <w:szCs w:val="32"/>
        </w:rPr>
        <w:t>1.发现合并其他严重疾病，如恶性肿瘤等，转入相应临床路径诊治。</w:t>
      </w:r>
    </w:p>
    <w:p w:rsidR="00C949BC" w:rsidRPr="00DB19FD" w:rsidRDefault="00C949BC" w:rsidP="00DB19FD">
      <w:pPr>
        <w:adjustRightInd w:val="0"/>
        <w:snapToGrid w:val="0"/>
        <w:spacing w:line="620" w:lineRule="exact"/>
        <w:ind w:firstLineChars="176" w:firstLine="563"/>
        <w:rPr>
          <w:rFonts w:ascii="仿宋_GB2312" w:eastAsia="仿宋_GB2312"/>
          <w:sz w:val="32"/>
          <w:szCs w:val="32"/>
        </w:rPr>
      </w:pPr>
      <w:r w:rsidRPr="00DB19FD">
        <w:rPr>
          <w:rFonts w:ascii="仿宋_GB2312" w:eastAsia="仿宋_GB2312" w:hint="eastAsia"/>
          <w:sz w:val="32"/>
          <w:szCs w:val="32"/>
        </w:rPr>
        <w:t>2. 既往其它系统疾病加重而需要治疗,或发生严重并发症，需进一步治疗，由此延长住院时间，增加住院费用患者转入相应临床路径。</w:t>
      </w:r>
    </w:p>
    <w:p w:rsidR="00B87744" w:rsidRDefault="00B87744" w:rsidP="00DB19FD">
      <w:pPr>
        <w:spacing w:line="620" w:lineRule="exact"/>
        <w:rPr>
          <w:rFonts w:ascii="仿宋_GB2312" w:eastAsia="仿宋_GB2312" w:hAnsi="黑体"/>
          <w:sz w:val="28"/>
          <w:szCs w:val="28"/>
        </w:rPr>
      </w:pPr>
    </w:p>
    <w:p w:rsidR="008F6EA1" w:rsidRDefault="008F6EA1" w:rsidP="00DB19FD">
      <w:pPr>
        <w:spacing w:line="620" w:lineRule="exact"/>
        <w:rPr>
          <w:rFonts w:ascii="仿宋_GB2312" w:eastAsia="仿宋_GB2312" w:hAnsi="黑体"/>
          <w:sz w:val="28"/>
          <w:szCs w:val="28"/>
        </w:rPr>
      </w:pPr>
    </w:p>
    <w:p w:rsidR="008F6EA1" w:rsidRDefault="008F6EA1" w:rsidP="00DB19FD">
      <w:pPr>
        <w:spacing w:line="620" w:lineRule="exact"/>
        <w:rPr>
          <w:rFonts w:ascii="仿宋_GB2312" w:eastAsia="仿宋_GB2312" w:hAnsi="黑体"/>
          <w:sz w:val="28"/>
          <w:szCs w:val="28"/>
        </w:rPr>
      </w:pPr>
    </w:p>
    <w:p w:rsidR="008F6EA1" w:rsidRDefault="008F6EA1" w:rsidP="00DB19FD">
      <w:pPr>
        <w:spacing w:line="620" w:lineRule="exact"/>
        <w:rPr>
          <w:rFonts w:ascii="仿宋_GB2312" w:eastAsia="仿宋_GB2312" w:hAnsi="黑体"/>
          <w:sz w:val="28"/>
          <w:szCs w:val="28"/>
        </w:rPr>
      </w:pPr>
    </w:p>
    <w:p w:rsidR="008F6EA1" w:rsidRDefault="008F6EA1" w:rsidP="00DB19FD">
      <w:pPr>
        <w:spacing w:line="620" w:lineRule="exact"/>
        <w:rPr>
          <w:rFonts w:ascii="仿宋_GB2312" w:eastAsia="仿宋_GB2312" w:hAnsi="黑体"/>
          <w:sz w:val="28"/>
          <w:szCs w:val="28"/>
        </w:rPr>
      </w:pPr>
    </w:p>
    <w:p w:rsidR="008F6EA1" w:rsidRDefault="008F6EA1" w:rsidP="009A6D04">
      <w:pPr>
        <w:rPr>
          <w:rFonts w:ascii="仿宋_GB2312" w:eastAsia="仿宋_GB2312" w:hAnsi="黑体"/>
          <w:sz w:val="28"/>
          <w:szCs w:val="28"/>
        </w:rPr>
      </w:pPr>
    </w:p>
    <w:p w:rsidR="008F6EA1" w:rsidRDefault="008F6EA1" w:rsidP="009A6D04">
      <w:pPr>
        <w:rPr>
          <w:rFonts w:ascii="仿宋_GB2312" w:eastAsia="仿宋_GB2312" w:hAnsi="黑体"/>
          <w:sz w:val="28"/>
          <w:szCs w:val="28"/>
        </w:rPr>
      </w:pPr>
    </w:p>
    <w:p w:rsidR="008F6EA1" w:rsidRDefault="008F6EA1" w:rsidP="009A6D04">
      <w:pPr>
        <w:rPr>
          <w:rFonts w:ascii="仿宋_GB2312" w:eastAsia="仿宋_GB2312" w:hAnsi="黑体"/>
          <w:sz w:val="28"/>
          <w:szCs w:val="28"/>
        </w:rPr>
      </w:pPr>
    </w:p>
    <w:p w:rsidR="008F6EA1" w:rsidRDefault="008F6EA1" w:rsidP="009A6D04">
      <w:pPr>
        <w:rPr>
          <w:rFonts w:ascii="仿宋_GB2312" w:eastAsia="仿宋_GB2312" w:hAnsi="黑体"/>
          <w:sz w:val="28"/>
          <w:szCs w:val="28"/>
        </w:rPr>
      </w:pPr>
    </w:p>
    <w:p w:rsidR="008F6EA1" w:rsidRPr="00C949BC" w:rsidRDefault="008F6EA1" w:rsidP="009A6D04">
      <w:pPr>
        <w:rPr>
          <w:rFonts w:ascii="仿宋_GB2312" w:eastAsia="仿宋_GB2312" w:hAnsi="黑体"/>
          <w:sz w:val="28"/>
          <w:szCs w:val="28"/>
        </w:rPr>
      </w:pPr>
    </w:p>
    <w:p w:rsidR="00711B94" w:rsidRDefault="00711B94" w:rsidP="00711B94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664EED">
        <w:rPr>
          <w:rFonts w:ascii="黑体" w:eastAsia="黑体" w:hAnsi="黑体" w:hint="eastAsia"/>
          <w:sz w:val="32"/>
          <w:szCs w:val="32"/>
        </w:rPr>
        <w:t>遗传性共济失调</w:t>
      </w:r>
      <w:r>
        <w:rPr>
          <w:rFonts w:ascii="黑体" w:eastAsia="黑体" w:hAnsi="黑体" w:hint="eastAsia"/>
          <w:sz w:val="32"/>
          <w:szCs w:val="32"/>
        </w:rPr>
        <w:t>临床路径</w:t>
      </w:r>
      <w:r w:rsidRPr="00711B94">
        <w:rPr>
          <w:rFonts w:ascii="黑体" w:eastAsia="黑体" w:hAnsi="黑体" w:hint="eastAsia"/>
          <w:sz w:val="32"/>
          <w:szCs w:val="32"/>
        </w:rPr>
        <w:t>表单</w:t>
      </w:r>
    </w:p>
    <w:p w:rsidR="00711B94" w:rsidRPr="00DB19FD" w:rsidRDefault="00711B94" w:rsidP="00DB19FD">
      <w:pPr>
        <w:ind w:left="1050" w:hangingChars="500" w:hanging="1050"/>
        <w:rPr>
          <w:rFonts w:ascii="宋体" w:hAnsi="宋体"/>
          <w:szCs w:val="21"/>
        </w:rPr>
      </w:pPr>
      <w:r w:rsidRPr="00DB19FD">
        <w:rPr>
          <w:rFonts w:ascii="宋体" w:hAnsi="宋体" w:hint="eastAsia"/>
          <w:szCs w:val="21"/>
        </w:rPr>
        <w:t>适用对象：第一诊断</w:t>
      </w:r>
      <w:r w:rsidR="00B87744" w:rsidRPr="00DB19FD">
        <w:rPr>
          <w:rFonts w:ascii="宋体" w:hAnsi="宋体" w:hint="eastAsia"/>
          <w:szCs w:val="21"/>
        </w:rPr>
        <w:t>遗传性共济失调</w:t>
      </w:r>
      <w:r w:rsidRPr="00DB19FD">
        <w:rPr>
          <w:rFonts w:ascii="宋体" w:hAnsi="宋体"/>
          <w:szCs w:val="21"/>
        </w:rPr>
        <w:t>（ICD</w:t>
      </w:r>
      <w:r w:rsidRPr="00DB19FD">
        <w:rPr>
          <w:rFonts w:ascii="宋体" w:hAnsi="宋体" w:hint="eastAsia"/>
          <w:szCs w:val="21"/>
        </w:rPr>
        <w:t>-</w:t>
      </w:r>
      <w:r w:rsidRPr="00DB19FD">
        <w:rPr>
          <w:rFonts w:ascii="宋体" w:hAnsi="宋体"/>
          <w:szCs w:val="21"/>
        </w:rPr>
        <w:t>10：</w:t>
      </w:r>
      <w:r w:rsidR="00B87744" w:rsidRPr="00DB19FD">
        <w:rPr>
          <w:rFonts w:ascii="宋体" w:hAnsi="宋体"/>
          <w:szCs w:val="21"/>
        </w:rPr>
        <w:t>G11</w:t>
      </w:r>
      <w:r w:rsidRPr="00DB19FD">
        <w:rPr>
          <w:rFonts w:ascii="宋体" w:hAnsi="宋体"/>
          <w:szCs w:val="21"/>
        </w:rPr>
        <w:t>）</w:t>
      </w:r>
      <w:r w:rsidRPr="00DB19FD">
        <w:rPr>
          <w:rFonts w:ascii="宋体" w:hAnsi="宋体" w:hint="eastAsia"/>
          <w:szCs w:val="21"/>
        </w:rPr>
        <w:t>；</w:t>
      </w:r>
    </w:p>
    <w:p w:rsidR="00711B94" w:rsidRPr="00DB19FD" w:rsidRDefault="00711B94" w:rsidP="00DB19FD">
      <w:pPr>
        <w:rPr>
          <w:rFonts w:ascii="宋体" w:hAnsi="宋体"/>
          <w:szCs w:val="21"/>
          <w:u w:val="single"/>
        </w:rPr>
      </w:pPr>
      <w:r w:rsidRPr="00DB19FD">
        <w:rPr>
          <w:rFonts w:ascii="宋体" w:hAnsi="宋体" w:hint="eastAsia"/>
          <w:szCs w:val="21"/>
        </w:rPr>
        <w:t>患者姓名  性别年龄门诊号住院号</w:t>
      </w:r>
    </w:p>
    <w:p w:rsidR="00630515" w:rsidRPr="00DB19FD" w:rsidRDefault="00711B94" w:rsidP="00DB19FD">
      <w:pPr>
        <w:rPr>
          <w:rFonts w:ascii="宋体" w:hAnsi="宋体"/>
          <w:szCs w:val="21"/>
        </w:rPr>
      </w:pPr>
      <w:r w:rsidRPr="00DB19FD">
        <w:rPr>
          <w:rFonts w:ascii="宋体" w:hAnsi="宋体" w:hint="eastAsia"/>
          <w:szCs w:val="21"/>
        </w:rPr>
        <w:t>住院日期  年月日   出院日期  年月日  标准住院日天</w:t>
      </w:r>
    </w:p>
    <w:p w:rsidR="008F6EA1" w:rsidRPr="00DB19FD" w:rsidRDefault="008F6EA1" w:rsidP="00DB19FD">
      <w:pPr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2414"/>
        <w:gridCol w:w="2520"/>
        <w:gridCol w:w="2605"/>
      </w:tblGrid>
      <w:tr w:rsidR="00711B94" w:rsidRPr="00DB19FD" w:rsidTr="005158E0">
        <w:trPr>
          <w:cantSplit/>
          <w:trHeight w:val="625"/>
          <w:jc w:val="center"/>
        </w:trPr>
        <w:tc>
          <w:tcPr>
            <w:tcW w:w="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DB19FD" w:rsidRDefault="00711B94" w:rsidP="00DB19FD">
            <w:pPr>
              <w:rPr>
                <w:rFonts w:ascii="黑体" w:eastAsia="黑体" w:hAnsi="黑体"/>
                <w:szCs w:val="21"/>
              </w:rPr>
            </w:pPr>
            <w:bookmarkStart w:id="0" w:name="_GoBack" w:colFirst="1" w:colLast="3"/>
            <w:r w:rsidRPr="00DB19FD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DB19FD" w:rsidRDefault="00711B94" w:rsidP="00DB19FD">
            <w:pPr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住院第１天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DB19FD" w:rsidRDefault="00711B94" w:rsidP="00DB19FD">
            <w:pPr>
              <w:jc w:val="center"/>
              <w:rPr>
                <w:rFonts w:ascii="黑体" w:eastAsia="黑体" w:hAnsi="黑体"/>
                <w:szCs w:val="21"/>
                <w:u w:val="single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住院第２天</w:t>
            </w:r>
          </w:p>
        </w:tc>
        <w:tc>
          <w:tcPr>
            <w:tcW w:w="2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DB19FD" w:rsidRDefault="00711B94" w:rsidP="00DB19FD">
            <w:pPr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住院第３天</w:t>
            </w:r>
          </w:p>
        </w:tc>
      </w:tr>
      <w:bookmarkEnd w:id="0"/>
      <w:tr w:rsidR="00711B94" w:rsidRPr="00DB19FD" w:rsidTr="005158E0">
        <w:trPr>
          <w:cantSplit/>
          <w:trHeight w:val="1147"/>
          <w:jc w:val="center"/>
        </w:trPr>
        <w:tc>
          <w:tcPr>
            <w:tcW w:w="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DB19FD" w:rsidRDefault="00711B94" w:rsidP="00DB19FD">
            <w:pPr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诊</w:t>
            </w:r>
          </w:p>
          <w:p w:rsidR="00711B94" w:rsidRPr="00DB19FD" w:rsidRDefault="00711B94" w:rsidP="00DB19FD">
            <w:pPr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疗</w:t>
            </w:r>
          </w:p>
          <w:p w:rsidR="00711B94" w:rsidRPr="00DB19FD" w:rsidRDefault="00711B94" w:rsidP="00DB19FD">
            <w:pPr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工</w:t>
            </w:r>
          </w:p>
          <w:p w:rsidR="00711B94" w:rsidRPr="00DB19FD" w:rsidRDefault="00711B94" w:rsidP="00DB19FD">
            <w:pPr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作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询问病史，体格检查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查看既往辅助检查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医患沟通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完善检查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确定药物治疗方案</w:t>
            </w:r>
          </w:p>
          <w:p w:rsidR="00711B94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完成首次病程记录和病历记录</w:t>
            </w:r>
          </w:p>
          <w:p w:rsidR="00711B94" w:rsidRPr="00DB19FD" w:rsidRDefault="00711B94" w:rsidP="00DB19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上级医师查房，完成上级医师查房记录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体格检查，实施检查项目并追踪检查结果</w:t>
            </w:r>
          </w:p>
          <w:p w:rsidR="00711B94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根据患者病情制定治疗方案并向患者及其家属告知</w:t>
            </w:r>
          </w:p>
          <w:p w:rsidR="00711B94" w:rsidRPr="00DB19FD" w:rsidRDefault="00711B94" w:rsidP="00DB19FD">
            <w:pPr>
              <w:ind w:left="360"/>
              <w:rPr>
                <w:rFonts w:ascii="宋体" w:hAnsi="宋体"/>
                <w:szCs w:val="21"/>
              </w:rPr>
            </w:pPr>
          </w:p>
        </w:tc>
        <w:tc>
          <w:tcPr>
            <w:tcW w:w="2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上级医师查房，完成上级医师查房记录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体格检查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根据患者病情及检查结果调整诊断和治疗方案</w:t>
            </w:r>
          </w:p>
          <w:p w:rsidR="00711B94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必要时向患者及其家属告知病情、检查结果及治疗方案</w:t>
            </w:r>
          </w:p>
          <w:p w:rsidR="00711B94" w:rsidRPr="00DB19FD" w:rsidRDefault="00711B94" w:rsidP="00DB19FD">
            <w:pPr>
              <w:ind w:left="360"/>
              <w:rPr>
                <w:rFonts w:ascii="宋体" w:hAnsi="宋体"/>
                <w:szCs w:val="21"/>
              </w:rPr>
            </w:pPr>
          </w:p>
        </w:tc>
      </w:tr>
      <w:tr w:rsidR="00711B94" w:rsidRPr="00DB19FD" w:rsidTr="005158E0">
        <w:trPr>
          <w:cantSplit/>
          <w:trHeight w:val="625"/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Pr="00DB19FD" w:rsidRDefault="00711B94" w:rsidP="00DB19FD">
            <w:pPr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重</w:t>
            </w:r>
          </w:p>
          <w:p w:rsidR="00711B94" w:rsidRPr="00DB19FD" w:rsidRDefault="00711B94" w:rsidP="00DB19FD">
            <w:pPr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点</w:t>
            </w:r>
          </w:p>
          <w:p w:rsidR="00711B94" w:rsidRPr="00DB19FD" w:rsidRDefault="00711B94" w:rsidP="00DB19FD">
            <w:pPr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医</w:t>
            </w:r>
          </w:p>
          <w:p w:rsidR="00711B94" w:rsidRPr="00DB19FD" w:rsidRDefault="00711B94" w:rsidP="00DB19FD">
            <w:pPr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嘱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DB19FD" w:rsidRDefault="00711B94" w:rsidP="00DB19FD">
            <w:pPr>
              <w:rPr>
                <w:rFonts w:ascii="宋体" w:hAnsi="宋体"/>
                <w:b/>
                <w:szCs w:val="21"/>
              </w:rPr>
            </w:pPr>
            <w:r w:rsidRPr="00DB19FD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神经科护理常规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根据病情一/二级护理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药物</w:t>
            </w:r>
          </w:p>
          <w:p w:rsidR="00711B94" w:rsidRPr="00DB19FD" w:rsidRDefault="00711B94" w:rsidP="00DB19FD">
            <w:pPr>
              <w:ind w:left="360"/>
              <w:rPr>
                <w:rFonts w:ascii="宋体" w:hAnsi="宋体"/>
                <w:szCs w:val="21"/>
              </w:rPr>
            </w:pPr>
          </w:p>
          <w:p w:rsidR="00711B94" w:rsidRPr="00DB19FD" w:rsidRDefault="00711B94" w:rsidP="00DB19FD">
            <w:pPr>
              <w:rPr>
                <w:rFonts w:ascii="宋体" w:hAnsi="宋体"/>
                <w:b/>
                <w:szCs w:val="21"/>
              </w:rPr>
            </w:pPr>
            <w:r w:rsidRPr="00DB19FD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血常规、尿常规、大便常规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肝肾功能、电解质、血糖、血脂、血清肌酶、感染性疾病筛查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心电图、胸片脑电图</w:t>
            </w:r>
          </w:p>
          <w:p w:rsidR="00711B94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头MRI</w:t>
            </w:r>
          </w:p>
          <w:p w:rsidR="00711B94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血维生素E或植烷酸水平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DB19FD" w:rsidRDefault="00711B94" w:rsidP="00DB19FD">
            <w:p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b/>
                <w:szCs w:val="21"/>
              </w:rPr>
              <w:t>长期医嘱</w:t>
            </w:r>
            <w:r w:rsidRPr="00DB19FD">
              <w:rPr>
                <w:rFonts w:ascii="宋体" w:hAnsi="宋体" w:hint="eastAsia"/>
                <w:szCs w:val="21"/>
              </w:rPr>
              <w:t>：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神经科护理常规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一/二级护理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药物</w:t>
            </w:r>
          </w:p>
          <w:p w:rsidR="00711B94" w:rsidRPr="00DB19FD" w:rsidRDefault="00711B94" w:rsidP="00DB19FD">
            <w:pPr>
              <w:rPr>
                <w:rFonts w:ascii="宋体" w:hAnsi="宋体"/>
                <w:szCs w:val="21"/>
              </w:rPr>
            </w:pPr>
          </w:p>
          <w:p w:rsidR="00630515" w:rsidRPr="00DB19FD" w:rsidRDefault="00630515" w:rsidP="00DB19FD">
            <w:pPr>
              <w:rPr>
                <w:rFonts w:ascii="宋体" w:hAnsi="宋体"/>
                <w:szCs w:val="21"/>
              </w:rPr>
            </w:pPr>
          </w:p>
          <w:p w:rsidR="00711B94" w:rsidRPr="00DB19FD" w:rsidRDefault="00711B94" w:rsidP="00DB19FD">
            <w:pPr>
              <w:rPr>
                <w:rFonts w:ascii="宋体" w:hAnsi="宋体"/>
                <w:b/>
                <w:szCs w:val="21"/>
              </w:rPr>
            </w:pPr>
            <w:r w:rsidRPr="00DB19FD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根据检查结果，选择肿瘤相关筛查，免疫及代谢指标筛查</w:t>
            </w:r>
          </w:p>
          <w:p w:rsidR="00630515" w:rsidRPr="00DB19FD" w:rsidRDefault="00630515" w:rsidP="00DB19FD">
            <w:pPr>
              <w:ind w:left="360"/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基因检测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体感诱发电位、听觉诱发电位、视觉诱发电位、眼震电图、神经肌电图；</w:t>
            </w:r>
          </w:p>
          <w:p w:rsidR="00711B94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脑磁共振波谱(MRS)成像，脑SPECT或PET检查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DB19FD" w:rsidRDefault="00711B94" w:rsidP="00DB19FD">
            <w:p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b/>
                <w:szCs w:val="21"/>
              </w:rPr>
              <w:t>长期医嘱</w:t>
            </w:r>
            <w:r w:rsidRPr="00DB19FD">
              <w:rPr>
                <w:rFonts w:ascii="宋体" w:hAnsi="宋体" w:hint="eastAsia"/>
                <w:szCs w:val="21"/>
              </w:rPr>
              <w:t>：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Helvetica" w:hAnsi="Helvetica" w:cs="Helvetica"/>
                <w:color w:val="000000"/>
                <w:kern w:val="0"/>
                <w:szCs w:val="21"/>
              </w:rPr>
              <w:t>神经科护理常规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Helvetica" w:hAnsi="Helvetica" w:cs="Helvetica"/>
                <w:color w:val="000000"/>
                <w:kern w:val="0"/>
                <w:szCs w:val="21"/>
              </w:rPr>
              <w:t>一</w:t>
            </w:r>
            <w:r w:rsidRPr="00DB19FD">
              <w:rPr>
                <w:rFonts w:ascii="Helvetica" w:hAnsi="Helvetica" w:cs="Helvetica"/>
                <w:color w:val="000000"/>
                <w:kern w:val="0"/>
                <w:szCs w:val="21"/>
              </w:rPr>
              <w:t>/</w:t>
            </w:r>
            <w:r w:rsidRPr="00DB19FD">
              <w:rPr>
                <w:rFonts w:ascii="Helvetica" w:hAnsi="Helvetica" w:cs="Helvetica"/>
                <w:color w:val="000000"/>
                <w:kern w:val="0"/>
                <w:szCs w:val="21"/>
              </w:rPr>
              <w:t>二级护理</w:t>
            </w:r>
          </w:p>
          <w:p w:rsidR="00711B94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Helvetica" w:hAnsi="Helvetica" w:cs="Helvetica"/>
                <w:color w:val="000000"/>
                <w:kern w:val="0"/>
                <w:szCs w:val="21"/>
              </w:rPr>
              <w:t>药物</w:t>
            </w:r>
          </w:p>
          <w:p w:rsidR="00711B94" w:rsidRPr="00DB19FD" w:rsidRDefault="00711B94" w:rsidP="00DB19FD">
            <w:pPr>
              <w:ind w:left="360"/>
              <w:rPr>
                <w:rFonts w:ascii="宋体" w:hAnsi="宋体"/>
                <w:szCs w:val="21"/>
              </w:rPr>
            </w:pPr>
          </w:p>
          <w:p w:rsidR="00630515" w:rsidRPr="00DB19FD" w:rsidRDefault="00630515" w:rsidP="00DB19FD">
            <w:pPr>
              <w:ind w:left="360"/>
              <w:rPr>
                <w:rFonts w:ascii="宋体" w:hAnsi="宋体"/>
                <w:szCs w:val="21"/>
              </w:rPr>
            </w:pPr>
          </w:p>
          <w:p w:rsidR="00711B94" w:rsidRPr="00DB19FD" w:rsidRDefault="00711B94" w:rsidP="00DB19FD">
            <w:pPr>
              <w:rPr>
                <w:rFonts w:ascii="宋体" w:hAnsi="宋体"/>
                <w:b/>
                <w:szCs w:val="21"/>
              </w:rPr>
            </w:pPr>
            <w:r w:rsidRPr="00DB19FD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711B94" w:rsidRPr="00DB19FD" w:rsidRDefault="00711B94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711B94" w:rsidRPr="00DB19FD" w:rsidRDefault="00711B94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711B94" w:rsidRPr="00DB19FD" w:rsidRDefault="00711B94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711B94" w:rsidRPr="00DB19FD" w:rsidRDefault="00711B94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711B94" w:rsidRPr="00DB19FD" w:rsidRDefault="00711B94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711B94" w:rsidRPr="00DB19FD" w:rsidRDefault="00711B94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711B94" w:rsidRPr="00DB19FD" w:rsidRDefault="00711B94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711B94" w:rsidRPr="00DB19FD" w:rsidRDefault="00711B94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</w:tr>
      <w:tr w:rsidR="00711B94" w:rsidRPr="00DB19FD" w:rsidTr="005158E0">
        <w:trPr>
          <w:cantSplit/>
          <w:trHeight w:val="625"/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Pr="00DB19FD" w:rsidRDefault="00711B94" w:rsidP="00DB19FD">
            <w:pPr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护理工作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观察患者一般状况及营养状况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hAnsi="宋体" w:hint="eastAsia"/>
                <w:szCs w:val="21"/>
              </w:rPr>
              <w:t>正确执行医嘱</w:t>
            </w:r>
          </w:p>
          <w:p w:rsidR="00711B94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患者宣教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观察患者一般状况及营养状况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hAnsi="宋体" w:hint="eastAsia"/>
                <w:szCs w:val="21"/>
              </w:rPr>
              <w:t>正确执行医嘱</w:t>
            </w:r>
          </w:p>
          <w:p w:rsidR="00711B94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患者宣教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观察患者一般状况及营养状况</w:t>
            </w:r>
          </w:p>
          <w:p w:rsidR="00630515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hAnsi="宋体" w:hint="eastAsia"/>
                <w:szCs w:val="21"/>
              </w:rPr>
              <w:t>正确执行医嘱</w:t>
            </w:r>
          </w:p>
          <w:p w:rsidR="00711B94" w:rsidRPr="00DB19FD" w:rsidRDefault="00630515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患者宣教</w:t>
            </w:r>
          </w:p>
        </w:tc>
      </w:tr>
      <w:tr w:rsidR="00711B94" w:rsidRPr="00DB19FD" w:rsidTr="005158E0">
        <w:trPr>
          <w:cantSplit/>
          <w:trHeight w:val="340"/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Pr="00DB19FD" w:rsidRDefault="00711B94" w:rsidP="00DB19FD">
            <w:pPr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变异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DB19FD" w:rsidRDefault="00711B94" w:rsidP="00DB19FD">
            <w:p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DB19FD" w:rsidRDefault="00711B94" w:rsidP="00DB19FD">
            <w:p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DB19FD" w:rsidRDefault="00711B94" w:rsidP="00DB19FD">
            <w:p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□无  □有，原因：</w:t>
            </w:r>
          </w:p>
        </w:tc>
      </w:tr>
      <w:tr w:rsidR="00711B94" w:rsidRPr="00DB19FD" w:rsidTr="005158E0">
        <w:trPr>
          <w:cantSplit/>
          <w:trHeight w:val="680"/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Pr="00DB19FD" w:rsidRDefault="00711B94" w:rsidP="00DB19FD">
            <w:pPr>
              <w:ind w:leftChars="-75" w:left="-158" w:firstLineChars="78" w:firstLine="164"/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护士</w:t>
            </w:r>
          </w:p>
          <w:p w:rsidR="00711B94" w:rsidRPr="00DB19FD" w:rsidRDefault="00711B94" w:rsidP="00DB19FD">
            <w:pPr>
              <w:ind w:leftChars="-75" w:left="-158" w:firstLineChars="78" w:firstLine="164"/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DB19FD" w:rsidRDefault="00711B94" w:rsidP="00DB19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DB19FD" w:rsidRDefault="00711B94" w:rsidP="00DB1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DB19FD" w:rsidRDefault="00711B94" w:rsidP="00DB19FD">
            <w:pPr>
              <w:ind w:leftChars="-82" w:left="-170" w:hangingChars="1" w:hanging="2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711B94" w:rsidRPr="00DB19FD" w:rsidTr="005158E0">
        <w:trPr>
          <w:trHeight w:val="645"/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Pr="00DB19FD" w:rsidRDefault="00711B94" w:rsidP="00DB19FD">
            <w:pPr>
              <w:ind w:rightChars="-45" w:right="-94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lastRenderedPageBreak/>
              <w:t>医师</w:t>
            </w:r>
          </w:p>
          <w:p w:rsidR="00711B94" w:rsidRPr="00DB19FD" w:rsidRDefault="00711B94" w:rsidP="00DB19FD">
            <w:pPr>
              <w:ind w:rightChars="-45" w:right="-94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DB19FD" w:rsidRDefault="00711B94" w:rsidP="00DB19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DB19FD" w:rsidRDefault="00711B94" w:rsidP="00DB19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DB19FD" w:rsidRDefault="00711B94" w:rsidP="00DB19FD">
            <w:pPr>
              <w:rPr>
                <w:rFonts w:ascii="宋体" w:hAnsi="宋体"/>
                <w:szCs w:val="21"/>
              </w:rPr>
            </w:pPr>
          </w:p>
        </w:tc>
      </w:tr>
    </w:tbl>
    <w:p w:rsidR="00711B94" w:rsidRPr="00DB19FD" w:rsidRDefault="00711B94" w:rsidP="00DB19FD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414"/>
        <w:gridCol w:w="2520"/>
        <w:gridCol w:w="2160"/>
      </w:tblGrid>
      <w:tr w:rsidR="005158E0" w:rsidRPr="00DB19FD" w:rsidTr="000C1475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住院第</w:t>
            </w:r>
            <w:r w:rsidRPr="00DB19FD">
              <w:rPr>
                <w:rFonts w:ascii="黑体" w:eastAsia="黑体" w:hAnsi="黑体"/>
                <w:szCs w:val="21"/>
              </w:rPr>
              <w:t>4</w:t>
            </w:r>
            <w:r w:rsidRPr="00DB19FD">
              <w:rPr>
                <w:rFonts w:ascii="黑体" w:eastAsia="黑体" w:hAnsi="黑体" w:hint="eastAsia"/>
                <w:szCs w:val="21"/>
              </w:rPr>
              <w:t>-</w:t>
            </w:r>
            <w:r w:rsidRPr="00DB19FD">
              <w:rPr>
                <w:rFonts w:ascii="黑体" w:eastAsia="黑体" w:hAnsi="黑体"/>
                <w:szCs w:val="21"/>
              </w:rPr>
              <w:t>6</w:t>
            </w:r>
            <w:r w:rsidRPr="00DB19FD">
              <w:rPr>
                <w:rFonts w:ascii="黑体" w:eastAsia="黑体" w:hAnsi="黑体" w:hint="eastAsia"/>
                <w:szCs w:val="21"/>
              </w:rPr>
              <w:t>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住院第</w:t>
            </w:r>
            <w:r w:rsidRPr="00DB19FD">
              <w:rPr>
                <w:rFonts w:ascii="黑体" w:eastAsia="黑体" w:hAnsi="黑体"/>
                <w:szCs w:val="21"/>
              </w:rPr>
              <w:t>7</w:t>
            </w:r>
            <w:r w:rsidRPr="00DB19FD">
              <w:rPr>
                <w:rFonts w:ascii="黑体" w:eastAsia="黑体" w:hAnsi="黑体" w:hint="eastAsia"/>
                <w:szCs w:val="21"/>
              </w:rPr>
              <w:t>-</w:t>
            </w:r>
            <w:r w:rsidRPr="00DB19FD">
              <w:rPr>
                <w:rFonts w:ascii="黑体" w:eastAsia="黑体" w:hAnsi="黑体"/>
                <w:szCs w:val="21"/>
              </w:rPr>
              <w:t>13</w:t>
            </w:r>
            <w:r w:rsidRPr="00DB19FD">
              <w:rPr>
                <w:rFonts w:ascii="黑体" w:eastAsia="黑体" w:hAnsi="黑体" w:hint="eastAsia"/>
                <w:szCs w:val="21"/>
              </w:rPr>
              <w:t>天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住院第</w:t>
            </w:r>
            <w:r w:rsidRPr="00DB19FD">
              <w:rPr>
                <w:rFonts w:ascii="黑体" w:eastAsia="黑体" w:hAnsi="黑体"/>
                <w:szCs w:val="21"/>
              </w:rPr>
              <w:t>14</w:t>
            </w:r>
            <w:r w:rsidRPr="00DB19FD">
              <w:rPr>
                <w:rFonts w:ascii="黑体" w:eastAsia="黑体" w:hAnsi="黑体" w:hint="eastAsia"/>
                <w:szCs w:val="21"/>
              </w:rPr>
              <w:t>天</w:t>
            </w:r>
          </w:p>
          <w:p w:rsidR="005158E0" w:rsidRPr="00DB19FD" w:rsidRDefault="005158E0" w:rsidP="00DB19FD">
            <w:pPr>
              <w:jc w:val="center"/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（出院日）</w:t>
            </w:r>
          </w:p>
        </w:tc>
      </w:tr>
      <w:tr w:rsidR="005158E0" w:rsidRPr="00DB19FD" w:rsidTr="000C1475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诊</w:t>
            </w:r>
          </w:p>
          <w:p w:rsidR="005158E0" w:rsidRPr="00DB19FD" w:rsidRDefault="005158E0" w:rsidP="00DB19FD">
            <w:pPr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疗</w:t>
            </w:r>
          </w:p>
          <w:p w:rsidR="005158E0" w:rsidRPr="00DB19FD" w:rsidRDefault="005158E0" w:rsidP="00DB19FD">
            <w:pPr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工</w:t>
            </w:r>
          </w:p>
          <w:p w:rsidR="005158E0" w:rsidRPr="00DB19FD" w:rsidRDefault="005158E0" w:rsidP="00DB19FD">
            <w:pPr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作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Helvetica" w:hAnsi="Helvetica" w:cs="Helvetica"/>
                <w:color w:val="000000"/>
                <w:kern w:val="0"/>
                <w:szCs w:val="21"/>
              </w:rPr>
              <w:t>三级医师查房，</w:t>
            </w:r>
            <w:r w:rsidRPr="00DB19FD">
              <w:rPr>
                <w:rFonts w:ascii="宋体" w:hAnsi="宋体" w:hint="eastAsia"/>
                <w:szCs w:val="21"/>
              </w:rPr>
              <w:t>完成病程记录和查房记录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Helvetica" w:hAnsi="Helvetica" w:cs="Helvetica"/>
                <w:color w:val="000000"/>
                <w:kern w:val="0"/>
                <w:szCs w:val="21"/>
              </w:rPr>
              <w:t>评价神经功能状态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Helvetica" w:hAnsi="Helvetica" w:cs="Helvetica"/>
                <w:color w:val="000000"/>
                <w:kern w:val="0"/>
                <w:szCs w:val="21"/>
              </w:rPr>
              <w:t>观察治疗后病情有无变化</w:t>
            </w:r>
          </w:p>
          <w:p w:rsidR="005158E0" w:rsidRPr="00DB19FD" w:rsidRDefault="005158E0" w:rsidP="00DB19FD">
            <w:pPr>
              <w:ind w:left="360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评估患者疾病控制情况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如果患者不能出院，在病程记录中说明原因和继续治疗的方案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向患者交代出院注意事项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通知出院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开出院诊断书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完成出院记录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告知出院后注意事项及治疗方案</w:t>
            </w:r>
          </w:p>
        </w:tc>
      </w:tr>
      <w:tr w:rsidR="005158E0" w:rsidRPr="00DB19FD" w:rsidTr="000C1475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重</w:t>
            </w:r>
          </w:p>
          <w:p w:rsidR="005158E0" w:rsidRPr="00DB19FD" w:rsidRDefault="005158E0" w:rsidP="00DB19FD">
            <w:pPr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点</w:t>
            </w:r>
          </w:p>
          <w:p w:rsidR="005158E0" w:rsidRPr="00DB19FD" w:rsidRDefault="005158E0" w:rsidP="00DB19FD">
            <w:pPr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医</w:t>
            </w:r>
          </w:p>
          <w:p w:rsidR="005158E0" w:rsidRPr="00DB19FD" w:rsidRDefault="005158E0" w:rsidP="00DB19FD">
            <w:pPr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嘱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jc w:val="center"/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长期医嘱：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神经科护理常规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一/二级护理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 xml:space="preserve"> 药物</w:t>
            </w:r>
          </w:p>
          <w:p w:rsidR="005158E0" w:rsidRPr="00DB19FD" w:rsidRDefault="005158E0" w:rsidP="00DB19FD">
            <w:pPr>
              <w:ind w:left="360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jc w:val="center"/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长期医嘱：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神经科护理常规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一/二级护理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药物</w:t>
            </w:r>
          </w:p>
          <w:p w:rsidR="005158E0" w:rsidRPr="00DB19FD" w:rsidRDefault="005158E0" w:rsidP="00DB19FD">
            <w:pPr>
              <w:ind w:left="360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jc w:val="center"/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长期医嘱：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神经科护理常规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一/二级护理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药物</w:t>
            </w:r>
          </w:p>
          <w:p w:rsidR="005158E0" w:rsidRPr="00DB19FD" w:rsidRDefault="005158E0" w:rsidP="00DB19FD">
            <w:pPr>
              <w:rPr>
                <w:rFonts w:ascii="宋体" w:hAnsi="宋体"/>
                <w:szCs w:val="21"/>
              </w:rPr>
            </w:pPr>
          </w:p>
        </w:tc>
      </w:tr>
      <w:tr w:rsidR="005158E0" w:rsidRPr="00DB19FD" w:rsidTr="000C1475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护理工作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观察患者一般状况及营养状况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正确执行医嘱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患者宣教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观察患者一般状况及营养状况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正确执行医嘱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患者宣教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观察患者一般状况及营养状况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正确执行医嘱</w:t>
            </w:r>
          </w:p>
          <w:p w:rsidR="005158E0" w:rsidRPr="00DB19FD" w:rsidRDefault="005158E0" w:rsidP="00DB19F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患者宣教</w:t>
            </w:r>
          </w:p>
        </w:tc>
      </w:tr>
      <w:tr w:rsidR="005158E0" w:rsidRPr="00DB19FD" w:rsidTr="000C1475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变异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jc w:val="center"/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jc w:val="center"/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jc w:val="center"/>
              <w:rPr>
                <w:rFonts w:ascii="宋体" w:hAnsi="宋体"/>
                <w:szCs w:val="21"/>
              </w:rPr>
            </w:pPr>
            <w:r w:rsidRPr="00DB19FD">
              <w:rPr>
                <w:rFonts w:ascii="宋体" w:hAnsi="宋体" w:hint="eastAsia"/>
                <w:szCs w:val="21"/>
              </w:rPr>
              <w:t>□无  □有，原因：</w:t>
            </w:r>
          </w:p>
        </w:tc>
      </w:tr>
      <w:tr w:rsidR="005158E0" w:rsidRPr="00DB19FD" w:rsidTr="000C1475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护士</w:t>
            </w:r>
          </w:p>
          <w:p w:rsidR="005158E0" w:rsidRPr="00DB19FD" w:rsidRDefault="005158E0" w:rsidP="00DB19FD">
            <w:pPr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158E0" w:rsidRPr="00DB19FD" w:rsidTr="000C1475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医师</w:t>
            </w:r>
          </w:p>
          <w:p w:rsidR="005158E0" w:rsidRPr="00DB19FD" w:rsidRDefault="005158E0" w:rsidP="00DB19FD">
            <w:pPr>
              <w:rPr>
                <w:rFonts w:ascii="黑体" w:eastAsia="黑体" w:hAnsi="黑体"/>
                <w:szCs w:val="21"/>
              </w:rPr>
            </w:pPr>
            <w:r w:rsidRPr="00DB19FD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8E0" w:rsidRPr="00DB19FD" w:rsidRDefault="005158E0" w:rsidP="00DB19F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11B94" w:rsidRPr="00DB19FD" w:rsidRDefault="00711B94" w:rsidP="00DB19FD">
      <w:pPr>
        <w:rPr>
          <w:szCs w:val="21"/>
        </w:rPr>
      </w:pPr>
    </w:p>
    <w:sectPr w:rsidR="00711B94" w:rsidRPr="00DB19FD" w:rsidSect="00181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97A" w:rsidRDefault="00F6497A" w:rsidP="00F5541D">
      <w:r>
        <w:separator/>
      </w:r>
    </w:p>
  </w:endnote>
  <w:endnote w:type="continuationSeparator" w:id="1">
    <w:p w:rsidR="00F6497A" w:rsidRDefault="00F6497A" w:rsidP="00F5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97A" w:rsidRDefault="00F6497A" w:rsidP="00F5541D">
      <w:r>
        <w:separator/>
      </w:r>
    </w:p>
  </w:footnote>
  <w:footnote w:type="continuationSeparator" w:id="1">
    <w:p w:rsidR="00F6497A" w:rsidRDefault="00F6497A" w:rsidP="00F55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4E49"/>
    <w:multiLevelType w:val="hybridMultilevel"/>
    <w:tmpl w:val="0F8269D8"/>
    <w:lvl w:ilvl="0" w:tplc="1D00ECB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7A6604"/>
    <w:multiLevelType w:val="multilevel"/>
    <w:tmpl w:val="3F7A660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41D"/>
    <w:rsid w:val="000165A7"/>
    <w:rsid w:val="000A4819"/>
    <w:rsid w:val="000B73F8"/>
    <w:rsid w:val="00144C47"/>
    <w:rsid w:val="00172447"/>
    <w:rsid w:val="001816A6"/>
    <w:rsid w:val="002022D6"/>
    <w:rsid w:val="002A3989"/>
    <w:rsid w:val="002C2E06"/>
    <w:rsid w:val="00350F3B"/>
    <w:rsid w:val="00390232"/>
    <w:rsid w:val="003964C1"/>
    <w:rsid w:val="0042276F"/>
    <w:rsid w:val="004626D9"/>
    <w:rsid w:val="00503A6B"/>
    <w:rsid w:val="005158E0"/>
    <w:rsid w:val="005172D7"/>
    <w:rsid w:val="005602B4"/>
    <w:rsid w:val="00581ACB"/>
    <w:rsid w:val="006128F6"/>
    <w:rsid w:val="00612FC1"/>
    <w:rsid w:val="00620B23"/>
    <w:rsid w:val="00626C5D"/>
    <w:rsid w:val="00630515"/>
    <w:rsid w:val="00652A66"/>
    <w:rsid w:val="00664EED"/>
    <w:rsid w:val="006C0FBF"/>
    <w:rsid w:val="006C4BCC"/>
    <w:rsid w:val="007050DE"/>
    <w:rsid w:val="00711B94"/>
    <w:rsid w:val="00734332"/>
    <w:rsid w:val="007543C8"/>
    <w:rsid w:val="00783B4A"/>
    <w:rsid w:val="007843E4"/>
    <w:rsid w:val="00823D95"/>
    <w:rsid w:val="008E0E70"/>
    <w:rsid w:val="008F6EA1"/>
    <w:rsid w:val="008F714E"/>
    <w:rsid w:val="00953B44"/>
    <w:rsid w:val="00971957"/>
    <w:rsid w:val="00975D32"/>
    <w:rsid w:val="009A6D04"/>
    <w:rsid w:val="009B23EF"/>
    <w:rsid w:val="009E7DB5"/>
    <w:rsid w:val="009F1CDF"/>
    <w:rsid w:val="00A45717"/>
    <w:rsid w:val="00A4680D"/>
    <w:rsid w:val="00A55AA2"/>
    <w:rsid w:val="00AD1E9A"/>
    <w:rsid w:val="00AF2ED0"/>
    <w:rsid w:val="00B427C1"/>
    <w:rsid w:val="00B87744"/>
    <w:rsid w:val="00BD1EEF"/>
    <w:rsid w:val="00BF4509"/>
    <w:rsid w:val="00C844DB"/>
    <w:rsid w:val="00C949BC"/>
    <w:rsid w:val="00CA1909"/>
    <w:rsid w:val="00CD54D9"/>
    <w:rsid w:val="00DB19FD"/>
    <w:rsid w:val="00DB5214"/>
    <w:rsid w:val="00E15CD0"/>
    <w:rsid w:val="00E160A0"/>
    <w:rsid w:val="00EB19D6"/>
    <w:rsid w:val="00EE41F9"/>
    <w:rsid w:val="00F47599"/>
    <w:rsid w:val="00F5541D"/>
    <w:rsid w:val="00F6497A"/>
    <w:rsid w:val="00FA715F"/>
    <w:rsid w:val="00FE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41D"/>
    <w:rPr>
      <w:sz w:val="18"/>
      <w:szCs w:val="18"/>
    </w:rPr>
  </w:style>
  <w:style w:type="paragraph" w:styleId="a5">
    <w:name w:val="List Paragraph"/>
    <w:basedOn w:val="a"/>
    <w:uiPriority w:val="34"/>
    <w:qFormat/>
    <w:rsid w:val="00F5541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A48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48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B0C0-4EEE-4E81-A563-6F5E934D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wangyy</cp:lastModifiedBy>
  <cp:revision>48</cp:revision>
  <dcterms:created xsi:type="dcterms:W3CDTF">2016-08-08T05:55:00Z</dcterms:created>
  <dcterms:modified xsi:type="dcterms:W3CDTF">2017-05-26T04:51:00Z</dcterms:modified>
</cp:coreProperties>
</file>