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EC" w:rsidRDefault="00CE18EC" w:rsidP="0069289B">
      <w:pPr>
        <w:spacing w:line="620" w:lineRule="exact"/>
        <w:jc w:val="center"/>
        <w:rPr>
          <w:rFonts w:ascii="宋体" w:hAnsi="宋体"/>
          <w:b/>
          <w:sz w:val="44"/>
          <w:szCs w:val="44"/>
        </w:rPr>
      </w:pPr>
      <w:r>
        <w:rPr>
          <w:rFonts w:ascii="宋体" w:hAnsi="宋体" w:hint="eastAsia"/>
          <w:b/>
          <w:sz w:val="44"/>
          <w:szCs w:val="44"/>
        </w:rPr>
        <w:t>胆囊癌临床路径</w:t>
      </w:r>
    </w:p>
    <w:p w:rsidR="00CE18EC" w:rsidRDefault="00CE18EC" w:rsidP="0039129E">
      <w:pPr>
        <w:spacing w:beforeLines="50" w:line="620" w:lineRule="exact"/>
        <w:jc w:val="center"/>
        <w:rPr>
          <w:rFonts w:ascii="仿宋_GB2312" w:eastAsia="仿宋_GB2312"/>
          <w:sz w:val="32"/>
          <w:szCs w:val="32"/>
        </w:rPr>
      </w:pPr>
      <w:r>
        <w:rPr>
          <w:rFonts w:ascii="仿宋_GB2312" w:eastAsia="仿宋_GB2312" w:hint="eastAsia"/>
          <w:sz w:val="32"/>
          <w:szCs w:val="32"/>
        </w:rPr>
        <w:t>（2017年版）</w:t>
      </w:r>
    </w:p>
    <w:p w:rsidR="00CE18EC" w:rsidRDefault="00CE18EC" w:rsidP="0069289B">
      <w:pPr>
        <w:adjustRightInd w:val="0"/>
        <w:snapToGrid w:val="0"/>
        <w:spacing w:line="620" w:lineRule="exact"/>
        <w:ind w:firstLineChars="200" w:firstLine="640"/>
        <w:rPr>
          <w:rFonts w:ascii="黑体" w:eastAsia="黑体"/>
          <w:sz w:val="32"/>
          <w:szCs w:val="32"/>
        </w:rPr>
      </w:pPr>
      <w:r>
        <w:rPr>
          <w:rFonts w:ascii="黑体" w:eastAsia="黑体" w:hint="eastAsia"/>
          <w:sz w:val="32"/>
          <w:szCs w:val="32"/>
        </w:rPr>
        <w:t>一、胆囊癌临床路径标准住院流程</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（一）适用对象。</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 xml:space="preserve">第一诊断为胆囊癌（ICD-10： </w:t>
      </w:r>
      <w:r w:rsidR="00BF3CD9" w:rsidRPr="00BF3CD9">
        <w:rPr>
          <w:rFonts w:ascii="仿宋_GB2312" w:eastAsia="仿宋_GB2312"/>
          <w:sz w:val="32"/>
          <w:szCs w:val="32"/>
        </w:rPr>
        <w:t>C23.051</w:t>
      </w:r>
      <w:r>
        <w:rPr>
          <w:rFonts w:ascii="仿宋_GB2312" w:eastAsia="仿宋_GB2312" w:hint="eastAsia"/>
          <w:sz w:val="32"/>
          <w:szCs w:val="32"/>
        </w:rPr>
        <w:t>）</w:t>
      </w:r>
    </w:p>
    <w:p w:rsidR="00CE18EC" w:rsidRPr="00BF3CD9" w:rsidRDefault="00CE18EC" w:rsidP="0069289B">
      <w:pPr>
        <w:spacing w:line="620" w:lineRule="exact"/>
        <w:ind w:firstLineChars="200" w:firstLine="640"/>
        <w:rPr>
          <w:rFonts w:ascii="仿宋_GB2312" w:eastAsia="仿宋_GB2312" w:hAnsi="宋体"/>
          <w:sz w:val="32"/>
          <w:szCs w:val="32"/>
        </w:rPr>
      </w:pPr>
      <w:r>
        <w:rPr>
          <w:rFonts w:ascii="仿宋_GB2312" w:eastAsia="仿宋_GB2312" w:hint="eastAsia"/>
          <w:sz w:val="32"/>
          <w:szCs w:val="32"/>
        </w:rPr>
        <w:t>行胆囊癌根治术（</w:t>
      </w:r>
      <w:r>
        <w:rPr>
          <w:rFonts w:ascii="仿宋_GB2312" w:eastAsia="仿宋_GB2312" w:hAnsi="宋体" w:hint="eastAsia"/>
          <w:sz w:val="32"/>
          <w:szCs w:val="32"/>
        </w:rPr>
        <w:t>ICD-</w:t>
      </w:r>
      <w:r w:rsidR="00BF3CD9">
        <w:rPr>
          <w:rFonts w:ascii="仿宋_GB2312" w:eastAsia="仿宋_GB2312" w:hAnsi="宋体" w:hint="eastAsia"/>
          <w:sz w:val="32"/>
          <w:szCs w:val="32"/>
        </w:rPr>
        <w:t>10</w:t>
      </w:r>
      <w:r>
        <w:rPr>
          <w:rFonts w:ascii="仿宋_GB2312" w:eastAsia="仿宋_GB2312" w:hAnsi="宋体" w:hint="eastAsia"/>
          <w:sz w:val="32"/>
          <w:szCs w:val="32"/>
        </w:rPr>
        <w:t>:</w:t>
      </w:r>
      <w:r w:rsidR="00BF3CD9" w:rsidRPr="00BF3CD9">
        <w:rPr>
          <w:rFonts w:ascii="仿宋_GB2312" w:eastAsia="仿宋_GB2312" w:hAnsi="宋体"/>
          <w:sz w:val="32"/>
          <w:szCs w:val="32"/>
        </w:rPr>
        <w:t>51.225</w:t>
      </w:r>
      <w:r w:rsidR="00BF3CD9" w:rsidRPr="00BF3CD9">
        <w:rPr>
          <w:rFonts w:ascii="仿宋_GB2312" w:eastAsia="仿宋_GB2312" w:hAnsi="宋体" w:hint="eastAsia"/>
          <w:sz w:val="32"/>
          <w:szCs w:val="32"/>
        </w:rPr>
        <w:t>，</w:t>
      </w:r>
      <w:r w:rsidR="00BF3CD9" w:rsidRPr="00BF3CD9">
        <w:rPr>
          <w:rFonts w:ascii="仿宋_GB2312" w:eastAsia="仿宋_GB2312" w:hAnsi="宋体"/>
          <w:sz w:val="32"/>
          <w:szCs w:val="32"/>
        </w:rPr>
        <w:t>81.225</w:t>
      </w:r>
      <w:r w:rsidR="00BF3CD9" w:rsidRPr="00BF3CD9">
        <w:rPr>
          <w:rFonts w:ascii="仿宋_GB2312" w:eastAsia="仿宋_GB2312" w:hAnsi="宋体" w:hint="eastAsia"/>
          <w:sz w:val="32"/>
          <w:szCs w:val="32"/>
        </w:rPr>
        <w:t>，</w:t>
      </w:r>
      <w:r w:rsidR="00BF3CD9" w:rsidRPr="00BF3CD9">
        <w:rPr>
          <w:rFonts w:ascii="仿宋_GB2312" w:eastAsia="仿宋_GB2312" w:hAnsi="宋体"/>
          <w:sz w:val="32"/>
          <w:szCs w:val="32"/>
        </w:rPr>
        <w:t>81.226</w:t>
      </w:r>
      <w:r w:rsidRPr="00BF3CD9">
        <w:rPr>
          <w:rFonts w:ascii="仿宋_GB2312" w:eastAsia="仿宋_GB2312" w:hAnsi="宋体" w:hint="eastAsia"/>
          <w:sz w:val="32"/>
          <w:szCs w:val="32"/>
        </w:rPr>
        <w:t>）</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（二）诊断依据。</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根据《临床诊疗指南-外科学分册》（中华医学会编著，人民卫生出版社），《黄家驷外科学》（第7版，人民卫生出版社）</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1.症状和体征：右上腹疼痛，消化不良，黄疸，发热，右上腹肿块。</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2.实验室检查：可有肝功能异常、血胆红素升高、血肿瘤标记物CEA</w:t>
      </w:r>
      <w:r w:rsidR="009B0B6F">
        <w:rPr>
          <w:rFonts w:ascii="仿宋_GB2312" w:eastAsia="仿宋_GB2312" w:hint="eastAsia"/>
          <w:sz w:val="32"/>
          <w:szCs w:val="32"/>
        </w:rPr>
        <w:t>、CA19-9等</w:t>
      </w:r>
      <w:r>
        <w:rPr>
          <w:rFonts w:ascii="仿宋_GB2312" w:eastAsia="仿宋_GB2312" w:hint="eastAsia"/>
          <w:sz w:val="32"/>
          <w:szCs w:val="32"/>
        </w:rPr>
        <w:t>升高表现。</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3.特殊检查：结合超声、CT、</w:t>
      </w:r>
      <w:r w:rsidR="00BF3CD9">
        <w:rPr>
          <w:rFonts w:ascii="仿宋_GB2312" w:eastAsia="仿宋_GB2312" w:hint="eastAsia"/>
          <w:sz w:val="32"/>
          <w:szCs w:val="32"/>
        </w:rPr>
        <w:t>MRCP、</w:t>
      </w:r>
      <w:r>
        <w:rPr>
          <w:rFonts w:ascii="仿宋_GB2312" w:eastAsia="仿宋_GB2312" w:hint="eastAsia"/>
          <w:sz w:val="32"/>
          <w:szCs w:val="32"/>
        </w:rPr>
        <w:t>ERCP结果明确。</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（三）选择治疗方案的依据。</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根据《临床诊疗指南-外科学分册》（中华医学会编著，人民卫生出版社）,《黄家驷外科学》（第7版，人民卫生出版社）</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1.手术治疗：</w:t>
      </w:r>
      <w:r w:rsidRPr="00CE18EC">
        <w:rPr>
          <w:rFonts w:ascii="仿宋_GB2312" w:eastAsia="仿宋_GB2312"/>
          <w:sz w:val="32"/>
          <w:szCs w:val="32"/>
        </w:rPr>
        <w:t>根据不同T分期的肿瘤</w:t>
      </w:r>
      <w:r w:rsidR="009B0B6F">
        <w:rPr>
          <w:rFonts w:ascii="仿宋_GB2312" w:eastAsia="仿宋_GB2312" w:hint="eastAsia"/>
          <w:sz w:val="32"/>
          <w:szCs w:val="32"/>
        </w:rPr>
        <w:t>侵犯</w:t>
      </w:r>
      <w:r w:rsidRPr="00CE18EC">
        <w:rPr>
          <w:rFonts w:ascii="仿宋_GB2312" w:eastAsia="仿宋_GB2312"/>
          <w:sz w:val="32"/>
          <w:szCs w:val="32"/>
        </w:rPr>
        <w:t>肝脏的途径和范围确定肝切除范围，包括肝楔形(距胆囊床2 cm)切除、肝S4b＋S5切除、右半肝或右三肝切除。</w:t>
      </w:r>
    </w:p>
    <w:p w:rsidR="00CE18EC" w:rsidRDefault="00BF3CD9" w:rsidP="0069289B">
      <w:pPr>
        <w:adjustRightInd w:val="0"/>
        <w:snapToGrid w:val="0"/>
        <w:spacing w:line="620" w:lineRule="exact"/>
        <w:ind w:firstLineChars="200" w:firstLine="640"/>
        <w:rPr>
          <w:rFonts w:ascii="仿宋_GB2312" w:eastAsia="仿宋_GB2312"/>
          <w:sz w:val="32"/>
          <w:szCs w:val="32"/>
        </w:rPr>
      </w:pPr>
      <w:r w:rsidRPr="00BF3CD9">
        <w:rPr>
          <w:rFonts w:ascii="仿宋_GB2312" w:eastAsia="仿宋_GB2312"/>
          <w:sz w:val="32"/>
          <w:szCs w:val="32"/>
        </w:rPr>
        <w:lastRenderedPageBreak/>
        <w:t>(1)Tis或T1a期胆囊癌侵犯胆囊黏膜固有层。此期多为隐匿性胆囊癌，行单纯胆囊切除术后5年生存率可达100%，不需再行肝切除术或二次手术[1,26,27]。</w:t>
      </w:r>
      <w:r w:rsidRPr="00BF3CD9">
        <w:rPr>
          <w:rFonts w:ascii="仿宋_GB2312" w:eastAsia="仿宋_GB2312"/>
          <w:sz w:val="32"/>
          <w:szCs w:val="32"/>
        </w:rPr>
        <w:br/>
        <w:t>(2)T1b期胆囊癌侵犯胆囊肌层。由于胆囊床侧胆囊没有浆膜层，肿瘤细胞可通过胆囊静脉回流入肝造成肝床微转移。T1b期肿瘤肝床微转移距离不超过16 mm，故需行距胆囊床2 cm以上的肝楔形切除术[28]。</w:t>
      </w:r>
      <w:r w:rsidRPr="00BF3CD9">
        <w:rPr>
          <w:rFonts w:ascii="仿宋_GB2312" w:eastAsia="仿宋_GB2312"/>
          <w:sz w:val="32"/>
          <w:szCs w:val="32"/>
        </w:rPr>
        <w:br/>
        <w:t>(3)T2期胆囊癌侵犯胆囊肌层周围结缔组织，未突破浆膜层或未侵犯肝脏。此期胆囊癌细胞经胆囊静脉回流入肝范围平均距胆囊床2～5 cm，且至少有一个方向范围&gt;4 cm，仅行肝楔形切除术不能达到R0切除，应至少行肝S4b＋S5切除术[29]。</w:t>
      </w:r>
      <w:r w:rsidRPr="00BF3CD9">
        <w:rPr>
          <w:rFonts w:ascii="仿宋_GB2312" w:eastAsia="仿宋_GB2312"/>
          <w:sz w:val="32"/>
          <w:szCs w:val="32"/>
        </w:rPr>
        <w:br/>
        <w:t>(4)T3期胆囊癌突破胆囊浆膜层，和(或)直接侵犯肝脏，和(或)侵犯肝外1个相邻的脏器或组织。此期胆囊癌侵犯肝实质主要途径包括：</w:t>
      </w:r>
      <w:r w:rsidRPr="00BF3CD9">
        <w:rPr>
          <w:rFonts w:ascii="仿宋_GB2312" w:eastAsia="仿宋_GB2312" w:hint="eastAsia"/>
          <w:sz w:val="32"/>
          <w:szCs w:val="32"/>
        </w:rPr>
        <w:t>①</w:t>
      </w:r>
      <w:r w:rsidRPr="00BF3CD9">
        <w:rPr>
          <w:rFonts w:ascii="仿宋_GB2312" w:eastAsia="仿宋_GB2312"/>
          <w:sz w:val="32"/>
          <w:szCs w:val="32"/>
        </w:rPr>
        <w:t>直接浸润至邻近胆囊床附近的肝实质；</w:t>
      </w:r>
      <w:r w:rsidRPr="00BF3CD9">
        <w:rPr>
          <w:rFonts w:ascii="仿宋_GB2312" w:eastAsia="仿宋_GB2312" w:hint="eastAsia"/>
          <w:sz w:val="32"/>
          <w:szCs w:val="32"/>
        </w:rPr>
        <w:t>②</w:t>
      </w:r>
      <w:r w:rsidRPr="00BF3CD9">
        <w:rPr>
          <w:rFonts w:ascii="仿宋_GB2312" w:eastAsia="仿宋_GB2312"/>
          <w:sz w:val="32"/>
          <w:szCs w:val="32"/>
        </w:rPr>
        <w:t>经胆囊静脉途径进入肝脏侵犯肝S4b和S5；</w:t>
      </w:r>
      <w:r w:rsidRPr="00BF3CD9">
        <w:rPr>
          <w:rFonts w:ascii="仿宋_GB2312" w:eastAsia="仿宋_GB2312" w:hint="eastAsia"/>
          <w:sz w:val="32"/>
          <w:szCs w:val="32"/>
        </w:rPr>
        <w:t>③</w:t>
      </w:r>
      <w:r w:rsidRPr="00BF3CD9">
        <w:rPr>
          <w:rFonts w:ascii="仿宋_GB2312" w:eastAsia="仿宋_GB2312"/>
          <w:sz w:val="32"/>
          <w:szCs w:val="32"/>
        </w:rPr>
        <w:t>通过肝十二指肠韧带淋巴结经肝门途径沿淋巴管道和Glisson系统转移至肝脏。治疗方法包括：</w:t>
      </w:r>
      <w:r w:rsidRPr="00BF3CD9">
        <w:rPr>
          <w:rFonts w:ascii="仿宋_GB2312" w:eastAsia="仿宋_GB2312" w:hint="eastAsia"/>
          <w:sz w:val="32"/>
          <w:szCs w:val="32"/>
        </w:rPr>
        <w:t>①</w:t>
      </w:r>
      <w:r w:rsidRPr="00BF3CD9">
        <w:rPr>
          <w:rFonts w:ascii="仿宋_GB2312" w:eastAsia="仿宋_GB2312"/>
          <w:sz w:val="32"/>
          <w:szCs w:val="32"/>
        </w:rPr>
        <w:t>对于T3N0期肝床受累&lt;2 cm的胆囊癌，其侵犯肝脏仅有前2条途径而无肝十二指肠韧带淋巴结转移，行肝S4b＋S5切除术即可达到R0切除[30]；</w:t>
      </w:r>
      <w:r w:rsidRPr="00BF3CD9">
        <w:rPr>
          <w:rFonts w:ascii="仿宋_GB2312" w:eastAsia="仿宋_GB2312" w:hint="eastAsia"/>
          <w:sz w:val="32"/>
          <w:szCs w:val="32"/>
        </w:rPr>
        <w:t>②</w:t>
      </w:r>
      <w:r w:rsidRPr="00BF3CD9">
        <w:rPr>
          <w:rFonts w:ascii="仿宋_GB2312" w:eastAsia="仿宋_GB2312"/>
          <w:sz w:val="32"/>
          <w:szCs w:val="32"/>
        </w:rPr>
        <w:t>对于肝床受累&gt;2 cm、肿瘤位于胆囊颈部、侵犯胆囊三角或合并肝十二指肠韧带淋巴结转移者(T3N1期)，提示癌细胞沿淋</w:t>
      </w:r>
      <w:r w:rsidRPr="00BF3CD9">
        <w:rPr>
          <w:rFonts w:ascii="仿宋_GB2312" w:eastAsia="仿宋_GB2312"/>
          <w:sz w:val="32"/>
          <w:szCs w:val="32"/>
        </w:rPr>
        <w:lastRenderedPageBreak/>
        <w:t>巴管道或Glisson系统转移至整个右半肝，需行右半肝或右三肝切除术。</w:t>
      </w:r>
      <w:r w:rsidRPr="00BF3CD9">
        <w:rPr>
          <w:rFonts w:ascii="仿宋_GB2312" w:eastAsia="仿宋_GB2312"/>
          <w:sz w:val="32"/>
          <w:szCs w:val="32"/>
        </w:rPr>
        <w:br/>
        <w:t>(5)T4期胆囊癌侵犯门静脉主干或肝动脉，或2个以上的肝外脏器或组织。有研究结果表明：T4期胆囊癌行扩大根治术，切除率为65.8%，手术组患者5年生存率为13.7%，其中联合肝胰十二指肠切除术后5年生存率为17%；联合门静脉切除重建者1、3、5年生存率分别为48%、29%和6%；非手术组患者5年生存率为0，手术组预后明显优于非手术组(P&lt;0.05)[31]。因而，本指南认为：对T4N0～1M0期胆囊癌患者行联合脏器切除的扩大根治术仍可能达到R0切除，能改善患者预后，肝切除范围为右半肝或右三肝切除。</w:t>
      </w:r>
    </w:p>
    <w:p w:rsidR="009B0B6F" w:rsidRPr="00CE18EC" w:rsidRDefault="009B0B6F"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AJCC今年已经是第8版了，实行时间为2018年开始，是否需要修改T分期的表述</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2.化疗治疗：</w:t>
      </w:r>
      <w:r w:rsidRPr="00CE18EC">
        <w:rPr>
          <w:rFonts w:ascii="仿宋_GB2312" w:eastAsia="仿宋_GB2312"/>
          <w:sz w:val="32"/>
          <w:szCs w:val="32"/>
        </w:rPr>
        <w:t>术中经胃网膜动脉插管至肝动脉，留置药物泵于皮下后，经药物泵给药，常用的化疗药为5-Fu，MMC。</w:t>
      </w:r>
    </w:p>
    <w:p w:rsidR="009B0B6F" w:rsidRDefault="009B0B6F"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这种术中化疗目前临床应用极少</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3.放疗治疗：</w:t>
      </w:r>
      <w:r w:rsidRPr="00CE18EC">
        <w:rPr>
          <w:rFonts w:ascii="仿宋_GB2312" w:eastAsia="仿宋_GB2312"/>
          <w:sz w:val="32"/>
          <w:szCs w:val="32"/>
        </w:rPr>
        <w:t>术中放疗、术后定位放疗及分期内照射等，根治性放疗剂量照射，对晚期</w:t>
      </w:r>
      <w:hyperlink r:id="rId7" w:tgtFrame="_blank" w:history="1">
        <w:r w:rsidRPr="00CE18EC">
          <w:rPr>
            <w:rFonts w:ascii="仿宋_GB2312" w:eastAsia="仿宋_GB2312"/>
            <w:sz w:val="32"/>
            <w:szCs w:val="32"/>
          </w:rPr>
          <w:t>胆</w:t>
        </w:r>
        <w:r w:rsidR="009B0B6F">
          <w:rPr>
            <w:rFonts w:ascii="仿宋_GB2312" w:eastAsia="仿宋_GB2312" w:hint="eastAsia"/>
            <w:sz w:val="32"/>
            <w:szCs w:val="32"/>
          </w:rPr>
          <w:t>囊</w:t>
        </w:r>
        <w:r w:rsidRPr="00CE18EC">
          <w:rPr>
            <w:rFonts w:ascii="仿宋_GB2312" w:eastAsia="仿宋_GB2312"/>
            <w:sz w:val="32"/>
            <w:szCs w:val="32"/>
          </w:rPr>
          <w:t>癌</w:t>
        </w:r>
      </w:hyperlink>
      <w:r w:rsidRPr="00CE18EC">
        <w:rPr>
          <w:rFonts w:ascii="仿宋_GB2312" w:eastAsia="仿宋_GB2312"/>
          <w:sz w:val="32"/>
          <w:szCs w:val="32"/>
        </w:rPr>
        <w:t>有一定的效果，可使癌细胞变性坏死和抑制其生长，可延长晚期</w:t>
      </w:r>
      <w:hyperlink r:id="rId8" w:tgtFrame="_blank" w:history="1">
        <w:r w:rsidRPr="00CE18EC">
          <w:rPr>
            <w:rFonts w:ascii="仿宋_GB2312" w:eastAsia="仿宋_GB2312"/>
            <w:sz w:val="32"/>
            <w:szCs w:val="32"/>
          </w:rPr>
          <w:t>胆</w:t>
        </w:r>
        <w:r w:rsidR="009B0B6F">
          <w:rPr>
            <w:rFonts w:ascii="仿宋_GB2312" w:eastAsia="仿宋_GB2312" w:hint="eastAsia"/>
            <w:sz w:val="32"/>
            <w:szCs w:val="32"/>
          </w:rPr>
          <w:t>囊</w:t>
        </w:r>
        <w:r w:rsidRPr="00CE18EC">
          <w:rPr>
            <w:rFonts w:ascii="仿宋_GB2312" w:eastAsia="仿宋_GB2312"/>
            <w:sz w:val="32"/>
            <w:szCs w:val="32"/>
          </w:rPr>
          <w:t>癌</w:t>
        </w:r>
      </w:hyperlink>
      <w:r w:rsidRPr="00CE18EC">
        <w:rPr>
          <w:rFonts w:ascii="仿宋_GB2312" w:eastAsia="仿宋_GB2312"/>
          <w:sz w:val="32"/>
          <w:szCs w:val="32"/>
        </w:rPr>
        <w:t>病人的生存期。</w:t>
      </w:r>
    </w:p>
    <w:p w:rsidR="009B0B6F" w:rsidRDefault="004F14F6"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胆囊癌放疗极少，这里表述比较含糊，而且用的是胆管癌的百度百科内容</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lastRenderedPageBreak/>
        <w:t>（四）标准住院日为14-18天。</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（五）进入路径标准。</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1.第一诊断必须符合</w:t>
      </w:r>
      <w:r w:rsidR="00BF3CD9">
        <w:rPr>
          <w:rFonts w:ascii="仿宋_GB2312" w:eastAsia="仿宋_GB2312" w:hint="eastAsia"/>
          <w:sz w:val="32"/>
          <w:szCs w:val="32"/>
        </w:rPr>
        <w:t xml:space="preserve">ICD-10： </w:t>
      </w:r>
      <w:r w:rsidR="00BF3CD9" w:rsidRPr="00BF3CD9">
        <w:rPr>
          <w:rFonts w:ascii="仿宋_GB2312" w:eastAsia="仿宋_GB2312"/>
          <w:sz w:val="32"/>
          <w:szCs w:val="32"/>
        </w:rPr>
        <w:t>C23.051</w:t>
      </w:r>
      <w:r>
        <w:rPr>
          <w:rFonts w:ascii="仿宋_GB2312" w:eastAsia="仿宋_GB2312" w:hint="eastAsia"/>
          <w:sz w:val="32"/>
          <w:szCs w:val="32"/>
        </w:rPr>
        <w:t>胆囊癌疾病编码。</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2.需行胆囊癌</w:t>
      </w:r>
      <w:r w:rsidR="00BF3CD9">
        <w:rPr>
          <w:rFonts w:ascii="仿宋_GB2312" w:eastAsia="仿宋_GB2312" w:hint="eastAsia"/>
          <w:sz w:val="32"/>
          <w:szCs w:val="32"/>
        </w:rPr>
        <w:t>根治</w:t>
      </w:r>
      <w:r>
        <w:rPr>
          <w:rFonts w:ascii="仿宋_GB2312" w:eastAsia="仿宋_GB2312" w:hint="eastAsia"/>
          <w:sz w:val="32"/>
          <w:szCs w:val="32"/>
        </w:rPr>
        <w:t>，无手术治疗禁忌症。</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3.当患者同时具有其他疾病诊断，但在住院期间不需要特殊处理也不影响第一诊断的临床路径流程实施时，可以进入路径。</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（六）术前准备（术前评估）5-7天。</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1.所必须的检查项目：</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（1）血常规、尿常规、大便常规+潜血；</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 xml:space="preserve">（2）肝肾功能、电解质、血型、凝血功能、血氨、甲胎蛋白、各种肝炎病毒学指标检测（乙肝五项、乙肝DNA定量、抗HCV）、感染性疾病筛查（抗HIV、TPHA）；                </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（3）胸片、心电图、腹部超声、</w:t>
      </w:r>
      <w:r w:rsidR="00BF3CD9">
        <w:rPr>
          <w:rFonts w:ascii="仿宋_GB2312" w:eastAsia="仿宋_GB2312" w:hint="eastAsia"/>
          <w:sz w:val="32"/>
          <w:szCs w:val="32"/>
        </w:rPr>
        <w:t>腹部MRCP</w:t>
      </w:r>
      <w:r>
        <w:rPr>
          <w:rFonts w:ascii="仿宋_GB2312" w:eastAsia="仿宋_GB2312" w:hint="eastAsia"/>
          <w:sz w:val="32"/>
          <w:szCs w:val="32"/>
        </w:rPr>
        <w:t>、腹部CT（增强及血管重建）</w:t>
      </w:r>
      <w:r w:rsidR="00BF3CD9">
        <w:rPr>
          <w:rFonts w:ascii="仿宋_GB2312" w:eastAsia="仿宋_GB2312" w:hint="eastAsia"/>
          <w:sz w:val="32"/>
          <w:szCs w:val="32"/>
        </w:rPr>
        <w:t>、ERCP</w:t>
      </w:r>
      <w:r>
        <w:rPr>
          <w:rFonts w:ascii="仿宋_GB2312" w:eastAsia="仿宋_GB2312" w:hint="eastAsia"/>
          <w:sz w:val="32"/>
          <w:szCs w:val="32"/>
        </w:rPr>
        <w:t>。</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2.根据患者情况选择：核素心肝血流比、超声心动图和肺功能等。</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（七）选择用药。</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抗菌药物：按照《抗菌药物临床应用指导原则》（卫医发</w:t>
      </w:r>
      <w:r>
        <w:rPr>
          <w:rFonts w:ascii="仿宋_GB2312" w:eastAsia="仿宋_GB2312" w:hint="eastAsia"/>
          <w:color w:val="000000"/>
          <w:sz w:val="32"/>
          <w:szCs w:val="32"/>
        </w:rPr>
        <w:t>〔2004〕285</w:t>
      </w:r>
      <w:r>
        <w:rPr>
          <w:rFonts w:ascii="仿宋_GB2312" w:eastAsia="仿宋_GB2312" w:hint="eastAsia"/>
          <w:sz w:val="32"/>
          <w:szCs w:val="32"/>
        </w:rPr>
        <w:t>号）执行，并结合患者的病情决定抗菌药物的选择和使用时间。</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lastRenderedPageBreak/>
        <w:t>（八）手术日为入院第6-8天。</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 xml:space="preserve">1.麻醉方式：全身麻醉。  </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2.手术内固定物：吻合钉（如需作</w:t>
      </w:r>
      <w:r w:rsidR="00BF3CD9">
        <w:rPr>
          <w:rFonts w:ascii="仿宋_GB2312" w:eastAsia="仿宋_GB2312" w:hint="eastAsia"/>
          <w:sz w:val="32"/>
          <w:szCs w:val="32"/>
        </w:rPr>
        <w:t>胆肠吻合</w:t>
      </w:r>
      <w:r>
        <w:rPr>
          <w:rFonts w:ascii="仿宋_GB2312" w:eastAsia="仿宋_GB2312" w:hint="eastAsia"/>
          <w:sz w:val="32"/>
          <w:szCs w:val="32"/>
        </w:rPr>
        <w:t xml:space="preserve">）。 </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3.术中用药：麻醉常规用药、术后镇痛泵。</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4.输血：视术中情况而定。</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（九）术后住院恢复7-10天。</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1.必须复查的检查项目：血常规 、肝肾功能、电解质、血氨、凝血五项、腹部增强CT。</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 xml:space="preserve">2.术后用药： </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（1）抗菌药物：按照《抗菌药物临床应用指导原则》（卫医发〔2004〕285号）选择抗菌药物，并结合患者的病情决定抗菌药物的选择和使用时间。</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w:t>
      </w:r>
      <w:r w:rsidR="00BF3CD9">
        <w:rPr>
          <w:rFonts w:ascii="仿宋_GB2312" w:eastAsia="仿宋_GB2312" w:hint="eastAsia"/>
          <w:sz w:val="32"/>
          <w:szCs w:val="32"/>
        </w:rPr>
        <w:t>肠内外营养</w:t>
      </w:r>
      <w:r>
        <w:rPr>
          <w:rFonts w:ascii="仿宋_GB2312" w:eastAsia="仿宋_GB2312" w:hint="eastAsia"/>
          <w:sz w:val="32"/>
          <w:szCs w:val="32"/>
        </w:rPr>
        <w:t>：视术后</w:t>
      </w:r>
      <w:r w:rsidR="00BF3CD9">
        <w:rPr>
          <w:rFonts w:ascii="仿宋_GB2312" w:eastAsia="仿宋_GB2312" w:hint="eastAsia"/>
          <w:sz w:val="32"/>
          <w:szCs w:val="32"/>
        </w:rPr>
        <w:t>营养状况</w:t>
      </w:r>
      <w:r>
        <w:rPr>
          <w:rFonts w:ascii="仿宋_GB2312" w:eastAsia="仿宋_GB2312" w:hint="eastAsia"/>
          <w:sz w:val="32"/>
          <w:szCs w:val="32"/>
        </w:rPr>
        <w:t>情况而定。</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（3）根据患者情况使用护肝药、抑酸剂、支链氨基酸、白蛋白。</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（十）出院标准。</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1.一般情况好，可进半流食。</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2.伤口愈合良好，无皮下积液（或门诊可处理的少量积液），引流管拔除。</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00BF3CD9">
        <w:rPr>
          <w:rFonts w:ascii="仿宋_GB2312" w:eastAsia="仿宋_GB2312" w:hint="eastAsia"/>
          <w:sz w:val="32"/>
          <w:szCs w:val="32"/>
        </w:rPr>
        <w:t>胆囊癌</w:t>
      </w:r>
      <w:r>
        <w:rPr>
          <w:rFonts w:ascii="仿宋_GB2312" w:eastAsia="仿宋_GB2312" w:hint="eastAsia"/>
          <w:sz w:val="32"/>
          <w:szCs w:val="32"/>
        </w:rPr>
        <w:t>已</w:t>
      </w:r>
      <w:r w:rsidR="00BF3CD9">
        <w:rPr>
          <w:rFonts w:ascii="仿宋_GB2312" w:eastAsia="仿宋_GB2312" w:hint="eastAsia"/>
          <w:sz w:val="32"/>
          <w:szCs w:val="32"/>
        </w:rPr>
        <w:t>切除</w:t>
      </w:r>
      <w:r>
        <w:rPr>
          <w:rFonts w:ascii="仿宋_GB2312" w:eastAsia="仿宋_GB2312" w:hint="eastAsia"/>
          <w:sz w:val="32"/>
          <w:szCs w:val="32"/>
        </w:rPr>
        <w:t>。</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4.没有需住院处理的并发症和/或合并症。</w:t>
      </w:r>
    </w:p>
    <w:p w:rsidR="00CE18EC" w:rsidRPr="0069289B" w:rsidRDefault="00CE18EC" w:rsidP="0069289B">
      <w:pPr>
        <w:adjustRightInd w:val="0"/>
        <w:snapToGrid w:val="0"/>
        <w:spacing w:line="620" w:lineRule="exact"/>
        <w:ind w:firstLineChars="200" w:firstLine="643"/>
        <w:rPr>
          <w:rFonts w:ascii="楷体_GB2312" w:eastAsia="楷体_GB2312"/>
          <w:b/>
          <w:sz w:val="32"/>
          <w:szCs w:val="32"/>
        </w:rPr>
      </w:pPr>
      <w:r w:rsidRPr="0069289B">
        <w:rPr>
          <w:rFonts w:ascii="楷体_GB2312" w:eastAsia="楷体_GB2312" w:hint="eastAsia"/>
          <w:b/>
          <w:sz w:val="32"/>
          <w:szCs w:val="32"/>
        </w:rPr>
        <w:t>（十一）变异及原因分析。</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1.有影响手术的合并症，需要进行相关的诊断和治疗，住院时间、费用延长。</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2.出现手术并发症，需要进行相关的诊断和治疗，住院时间延长、费用增加。</w:t>
      </w:r>
    </w:p>
    <w:p w:rsidR="00CE18EC" w:rsidRDefault="00CE18EC" w:rsidP="0069289B">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3.考虑行肝移植者，退出本路径。</w:t>
      </w:r>
    </w:p>
    <w:p w:rsidR="00CE18EC" w:rsidRDefault="00CE18EC" w:rsidP="00CE18EC">
      <w:pPr>
        <w:rPr>
          <w:rFonts w:eastAsia="仿宋_GB2312"/>
          <w:color w:val="FF6600"/>
          <w:sz w:val="28"/>
        </w:rPr>
      </w:pPr>
    </w:p>
    <w:p w:rsidR="00CE18EC" w:rsidRDefault="00CE18EC" w:rsidP="00CE18EC">
      <w:pPr>
        <w:rPr>
          <w:rFonts w:eastAsia="仿宋_GB2312"/>
          <w:color w:val="FF6600"/>
          <w:sz w:val="28"/>
        </w:rPr>
      </w:pPr>
    </w:p>
    <w:p w:rsidR="00CE18EC" w:rsidRDefault="00CE18EC" w:rsidP="00CE18EC">
      <w:pPr>
        <w:rPr>
          <w:rFonts w:eastAsia="仿宋_GB2312"/>
          <w:sz w:val="28"/>
        </w:rPr>
      </w:pPr>
    </w:p>
    <w:p w:rsidR="00CE18EC" w:rsidRDefault="00CE18EC" w:rsidP="00CE18EC"/>
    <w:p w:rsidR="00CE18EC" w:rsidRDefault="00CE18EC" w:rsidP="00CE18EC"/>
    <w:p w:rsidR="00CE18EC" w:rsidRDefault="00CE18EC" w:rsidP="004C25D6">
      <w:pPr>
        <w:adjustRightInd w:val="0"/>
        <w:snapToGrid w:val="0"/>
        <w:ind w:firstLineChars="200" w:firstLine="723"/>
        <w:rPr>
          <w:b/>
          <w:sz w:val="36"/>
          <w:u w:val="single"/>
        </w:rPr>
        <w:sectPr w:rsidR="00CE18EC">
          <w:footerReference w:type="even" r:id="rId9"/>
          <w:footerReference w:type="default" r:id="rId10"/>
          <w:pgSz w:w="11906" w:h="16838"/>
          <w:pgMar w:top="1440" w:right="1797" w:bottom="1440" w:left="1797" w:header="851" w:footer="992" w:gutter="0"/>
          <w:pgNumType w:start="2"/>
          <w:cols w:space="720"/>
          <w:docGrid w:linePitch="312"/>
        </w:sectPr>
      </w:pPr>
    </w:p>
    <w:p w:rsidR="00CE18EC" w:rsidRDefault="00CE18EC" w:rsidP="0069289B">
      <w:pPr>
        <w:adjustRightInd w:val="0"/>
        <w:snapToGrid w:val="0"/>
        <w:rPr>
          <w:rFonts w:ascii="黑体" w:eastAsia="黑体"/>
          <w:sz w:val="32"/>
        </w:rPr>
      </w:pPr>
      <w:r>
        <w:rPr>
          <w:rFonts w:ascii="黑体" w:eastAsia="黑体" w:hAnsi="宋体" w:hint="eastAsia"/>
          <w:sz w:val="32"/>
        </w:rPr>
        <w:lastRenderedPageBreak/>
        <w:t>二、胆囊癌</w:t>
      </w:r>
      <w:r>
        <w:rPr>
          <w:rFonts w:ascii="黑体" w:eastAsia="黑体" w:hint="eastAsia"/>
          <w:sz w:val="32"/>
        </w:rPr>
        <w:t>临床路径表单</w:t>
      </w:r>
    </w:p>
    <w:p w:rsidR="00CE18EC" w:rsidRDefault="00CE18EC" w:rsidP="00CE18EC">
      <w:pPr>
        <w:adjustRightInd w:val="0"/>
        <w:snapToGrid w:val="0"/>
        <w:rPr>
          <w:sz w:val="10"/>
        </w:rPr>
      </w:pPr>
    </w:p>
    <w:p w:rsidR="00BF3CD9" w:rsidRPr="0069289B" w:rsidRDefault="00CE18EC" w:rsidP="0069289B">
      <w:pPr>
        <w:adjustRightInd w:val="0"/>
        <w:snapToGrid w:val="0"/>
        <w:rPr>
          <w:rFonts w:ascii="宋体" w:hAnsi="宋体"/>
          <w:szCs w:val="21"/>
        </w:rPr>
      </w:pPr>
      <w:bookmarkStart w:id="0" w:name="_GoBack"/>
      <w:r w:rsidRPr="0069289B">
        <w:rPr>
          <w:rFonts w:ascii="宋体" w:hAnsi="宋体"/>
          <w:szCs w:val="21"/>
        </w:rPr>
        <w:t>适用对象：</w:t>
      </w:r>
      <w:r w:rsidR="00BF3CD9" w:rsidRPr="0069289B">
        <w:rPr>
          <w:rFonts w:ascii="宋体" w:hAnsi="宋体" w:hint="eastAsia"/>
          <w:b/>
          <w:szCs w:val="21"/>
        </w:rPr>
        <w:t>第一诊断为</w:t>
      </w:r>
      <w:r w:rsidR="00BF3CD9" w:rsidRPr="0069289B">
        <w:rPr>
          <w:rFonts w:ascii="宋体" w:hAnsi="宋体" w:hint="eastAsia"/>
          <w:szCs w:val="21"/>
        </w:rPr>
        <w:t xml:space="preserve">胆囊癌（ICD-10： </w:t>
      </w:r>
      <w:r w:rsidR="00BF3CD9" w:rsidRPr="0069289B">
        <w:rPr>
          <w:rFonts w:ascii="宋体" w:hAnsi="宋体"/>
          <w:szCs w:val="21"/>
        </w:rPr>
        <w:t>C23.051</w:t>
      </w:r>
      <w:r w:rsidR="00BF3CD9" w:rsidRPr="0069289B">
        <w:rPr>
          <w:rFonts w:ascii="宋体" w:hAnsi="宋体" w:hint="eastAsia"/>
          <w:szCs w:val="21"/>
        </w:rPr>
        <w:t xml:space="preserve">）行胆囊癌根治术（ICD-10: </w:t>
      </w:r>
      <w:r w:rsidR="00BF3CD9" w:rsidRPr="0069289B">
        <w:rPr>
          <w:rFonts w:ascii="宋体" w:hAnsi="宋体"/>
          <w:szCs w:val="21"/>
        </w:rPr>
        <w:t>51.225</w:t>
      </w:r>
      <w:r w:rsidR="00BF3CD9" w:rsidRPr="0069289B">
        <w:rPr>
          <w:rFonts w:ascii="宋体" w:hAnsi="宋体" w:hint="eastAsia"/>
          <w:szCs w:val="21"/>
        </w:rPr>
        <w:t>，</w:t>
      </w:r>
      <w:r w:rsidR="00BF3CD9" w:rsidRPr="0069289B">
        <w:rPr>
          <w:rFonts w:ascii="宋体" w:hAnsi="宋体"/>
          <w:szCs w:val="21"/>
        </w:rPr>
        <w:t>81.225</w:t>
      </w:r>
      <w:r w:rsidR="00BF3CD9" w:rsidRPr="0069289B">
        <w:rPr>
          <w:rFonts w:ascii="宋体" w:hAnsi="宋体" w:hint="eastAsia"/>
          <w:szCs w:val="21"/>
        </w:rPr>
        <w:t>，</w:t>
      </w:r>
      <w:r w:rsidR="00BF3CD9" w:rsidRPr="0069289B">
        <w:rPr>
          <w:rFonts w:ascii="宋体" w:hAnsi="宋体"/>
          <w:szCs w:val="21"/>
        </w:rPr>
        <w:t>81.226</w:t>
      </w:r>
      <w:r w:rsidR="00BF3CD9" w:rsidRPr="0069289B">
        <w:rPr>
          <w:rFonts w:ascii="宋体" w:hAnsi="宋体" w:hint="eastAsia"/>
          <w:szCs w:val="21"/>
        </w:rPr>
        <w:t>）</w:t>
      </w:r>
    </w:p>
    <w:p w:rsidR="00CE18EC" w:rsidRPr="0069289B" w:rsidRDefault="00CE18EC" w:rsidP="0069289B">
      <w:pPr>
        <w:adjustRightInd w:val="0"/>
        <w:snapToGrid w:val="0"/>
        <w:ind w:left="1050" w:hangingChars="500" w:hanging="1050"/>
        <w:rPr>
          <w:rFonts w:ascii="宋体" w:hAnsi="宋体"/>
          <w:szCs w:val="21"/>
          <w:u w:val="single"/>
        </w:rPr>
      </w:pPr>
      <w:r w:rsidRPr="0069289B">
        <w:rPr>
          <w:rFonts w:ascii="宋体" w:hAnsi="宋体"/>
          <w:szCs w:val="21"/>
        </w:rPr>
        <w:t>患者姓名： 性别：年龄：门诊号：住院号：</w:t>
      </w:r>
    </w:p>
    <w:p w:rsidR="00CE18EC" w:rsidRPr="0069289B" w:rsidRDefault="00CE18EC" w:rsidP="0069289B">
      <w:pPr>
        <w:adjustRightInd w:val="0"/>
        <w:snapToGrid w:val="0"/>
        <w:rPr>
          <w:rFonts w:ascii="宋体" w:hAnsi="宋体"/>
          <w:szCs w:val="21"/>
        </w:rPr>
      </w:pPr>
      <w:r w:rsidRPr="0069289B">
        <w:rPr>
          <w:rFonts w:ascii="宋体" w:hAnsi="宋体"/>
          <w:szCs w:val="21"/>
        </w:rPr>
        <w:t>住院日期：年月日，出院日期：年月日，标准住院日</w:t>
      </w:r>
      <w:r w:rsidRPr="0069289B">
        <w:rPr>
          <w:rFonts w:ascii="宋体" w:hAnsi="宋体" w:hint="eastAsia"/>
          <w:szCs w:val="21"/>
        </w:rPr>
        <w:t>：</w:t>
      </w:r>
      <w:r w:rsidRPr="0069289B">
        <w:rPr>
          <w:rFonts w:ascii="宋体" w:hAnsi="宋体"/>
          <w:szCs w:val="21"/>
        </w:rPr>
        <w:t>1</w:t>
      </w:r>
      <w:r w:rsidRPr="0069289B">
        <w:rPr>
          <w:rFonts w:ascii="宋体" w:hAnsi="宋体" w:hint="eastAsia"/>
          <w:szCs w:val="21"/>
        </w:rPr>
        <w:t>4-18</w:t>
      </w:r>
      <w:r w:rsidRPr="0069289B">
        <w:rPr>
          <w:rFonts w:ascii="宋体" w:hAnsi="宋体"/>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
        <w:gridCol w:w="2673"/>
        <w:gridCol w:w="500"/>
        <w:gridCol w:w="3100"/>
        <w:gridCol w:w="260"/>
        <w:gridCol w:w="2800"/>
      </w:tblGrid>
      <w:tr w:rsidR="00CE18EC" w:rsidRPr="0069289B" w:rsidTr="009B0B6F">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时间</w:t>
            </w:r>
          </w:p>
        </w:tc>
        <w:tc>
          <w:tcPr>
            <w:tcW w:w="2700"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住院第1天</w:t>
            </w:r>
          </w:p>
        </w:tc>
        <w:tc>
          <w:tcPr>
            <w:tcW w:w="3600"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住院第2-7天</w:t>
            </w:r>
          </w:p>
          <w:p w:rsidR="00CE18EC" w:rsidRPr="0069289B" w:rsidRDefault="00CE18EC" w:rsidP="0069289B">
            <w:pPr>
              <w:jc w:val="center"/>
              <w:rPr>
                <w:rFonts w:ascii="黑体" w:eastAsia="黑体"/>
                <w:szCs w:val="21"/>
              </w:rPr>
            </w:pPr>
            <w:r w:rsidRPr="0069289B">
              <w:rPr>
                <w:rFonts w:ascii="黑体" w:eastAsia="黑体" w:hint="eastAsia"/>
                <w:szCs w:val="21"/>
              </w:rPr>
              <w:t>（手术准备日）</w:t>
            </w:r>
          </w:p>
        </w:tc>
        <w:tc>
          <w:tcPr>
            <w:tcW w:w="3060"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住院第6-8天</w:t>
            </w:r>
          </w:p>
          <w:p w:rsidR="00CE18EC" w:rsidRPr="0069289B" w:rsidRDefault="00CE18EC" w:rsidP="0069289B">
            <w:pPr>
              <w:jc w:val="center"/>
              <w:rPr>
                <w:rFonts w:ascii="黑体" w:eastAsia="黑体"/>
                <w:szCs w:val="21"/>
              </w:rPr>
            </w:pPr>
            <w:r w:rsidRPr="0069289B">
              <w:rPr>
                <w:rFonts w:ascii="黑体" w:eastAsia="黑体" w:hint="eastAsia"/>
                <w:szCs w:val="21"/>
              </w:rPr>
              <w:t>（手术日）</w:t>
            </w:r>
          </w:p>
        </w:tc>
      </w:tr>
      <w:tr w:rsidR="00CE18EC" w:rsidRPr="0069289B" w:rsidTr="009B0B6F">
        <w:trPr>
          <w:trHeight w:val="3068"/>
          <w:jc w:val="center"/>
        </w:trPr>
        <w:tc>
          <w:tcPr>
            <w:tcW w:w="720" w:type="dxa"/>
            <w:tcBorders>
              <w:top w:val="double" w:sz="4"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hint="eastAsia"/>
                <w:szCs w:val="21"/>
              </w:rPr>
              <w:t>主</w:t>
            </w:r>
          </w:p>
          <w:p w:rsidR="00CE18EC" w:rsidRPr="0069289B" w:rsidRDefault="00CE18EC" w:rsidP="0069289B">
            <w:pPr>
              <w:jc w:val="center"/>
              <w:rPr>
                <w:rFonts w:eastAsia="黑体"/>
                <w:szCs w:val="21"/>
              </w:rPr>
            </w:pPr>
            <w:r w:rsidRPr="0069289B">
              <w:rPr>
                <w:rFonts w:eastAsia="黑体" w:hint="eastAsia"/>
                <w:szCs w:val="21"/>
              </w:rPr>
              <w:t>要</w:t>
            </w:r>
          </w:p>
          <w:p w:rsidR="00CE18EC" w:rsidRPr="0069289B" w:rsidRDefault="00CE18EC" w:rsidP="0069289B">
            <w:pPr>
              <w:jc w:val="center"/>
              <w:rPr>
                <w:rFonts w:eastAsia="黑体"/>
                <w:szCs w:val="21"/>
              </w:rPr>
            </w:pPr>
            <w:r w:rsidRPr="0069289B">
              <w:rPr>
                <w:rFonts w:eastAsia="黑体"/>
                <w:szCs w:val="21"/>
              </w:rPr>
              <w:t>诊</w:t>
            </w:r>
          </w:p>
          <w:p w:rsidR="00CE18EC" w:rsidRPr="0069289B" w:rsidRDefault="00CE18EC" w:rsidP="0069289B">
            <w:pPr>
              <w:jc w:val="center"/>
              <w:rPr>
                <w:rFonts w:eastAsia="黑体"/>
                <w:szCs w:val="21"/>
              </w:rPr>
            </w:pPr>
            <w:r w:rsidRPr="0069289B">
              <w:rPr>
                <w:rFonts w:eastAsia="黑体"/>
                <w:szCs w:val="21"/>
              </w:rPr>
              <w:t>疗</w:t>
            </w:r>
          </w:p>
          <w:p w:rsidR="00CE18EC" w:rsidRPr="0069289B" w:rsidRDefault="00CE18EC" w:rsidP="0069289B">
            <w:pPr>
              <w:jc w:val="center"/>
              <w:rPr>
                <w:rFonts w:eastAsia="黑体"/>
                <w:szCs w:val="21"/>
              </w:rPr>
            </w:pPr>
            <w:r w:rsidRPr="0069289B">
              <w:rPr>
                <w:rFonts w:eastAsia="黑体"/>
                <w:szCs w:val="21"/>
              </w:rPr>
              <w:t>工</w:t>
            </w:r>
          </w:p>
          <w:p w:rsidR="00CE18EC" w:rsidRPr="0069289B" w:rsidRDefault="00CE18EC" w:rsidP="0069289B">
            <w:pPr>
              <w:jc w:val="center"/>
              <w:rPr>
                <w:rFonts w:eastAsia="黑体"/>
                <w:szCs w:val="21"/>
              </w:rPr>
            </w:pPr>
            <w:r w:rsidRPr="0069289B">
              <w:rPr>
                <w:rFonts w:eastAsia="黑体"/>
                <w:szCs w:val="21"/>
              </w:rPr>
              <w:t>作</w:t>
            </w:r>
          </w:p>
        </w:tc>
        <w:tc>
          <w:tcPr>
            <w:tcW w:w="2700" w:type="dxa"/>
            <w:gridSpan w:val="2"/>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询问病史与体格检查</w:t>
            </w:r>
          </w:p>
          <w:p w:rsidR="00CE18EC" w:rsidRPr="0069289B" w:rsidRDefault="00CE18EC" w:rsidP="0069289B">
            <w:pPr>
              <w:numPr>
                <w:ilvl w:val="0"/>
                <w:numId w:val="1"/>
              </w:numPr>
              <w:rPr>
                <w:szCs w:val="21"/>
              </w:rPr>
            </w:pPr>
            <w:r w:rsidRPr="0069289B">
              <w:rPr>
                <w:rFonts w:hAnsi="宋体"/>
                <w:szCs w:val="21"/>
              </w:rPr>
              <w:t>完成</w:t>
            </w:r>
            <w:r w:rsidRPr="0069289B">
              <w:rPr>
                <w:szCs w:val="21"/>
              </w:rPr>
              <w:t>病历</w:t>
            </w:r>
            <w:r w:rsidRPr="0069289B">
              <w:rPr>
                <w:rFonts w:hint="eastAsia"/>
                <w:szCs w:val="21"/>
              </w:rPr>
              <w:t>书写</w:t>
            </w:r>
          </w:p>
          <w:p w:rsidR="00CE18EC" w:rsidRPr="0069289B" w:rsidRDefault="00CE18EC" w:rsidP="0069289B">
            <w:pPr>
              <w:numPr>
                <w:ilvl w:val="0"/>
                <w:numId w:val="1"/>
              </w:numPr>
              <w:rPr>
                <w:szCs w:val="21"/>
              </w:rPr>
            </w:pPr>
            <w:r w:rsidRPr="0069289B">
              <w:rPr>
                <w:rFonts w:hint="eastAsia"/>
                <w:szCs w:val="21"/>
              </w:rPr>
              <w:t>完善检查</w:t>
            </w:r>
          </w:p>
          <w:p w:rsidR="00CE18EC" w:rsidRPr="0069289B" w:rsidRDefault="00CE18EC" w:rsidP="0069289B">
            <w:pPr>
              <w:numPr>
                <w:ilvl w:val="0"/>
                <w:numId w:val="1"/>
              </w:numPr>
              <w:rPr>
                <w:szCs w:val="21"/>
              </w:rPr>
            </w:pPr>
            <w:r w:rsidRPr="0069289B">
              <w:rPr>
                <w:szCs w:val="21"/>
              </w:rPr>
              <w:t>上级医师查房</w:t>
            </w:r>
          </w:p>
          <w:p w:rsidR="00CE18EC" w:rsidRPr="0069289B" w:rsidRDefault="00CE18EC" w:rsidP="0069289B">
            <w:pPr>
              <w:numPr>
                <w:ilvl w:val="0"/>
                <w:numId w:val="1"/>
              </w:numPr>
              <w:rPr>
                <w:szCs w:val="21"/>
              </w:rPr>
            </w:pPr>
            <w:r w:rsidRPr="0069289B">
              <w:rPr>
                <w:szCs w:val="21"/>
              </w:rPr>
              <w:t>完成上级医师查房</w:t>
            </w:r>
            <w:r w:rsidRPr="0069289B">
              <w:rPr>
                <w:rFonts w:hint="eastAsia"/>
                <w:szCs w:val="21"/>
              </w:rPr>
              <w:t>记</w:t>
            </w:r>
            <w:r w:rsidRPr="0069289B">
              <w:rPr>
                <w:szCs w:val="21"/>
              </w:rPr>
              <w:t>录</w:t>
            </w:r>
          </w:p>
          <w:p w:rsidR="00CE18EC" w:rsidRPr="0069289B" w:rsidRDefault="00CE18EC" w:rsidP="0069289B">
            <w:pPr>
              <w:numPr>
                <w:ilvl w:val="0"/>
                <w:numId w:val="1"/>
              </w:numPr>
              <w:rPr>
                <w:szCs w:val="21"/>
              </w:rPr>
            </w:pPr>
            <w:r w:rsidRPr="0069289B">
              <w:rPr>
                <w:szCs w:val="21"/>
              </w:rPr>
              <w:t>确定诊断和</w:t>
            </w:r>
            <w:r w:rsidRPr="0069289B">
              <w:rPr>
                <w:rFonts w:hint="eastAsia"/>
                <w:szCs w:val="21"/>
              </w:rPr>
              <w:t>初定</w:t>
            </w:r>
            <w:r w:rsidRPr="0069289B">
              <w:rPr>
                <w:szCs w:val="21"/>
              </w:rPr>
              <w:t>手术日期</w:t>
            </w:r>
          </w:p>
          <w:p w:rsidR="00CE18EC" w:rsidRPr="0069289B" w:rsidRDefault="00CE18EC" w:rsidP="0069289B">
            <w:pPr>
              <w:numPr>
                <w:ilvl w:val="0"/>
                <w:numId w:val="1"/>
              </w:numPr>
              <w:rPr>
                <w:szCs w:val="21"/>
              </w:rPr>
            </w:pPr>
            <w:r w:rsidRPr="0069289B">
              <w:rPr>
                <w:rFonts w:hint="eastAsia"/>
                <w:szCs w:val="21"/>
              </w:rPr>
              <w:t>预约各种特殊检查（腹部增强</w:t>
            </w:r>
            <w:r w:rsidRPr="0069289B">
              <w:rPr>
                <w:rFonts w:hint="eastAsia"/>
                <w:szCs w:val="21"/>
              </w:rPr>
              <w:t>CT</w:t>
            </w:r>
            <w:r w:rsidRPr="0069289B">
              <w:rPr>
                <w:rFonts w:hint="eastAsia"/>
                <w:szCs w:val="21"/>
              </w:rPr>
              <w:t>、</w:t>
            </w:r>
            <w:r w:rsidRPr="0069289B">
              <w:rPr>
                <w:rFonts w:ascii="宋体" w:hAnsi="宋体"/>
                <w:szCs w:val="21"/>
              </w:rPr>
              <w:t>彩色多普勒超声</w:t>
            </w:r>
            <w:r w:rsidRPr="0069289B">
              <w:rPr>
                <w:rFonts w:ascii="宋体" w:hAnsi="宋体" w:hint="eastAsia"/>
                <w:szCs w:val="21"/>
              </w:rPr>
              <w:t>、胃镜等</w:t>
            </w:r>
            <w:r w:rsidRPr="0069289B">
              <w:rPr>
                <w:rFonts w:hint="eastAsia"/>
                <w:szCs w:val="21"/>
              </w:rPr>
              <w:t>）</w:t>
            </w:r>
          </w:p>
        </w:tc>
        <w:tc>
          <w:tcPr>
            <w:tcW w:w="3600" w:type="dxa"/>
            <w:gridSpan w:val="2"/>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上级医师查房</w:t>
            </w:r>
          </w:p>
          <w:p w:rsidR="00CE18EC" w:rsidRPr="0069289B" w:rsidRDefault="00CE18EC" w:rsidP="0069289B">
            <w:pPr>
              <w:numPr>
                <w:ilvl w:val="0"/>
                <w:numId w:val="1"/>
              </w:numPr>
              <w:rPr>
                <w:szCs w:val="21"/>
              </w:rPr>
            </w:pPr>
            <w:r w:rsidRPr="0069289B">
              <w:rPr>
                <w:rFonts w:hint="eastAsia"/>
                <w:szCs w:val="21"/>
              </w:rPr>
              <w:t>改善肝脏储备功能</w:t>
            </w:r>
          </w:p>
          <w:p w:rsidR="00CE18EC" w:rsidRPr="0069289B" w:rsidRDefault="00CE18EC" w:rsidP="0069289B">
            <w:pPr>
              <w:numPr>
                <w:ilvl w:val="0"/>
                <w:numId w:val="1"/>
              </w:numPr>
              <w:rPr>
                <w:szCs w:val="21"/>
              </w:rPr>
            </w:pPr>
            <w:r w:rsidRPr="0069289B">
              <w:rPr>
                <w:rFonts w:hAnsi="宋体"/>
                <w:szCs w:val="21"/>
              </w:rPr>
              <w:t>术前讨论，确定手术方案</w:t>
            </w:r>
          </w:p>
          <w:p w:rsidR="00CE18EC" w:rsidRPr="0069289B" w:rsidRDefault="00CE18EC" w:rsidP="0069289B">
            <w:pPr>
              <w:numPr>
                <w:ilvl w:val="0"/>
                <w:numId w:val="1"/>
              </w:numPr>
              <w:rPr>
                <w:szCs w:val="21"/>
              </w:rPr>
            </w:pPr>
            <w:r w:rsidRPr="0069289B">
              <w:rPr>
                <w:rFonts w:hAnsi="宋体"/>
                <w:szCs w:val="21"/>
              </w:rPr>
              <w:t>完成必要的相关科室会诊</w:t>
            </w:r>
          </w:p>
          <w:p w:rsidR="00CE18EC" w:rsidRPr="0069289B" w:rsidRDefault="00CE18EC" w:rsidP="0069289B">
            <w:pPr>
              <w:numPr>
                <w:ilvl w:val="0"/>
                <w:numId w:val="1"/>
              </w:numPr>
              <w:rPr>
                <w:szCs w:val="21"/>
              </w:rPr>
            </w:pPr>
            <w:r w:rsidRPr="0069289B">
              <w:rPr>
                <w:szCs w:val="21"/>
              </w:rPr>
              <w:t>患者及</w:t>
            </w:r>
            <w:r w:rsidRPr="0069289B">
              <w:rPr>
                <w:szCs w:val="21"/>
              </w:rPr>
              <w:t>/</w:t>
            </w:r>
            <w:r w:rsidRPr="0069289B">
              <w:rPr>
                <w:szCs w:val="21"/>
              </w:rPr>
              <w:t>或其家属签署手术知情同意书、自费用品协议书、输血知情同意书</w:t>
            </w:r>
          </w:p>
          <w:p w:rsidR="00CE18EC" w:rsidRPr="0069289B" w:rsidRDefault="00CE18EC" w:rsidP="0069289B">
            <w:pPr>
              <w:numPr>
                <w:ilvl w:val="0"/>
                <w:numId w:val="1"/>
              </w:numPr>
              <w:rPr>
                <w:szCs w:val="21"/>
              </w:rPr>
            </w:pPr>
            <w:r w:rsidRPr="0069289B">
              <w:rPr>
                <w:szCs w:val="21"/>
              </w:rPr>
              <w:t>术前小结和上级医师查房纪录</w:t>
            </w:r>
          </w:p>
          <w:p w:rsidR="00CE18EC" w:rsidRPr="0069289B" w:rsidRDefault="00CE18EC" w:rsidP="0069289B">
            <w:pPr>
              <w:numPr>
                <w:ilvl w:val="0"/>
                <w:numId w:val="1"/>
              </w:numPr>
              <w:rPr>
                <w:szCs w:val="21"/>
              </w:rPr>
            </w:pPr>
            <w:r w:rsidRPr="0069289B">
              <w:rPr>
                <w:szCs w:val="21"/>
              </w:rPr>
              <w:t>向患者及其家属交待围手术</w:t>
            </w:r>
            <w:r w:rsidRPr="0069289B">
              <w:rPr>
                <w:rFonts w:hint="eastAsia"/>
                <w:szCs w:val="21"/>
              </w:rPr>
              <w:t>期</w:t>
            </w:r>
            <w:r w:rsidRPr="0069289B">
              <w:rPr>
                <w:szCs w:val="21"/>
              </w:rPr>
              <w:t>注意事项</w:t>
            </w:r>
          </w:p>
        </w:tc>
        <w:tc>
          <w:tcPr>
            <w:tcW w:w="3060" w:type="dxa"/>
            <w:gridSpan w:val="2"/>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手术</w:t>
            </w:r>
          </w:p>
          <w:p w:rsidR="00CE18EC" w:rsidRPr="0069289B" w:rsidRDefault="00CE18EC" w:rsidP="0069289B">
            <w:pPr>
              <w:numPr>
                <w:ilvl w:val="0"/>
                <w:numId w:val="1"/>
              </w:numPr>
              <w:rPr>
                <w:szCs w:val="21"/>
              </w:rPr>
            </w:pPr>
            <w:r w:rsidRPr="0069289B">
              <w:rPr>
                <w:rFonts w:hAnsi="宋体"/>
                <w:szCs w:val="21"/>
              </w:rPr>
              <w:t>术者</w:t>
            </w:r>
            <w:r w:rsidRPr="0069289B">
              <w:rPr>
                <w:szCs w:val="21"/>
              </w:rPr>
              <w:t>完成手术记录</w:t>
            </w:r>
          </w:p>
          <w:p w:rsidR="00CE18EC" w:rsidRPr="0069289B" w:rsidRDefault="00CE18EC" w:rsidP="0069289B">
            <w:pPr>
              <w:numPr>
                <w:ilvl w:val="0"/>
                <w:numId w:val="1"/>
              </w:numPr>
              <w:rPr>
                <w:szCs w:val="21"/>
              </w:rPr>
            </w:pPr>
            <w:r w:rsidRPr="0069289B">
              <w:rPr>
                <w:szCs w:val="21"/>
              </w:rPr>
              <w:t>麻醉师完成麻醉记录</w:t>
            </w:r>
          </w:p>
          <w:p w:rsidR="00CE18EC" w:rsidRPr="0069289B" w:rsidRDefault="00CE18EC" w:rsidP="0069289B">
            <w:pPr>
              <w:numPr>
                <w:ilvl w:val="0"/>
                <w:numId w:val="1"/>
              </w:numPr>
              <w:rPr>
                <w:szCs w:val="21"/>
              </w:rPr>
            </w:pPr>
            <w:r w:rsidRPr="0069289B">
              <w:rPr>
                <w:szCs w:val="21"/>
              </w:rPr>
              <w:t>完成术后病程记录</w:t>
            </w:r>
          </w:p>
          <w:p w:rsidR="00CE18EC" w:rsidRPr="0069289B" w:rsidRDefault="00CE18EC" w:rsidP="0069289B">
            <w:pPr>
              <w:numPr>
                <w:ilvl w:val="0"/>
                <w:numId w:val="1"/>
              </w:numPr>
              <w:rPr>
                <w:szCs w:val="21"/>
              </w:rPr>
            </w:pPr>
            <w:r w:rsidRPr="0069289B">
              <w:rPr>
                <w:szCs w:val="21"/>
              </w:rPr>
              <w:t>上级医师查房</w:t>
            </w:r>
          </w:p>
          <w:p w:rsidR="00CE18EC" w:rsidRPr="0069289B" w:rsidRDefault="00CE18EC" w:rsidP="0069289B">
            <w:pPr>
              <w:numPr>
                <w:ilvl w:val="0"/>
                <w:numId w:val="1"/>
              </w:numPr>
              <w:rPr>
                <w:szCs w:val="21"/>
              </w:rPr>
            </w:pPr>
            <w:r w:rsidRPr="0069289B">
              <w:rPr>
                <w:szCs w:val="21"/>
              </w:rPr>
              <w:t>向病人及</w:t>
            </w:r>
            <w:r w:rsidRPr="0069289B">
              <w:rPr>
                <w:szCs w:val="21"/>
              </w:rPr>
              <w:t>/</w:t>
            </w:r>
            <w:r w:rsidRPr="0069289B">
              <w:rPr>
                <w:rFonts w:hAnsi="宋体"/>
                <w:szCs w:val="21"/>
              </w:rPr>
              <w:t>或</w:t>
            </w:r>
            <w:r w:rsidRPr="0069289B">
              <w:rPr>
                <w:szCs w:val="21"/>
              </w:rPr>
              <w:t>其家属交待手术情况和术后注意事项</w:t>
            </w:r>
          </w:p>
          <w:p w:rsidR="00CE18EC" w:rsidRPr="0069289B" w:rsidRDefault="00CE18EC" w:rsidP="0069289B">
            <w:pPr>
              <w:ind w:leftChars="86" w:left="181"/>
              <w:rPr>
                <w:szCs w:val="21"/>
              </w:rPr>
            </w:pPr>
          </w:p>
        </w:tc>
      </w:tr>
      <w:tr w:rsidR="00CE18EC" w:rsidRPr="0069289B" w:rsidTr="009B0B6F">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hint="eastAsia"/>
                <w:szCs w:val="21"/>
              </w:rPr>
              <w:t>重</w:t>
            </w:r>
          </w:p>
          <w:p w:rsidR="00CE18EC" w:rsidRPr="0069289B" w:rsidRDefault="00CE18EC" w:rsidP="0069289B">
            <w:pPr>
              <w:jc w:val="center"/>
              <w:rPr>
                <w:rFonts w:eastAsia="黑体"/>
                <w:szCs w:val="21"/>
              </w:rPr>
            </w:pPr>
          </w:p>
          <w:p w:rsidR="00CE18EC" w:rsidRPr="0069289B" w:rsidRDefault="00CE18EC" w:rsidP="0069289B">
            <w:pPr>
              <w:jc w:val="center"/>
              <w:rPr>
                <w:rFonts w:eastAsia="黑体"/>
                <w:szCs w:val="21"/>
              </w:rPr>
            </w:pPr>
            <w:r w:rsidRPr="0069289B">
              <w:rPr>
                <w:rFonts w:eastAsia="黑体" w:hint="eastAsia"/>
                <w:szCs w:val="21"/>
              </w:rPr>
              <w:t>点</w:t>
            </w:r>
          </w:p>
          <w:p w:rsidR="00CE18EC" w:rsidRPr="0069289B" w:rsidRDefault="00CE18EC" w:rsidP="0069289B">
            <w:pPr>
              <w:jc w:val="center"/>
              <w:rPr>
                <w:rFonts w:eastAsia="黑体"/>
                <w:szCs w:val="21"/>
              </w:rPr>
            </w:pPr>
          </w:p>
          <w:p w:rsidR="00CE18EC" w:rsidRPr="0069289B" w:rsidRDefault="00CE18EC" w:rsidP="0069289B">
            <w:pPr>
              <w:jc w:val="center"/>
              <w:rPr>
                <w:rFonts w:eastAsia="黑体"/>
                <w:szCs w:val="21"/>
              </w:rPr>
            </w:pPr>
            <w:r w:rsidRPr="0069289B">
              <w:rPr>
                <w:rFonts w:eastAsia="黑体"/>
                <w:szCs w:val="21"/>
              </w:rPr>
              <w:t>医</w:t>
            </w:r>
          </w:p>
          <w:p w:rsidR="00CE18EC" w:rsidRPr="0069289B" w:rsidRDefault="00CE18EC" w:rsidP="0069289B">
            <w:pPr>
              <w:jc w:val="center"/>
              <w:rPr>
                <w:rFonts w:eastAsia="黑体"/>
                <w:szCs w:val="21"/>
              </w:rPr>
            </w:pPr>
          </w:p>
          <w:p w:rsidR="00CE18EC" w:rsidRPr="0069289B" w:rsidRDefault="00CE18EC" w:rsidP="0069289B">
            <w:pPr>
              <w:jc w:val="center"/>
              <w:rPr>
                <w:rFonts w:eastAsia="黑体"/>
                <w:szCs w:val="21"/>
              </w:rPr>
            </w:pPr>
            <w:r w:rsidRPr="0069289B">
              <w:rPr>
                <w:rFonts w:eastAsia="黑体"/>
                <w:szCs w:val="21"/>
              </w:rPr>
              <w:t>嘱</w:t>
            </w:r>
          </w:p>
        </w:tc>
        <w:tc>
          <w:tcPr>
            <w:tcW w:w="27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b/>
                <w:szCs w:val="21"/>
              </w:rPr>
            </w:pPr>
            <w:r w:rsidRPr="0069289B">
              <w:rPr>
                <w:b/>
                <w:szCs w:val="21"/>
              </w:rPr>
              <w:t>长期医嘱：</w:t>
            </w:r>
          </w:p>
          <w:p w:rsidR="00CE18EC" w:rsidRPr="0069289B" w:rsidRDefault="00CE18EC" w:rsidP="0069289B">
            <w:pPr>
              <w:numPr>
                <w:ilvl w:val="0"/>
                <w:numId w:val="1"/>
              </w:numPr>
              <w:rPr>
                <w:szCs w:val="21"/>
              </w:rPr>
            </w:pPr>
            <w:r w:rsidRPr="0069289B">
              <w:rPr>
                <w:szCs w:val="21"/>
              </w:rPr>
              <w:t>普通外科</w:t>
            </w:r>
            <w:r w:rsidRPr="0069289B">
              <w:rPr>
                <w:rFonts w:hint="eastAsia"/>
                <w:szCs w:val="21"/>
              </w:rPr>
              <w:t>护理常规</w:t>
            </w:r>
          </w:p>
          <w:p w:rsidR="00CE18EC" w:rsidRPr="0069289B" w:rsidRDefault="00CE18EC" w:rsidP="0069289B">
            <w:pPr>
              <w:numPr>
                <w:ilvl w:val="0"/>
                <w:numId w:val="1"/>
              </w:numPr>
              <w:rPr>
                <w:szCs w:val="21"/>
              </w:rPr>
            </w:pPr>
            <w:r w:rsidRPr="0069289B">
              <w:rPr>
                <w:rFonts w:hint="eastAsia"/>
                <w:szCs w:val="21"/>
              </w:rPr>
              <w:t>二</w:t>
            </w:r>
            <w:r w:rsidRPr="0069289B">
              <w:rPr>
                <w:szCs w:val="21"/>
              </w:rPr>
              <w:t>级护理</w:t>
            </w:r>
          </w:p>
          <w:p w:rsidR="00CE18EC" w:rsidRPr="0069289B" w:rsidRDefault="00CE18EC" w:rsidP="0069289B">
            <w:pPr>
              <w:numPr>
                <w:ilvl w:val="0"/>
                <w:numId w:val="1"/>
              </w:numPr>
              <w:rPr>
                <w:szCs w:val="21"/>
              </w:rPr>
            </w:pPr>
            <w:r w:rsidRPr="0069289B">
              <w:rPr>
                <w:rFonts w:hint="eastAsia"/>
                <w:szCs w:val="21"/>
              </w:rPr>
              <w:t>低脂软</w:t>
            </w:r>
            <w:r w:rsidRPr="0069289B">
              <w:rPr>
                <w:szCs w:val="21"/>
              </w:rPr>
              <w:t>食</w:t>
            </w:r>
          </w:p>
          <w:p w:rsidR="00CE18EC" w:rsidRPr="0069289B" w:rsidRDefault="00CE18EC" w:rsidP="0069289B">
            <w:pPr>
              <w:rPr>
                <w:b/>
                <w:szCs w:val="21"/>
              </w:rPr>
            </w:pPr>
            <w:r w:rsidRPr="0069289B">
              <w:rPr>
                <w:rFonts w:hAnsi="宋体"/>
                <w:b/>
                <w:szCs w:val="21"/>
              </w:rPr>
              <w:t>临时医嘱：</w:t>
            </w:r>
          </w:p>
          <w:p w:rsidR="00CE18EC" w:rsidRPr="0069289B" w:rsidRDefault="00CE18EC" w:rsidP="0069289B">
            <w:pPr>
              <w:numPr>
                <w:ilvl w:val="0"/>
                <w:numId w:val="2"/>
              </w:numPr>
              <w:tabs>
                <w:tab w:val="clear" w:pos="360"/>
                <w:tab w:val="left" w:pos="252"/>
              </w:tabs>
              <w:ind w:left="252" w:hanging="252"/>
              <w:rPr>
                <w:rFonts w:ascii="宋体" w:hAnsi="宋体"/>
                <w:szCs w:val="21"/>
              </w:rPr>
            </w:pPr>
            <w:r w:rsidRPr="0069289B">
              <w:rPr>
                <w:rFonts w:ascii="宋体" w:hAnsi="宋体"/>
                <w:szCs w:val="21"/>
              </w:rPr>
              <w:t>血</w:t>
            </w:r>
            <w:r w:rsidRPr="0069289B">
              <w:rPr>
                <w:rFonts w:ascii="宋体" w:hAnsi="宋体" w:hint="eastAsia"/>
                <w:szCs w:val="21"/>
              </w:rPr>
              <w:t>常规、尿常规、</w:t>
            </w:r>
            <w:r w:rsidRPr="0069289B">
              <w:rPr>
                <w:rFonts w:ascii="宋体" w:hAnsi="宋体"/>
                <w:szCs w:val="21"/>
              </w:rPr>
              <w:t>大便</w:t>
            </w:r>
            <w:r w:rsidRPr="0069289B">
              <w:rPr>
                <w:rFonts w:ascii="宋体" w:hAnsi="宋体" w:hint="eastAsia"/>
                <w:szCs w:val="21"/>
              </w:rPr>
              <w:t>常规+</w:t>
            </w:r>
            <w:r w:rsidRPr="0069289B">
              <w:rPr>
                <w:rFonts w:ascii="宋体" w:hAnsi="宋体"/>
                <w:szCs w:val="21"/>
              </w:rPr>
              <w:t>潜血</w:t>
            </w:r>
          </w:p>
          <w:p w:rsidR="00CE18EC" w:rsidRPr="0069289B" w:rsidRDefault="00CE18EC" w:rsidP="0069289B">
            <w:pPr>
              <w:numPr>
                <w:ilvl w:val="0"/>
                <w:numId w:val="1"/>
              </w:numPr>
              <w:tabs>
                <w:tab w:val="clear" w:pos="360"/>
                <w:tab w:val="left" w:pos="252"/>
              </w:tabs>
              <w:ind w:left="252" w:hanging="252"/>
              <w:rPr>
                <w:szCs w:val="21"/>
              </w:rPr>
            </w:pPr>
            <w:r w:rsidRPr="0069289B">
              <w:rPr>
                <w:rFonts w:ascii="宋体" w:hAnsi="宋体" w:hint="eastAsia"/>
                <w:szCs w:val="21"/>
              </w:rPr>
              <w:t>肝肾功能</w:t>
            </w:r>
            <w:r w:rsidRPr="0069289B">
              <w:rPr>
                <w:rFonts w:ascii="宋体" w:hAnsi="宋体"/>
                <w:szCs w:val="21"/>
              </w:rPr>
              <w:t>、</w:t>
            </w:r>
            <w:r w:rsidRPr="0069289B">
              <w:rPr>
                <w:rFonts w:ascii="宋体" w:hAnsi="宋体" w:hint="eastAsia"/>
                <w:szCs w:val="21"/>
              </w:rPr>
              <w:t>电解质、</w:t>
            </w:r>
            <w:r w:rsidRPr="0069289B">
              <w:rPr>
                <w:rFonts w:ascii="宋体" w:hAnsi="宋体"/>
                <w:szCs w:val="21"/>
              </w:rPr>
              <w:t>血型、凝血</w:t>
            </w:r>
            <w:r w:rsidRPr="0069289B">
              <w:rPr>
                <w:rFonts w:ascii="宋体" w:hAnsi="宋体" w:hint="eastAsia"/>
                <w:szCs w:val="21"/>
              </w:rPr>
              <w:t>功能</w:t>
            </w:r>
            <w:r w:rsidRPr="0069289B">
              <w:rPr>
                <w:rFonts w:ascii="宋体" w:hAnsi="宋体"/>
                <w:szCs w:val="21"/>
              </w:rPr>
              <w:t>、</w:t>
            </w:r>
            <w:r w:rsidRPr="0069289B">
              <w:rPr>
                <w:rFonts w:ascii="宋体" w:hAnsi="宋体" w:hint="eastAsia"/>
                <w:szCs w:val="21"/>
              </w:rPr>
              <w:t>血氨、</w:t>
            </w:r>
            <w:r w:rsidRPr="0069289B">
              <w:rPr>
                <w:rFonts w:ascii="宋体" w:hAnsi="宋体"/>
                <w:szCs w:val="21"/>
              </w:rPr>
              <w:t>甲胎蛋白、各种肝炎病毒学指标检测、</w:t>
            </w:r>
            <w:r w:rsidRPr="0069289B">
              <w:rPr>
                <w:rFonts w:ascii="宋体" w:hAnsi="宋体" w:hint="eastAsia"/>
                <w:szCs w:val="21"/>
              </w:rPr>
              <w:t>感染性疾病筛查</w:t>
            </w:r>
          </w:p>
          <w:p w:rsidR="00CE18EC" w:rsidRPr="0069289B" w:rsidRDefault="00CE18EC" w:rsidP="0069289B">
            <w:pPr>
              <w:numPr>
                <w:ilvl w:val="0"/>
                <w:numId w:val="1"/>
              </w:numPr>
              <w:tabs>
                <w:tab w:val="clear" w:pos="360"/>
                <w:tab w:val="left" w:pos="252"/>
              </w:tabs>
              <w:ind w:left="252" w:hanging="252"/>
              <w:rPr>
                <w:szCs w:val="21"/>
              </w:rPr>
            </w:pPr>
            <w:r w:rsidRPr="0069289B">
              <w:rPr>
                <w:rFonts w:ascii="宋体" w:hAnsi="宋体"/>
                <w:szCs w:val="21"/>
              </w:rPr>
              <w:t>胸片、心电图</w:t>
            </w:r>
            <w:r w:rsidRPr="0069289B">
              <w:rPr>
                <w:rFonts w:ascii="宋体" w:hAnsi="宋体" w:hint="eastAsia"/>
                <w:szCs w:val="21"/>
              </w:rPr>
              <w:t>、腹部</w:t>
            </w:r>
            <w:r w:rsidRPr="0069289B">
              <w:rPr>
                <w:rFonts w:ascii="宋体" w:hAnsi="宋体"/>
                <w:szCs w:val="21"/>
              </w:rPr>
              <w:t>超声、上消化道</w:t>
            </w:r>
            <w:r w:rsidRPr="0069289B">
              <w:rPr>
                <w:rFonts w:ascii="宋体" w:hAnsi="宋体" w:hint="eastAsia"/>
                <w:szCs w:val="21"/>
              </w:rPr>
              <w:t>造影</w:t>
            </w:r>
            <w:r w:rsidRPr="0069289B">
              <w:rPr>
                <w:rFonts w:ascii="宋体" w:hAnsi="宋体"/>
                <w:szCs w:val="21"/>
              </w:rPr>
              <w:t>、</w:t>
            </w:r>
            <w:r w:rsidRPr="0069289B">
              <w:rPr>
                <w:rFonts w:ascii="宋体" w:hAnsi="宋体" w:hint="eastAsia"/>
                <w:szCs w:val="21"/>
              </w:rPr>
              <w:t>胃镜、腹部CT</w:t>
            </w:r>
            <w:r w:rsidRPr="0069289B">
              <w:rPr>
                <w:rFonts w:hint="eastAsia"/>
                <w:szCs w:val="21"/>
              </w:rPr>
              <w:t>、</w:t>
            </w:r>
            <w:r w:rsidRPr="0069289B">
              <w:rPr>
                <w:szCs w:val="21"/>
              </w:rPr>
              <w:t xml:space="preserve">CTA/MRA </w:t>
            </w:r>
          </w:p>
          <w:p w:rsidR="00CE18EC" w:rsidRPr="0069289B" w:rsidRDefault="00CE18EC" w:rsidP="0069289B">
            <w:pPr>
              <w:numPr>
                <w:ilvl w:val="0"/>
                <w:numId w:val="1"/>
              </w:numPr>
              <w:tabs>
                <w:tab w:val="clear" w:pos="360"/>
                <w:tab w:val="left" w:pos="252"/>
              </w:tabs>
              <w:ind w:left="252" w:hanging="252"/>
              <w:rPr>
                <w:szCs w:val="21"/>
              </w:rPr>
            </w:pPr>
            <w:r w:rsidRPr="0069289B">
              <w:rPr>
                <w:rFonts w:ascii="宋体" w:hAnsi="宋体"/>
                <w:szCs w:val="21"/>
              </w:rPr>
              <w:t>超声心动</w:t>
            </w:r>
            <w:r w:rsidRPr="0069289B">
              <w:rPr>
                <w:rFonts w:ascii="宋体" w:hAnsi="宋体" w:hint="eastAsia"/>
                <w:szCs w:val="21"/>
              </w:rPr>
              <w:t>图</w:t>
            </w:r>
            <w:r w:rsidRPr="0069289B">
              <w:rPr>
                <w:rFonts w:ascii="宋体" w:hAnsi="宋体"/>
                <w:szCs w:val="21"/>
              </w:rPr>
              <w:t>和肺功能</w:t>
            </w:r>
            <w:r w:rsidRPr="0069289B">
              <w:rPr>
                <w:rFonts w:ascii="宋体" w:hAnsi="宋体" w:hint="eastAsia"/>
                <w:szCs w:val="21"/>
              </w:rPr>
              <w:t>等</w:t>
            </w:r>
            <w:r w:rsidRPr="0069289B">
              <w:rPr>
                <w:szCs w:val="21"/>
              </w:rPr>
              <w:t>（</w:t>
            </w:r>
            <w:r w:rsidRPr="0069289B">
              <w:rPr>
                <w:rFonts w:hint="eastAsia"/>
                <w:szCs w:val="21"/>
              </w:rPr>
              <w:t>必要时</w:t>
            </w:r>
            <w:r w:rsidRPr="0069289B">
              <w:rPr>
                <w:szCs w:val="21"/>
              </w:rPr>
              <w:t>）</w:t>
            </w:r>
          </w:p>
        </w:tc>
        <w:tc>
          <w:tcPr>
            <w:tcW w:w="36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r w:rsidRPr="0069289B">
              <w:rPr>
                <w:b/>
                <w:szCs w:val="21"/>
              </w:rPr>
              <w:t>长期医嘱</w:t>
            </w:r>
            <w:r w:rsidRPr="0069289B">
              <w:rPr>
                <w:szCs w:val="21"/>
              </w:rPr>
              <w:t>：</w:t>
            </w:r>
          </w:p>
          <w:p w:rsidR="00CE18EC" w:rsidRPr="0069289B" w:rsidRDefault="00CE18EC" w:rsidP="0069289B">
            <w:pPr>
              <w:numPr>
                <w:ilvl w:val="0"/>
                <w:numId w:val="1"/>
              </w:numPr>
              <w:rPr>
                <w:szCs w:val="21"/>
              </w:rPr>
            </w:pPr>
            <w:r w:rsidRPr="0069289B">
              <w:rPr>
                <w:szCs w:val="21"/>
              </w:rPr>
              <w:t>患者</w:t>
            </w:r>
            <w:r w:rsidRPr="0069289B">
              <w:rPr>
                <w:rFonts w:hAnsi="宋体"/>
                <w:szCs w:val="21"/>
              </w:rPr>
              <w:t>既往基础用药</w:t>
            </w:r>
          </w:p>
          <w:p w:rsidR="00CE18EC" w:rsidRPr="0069289B" w:rsidRDefault="00CE18EC" w:rsidP="0069289B">
            <w:pPr>
              <w:numPr>
                <w:ilvl w:val="0"/>
                <w:numId w:val="1"/>
              </w:numPr>
              <w:rPr>
                <w:szCs w:val="21"/>
              </w:rPr>
            </w:pPr>
            <w:r w:rsidRPr="0069289B">
              <w:rPr>
                <w:rFonts w:hAnsi="宋体" w:hint="eastAsia"/>
                <w:szCs w:val="21"/>
              </w:rPr>
              <w:t>改善肝脏储备功能的药物</w:t>
            </w:r>
          </w:p>
          <w:p w:rsidR="00CE18EC" w:rsidRPr="0069289B" w:rsidRDefault="00CE18EC" w:rsidP="0069289B">
            <w:pPr>
              <w:rPr>
                <w:b/>
                <w:szCs w:val="21"/>
              </w:rPr>
            </w:pPr>
            <w:r w:rsidRPr="0069289B">
              <w:rPr>
                <w:rFonts w:hAnsi="宋体"/>
                <w:b/>
                <w:szCs w:val="21"/>
              </w:rPr>
              <w:t>临时医嘱：</w:t>
            </w:r>
          </w:p>
          <w:p w:rsidR="00CE18EC" w:rsidRPr="0069289B" w:rsidRDefault="00CE18EC" w:rsidP="0069289B">
            <w:pPr>
              <w:numPr>
                <w:ilvl w:val="0"/>
                <w:numId w:val="1"/>
              </w:numPr>
              <w:rPr>
                <w:szCs w:val="21"/>
              </w:rPr>
            </w:pPr>
            <w:r w:rsidRPr="0069289B">
              <w:rPr>
                <w:szCs w:val="21"/>
              </w:rPr>
              <w:t>术前医嘱：常规准备明日在</w:t>
            </w:r>
            <w:r w:rsidRPr="0069289B">
              <w:rPr>
                <w:rFonts w:hint="eastAsia"/>
                <w:szCs w:val="21"/>
              </w:rPr>
              <w:t>全</w:t>
            </w:r>
            <w:r w:rsidRPr="0069289B">
              <w:rPr>
                <w:szCs w:val="21"/>
              </w:rPr>
              <w:t>麻下行：</w:t>
            </w:r>
            <w:r w:rsidR="002052FA" w:rsidRPr="0069289B">
              <w:rPr>
                <w:rFonts w:hint="eastAsia"/>
                <w:szCs w:val="21"/>
              </w:rPr>
              <w:t>胆囊</w:t>
            </w:r>
            <w:r w:rsidR="002052FA" w:rsidRPr="0069289B">
              <w:rPr>
                <w:szCs w:val="21"/>
              </w:rPr>
              <w:t>癌根治</w:t>
            </w:r>
            <w:r w:rsidRPr="0069289B">
              <w:rPr>
                <w:rFonts w:ascii="宋体" w:hAnsi="宋体"/>
                <w:szCs w:val="21"/>
              </w:rPr>
              <w:t>术</w:t>
            </w:r>
          </w:p>
          <w:p w:rsidR="00CE18EC" w:rsidRPr="0069289B" w:rsidRDefault="00CE18EC" w:rsidP="0069289B">
            <w:pPr>
              <w:numPr>
                <w:ilvl w:val="0"/>
                <w:numId w:val="1"/>
              </w:numPr>
              <w:rPr>
                <w:szCs w:val="21"/>
              </w:rPr>
            </w:pPr>
            <w:r w:rsidRPr="0069289B">
              <w:rPr>
                <w:szCs w:val="21"/>
              </w:rPr>
              <w:t>术前禁食水</w:t>
            </w:r>
          </w:p>
          <w:p w:rsidR="00CE18EC" w:rsidRPr="0069289B" w:rsidRDefault="00CE18EC" w:rsidP="0069289B">
            <w:pPr>
              <w:numPr>
                <w:ilvl w:val="0"/>
                <w:numId w:val="1"/>
              </w:numPr>
              <w:rPr>
                <w:szCs w:val="21"/>
              </w:rPr>
            </w:pPr>
            <w:r w:rsidRPr="0069289B">
              <w:rPr>
                <w:szCs w:val="21"/>
              </w:rPr>
              <w:t>明晨</w:t>
            </w:r>
            <w:r w:rsidRPr="0069289B">
              <w:rPr>
                <w:rFonts w:hint="eastAsia"/>
                <w:szCs w:val="21"/>
              </w:rPr>
              <w:t>喝石蜡油后</w:t>
            </w:r>
            <w:r w:rsidRPr="0069289B">
              <w:rPr>
                <w:szCs w:val="21"/>
              </w:rPr>
              <w:t>留置胃管、尿管</w:t>
            </w:r>
          </w:p>
          <w:p w:rsidR="00CE18EC" w:rsidRPr="0069289B" w:rsidRDefault="00CE18EC" w:rsidP="0069289B">
            <w:pPr>
              <w:numPr>
                <w:ilvl w:val="0"/>
                <w:numId w:val="1"/>
              </w:numPr>
              <w:rPr>
                <w:szCs w:val="21"/>
              </w:rPr>
            </w:pPr>
            <w:r w:rsidRPr="0069289B">
              <w:rPr>
                <w:szCs w:val="21"/>
              </w:rPr>
              <w:t>今晚明晨各洗肠一次</w:t>
            </w:r>
          </w:p>
          <w:p w:rsidR="00CE18EC" w:rsidRPr="0069289B" w:rsidRDefault="00CE18EC" w:rsidP="0069289B">
            <w:pPr>
              <w:numPr>
                <w:ilvl w:val="0"/>
                <w:numId w:val="1"/>
              </w:numPr>
              <w:rPr>
                <w:szCs w:val="21"/>
              </w:rPr>
            </w:pPr>
            <w:r w:rsidRPr="0069289B">
              <w:rPr>
                <w:szCs w:val="21"/>
              </w:rPr>
              <w:t>抗菌药物</w:t>
            </w:r>
            <w:r w:rsidRPr="0069289B">
              <w:rPr>
                <w:rFonts w:hint="eastAsia"/>
                <w:szCs w:val="21"/>
              </w:rPr>
              <w:t>：</w:t>
            </w:r>
            <w:r w:rsidRPr="0069289B">
              <w:rPr>
                <w:szCs w:val="21"/>
              </w:rPr>
              <w:t>术前</w:t>
            </w:r>
            <w:r w:rsidRPr="0069289B">
              <w:rPr>
                <w:szCs w:val="21"/>
              </w:rPr>
              <w:t>30</w:t>
            </w:r>
            <w:r w:rsidRPr="0069289B">
              <w:rPr>
                <w:szCs w:val="21"/>
              </w:rPr>
              <w:t>分钟使用</w:t>
            </w:r>
          </w:p>
          <w:p w:rsidR="00CE18EC" w:rsidRPr="0069289B" w:rsidRDefault="00CE18EC" w:rsidP="0069289B">
            <w:pPr>
              <w:numPr>
                <w:ilvl w:val="0"/>
                <w:numId w:val="1"/>
              </w:numPr>
              <w:rPr>
                <w:szCs w:val="21"/>
              </w:rPr>
            </w:pPr>
            <w:r w:rsidRPr="0069289B">
              <w:rPr>
                <w:szCs w:val="21"/>
              </w:rPr>
              <w:t>配同型红细胞、血浆</w:t>
            </w:r>
          </w:p>
          <w:p w:rsidR="000D361D" w:rsidRPr="0069289B" w:rsidRDefault="002B1BC8" w:rsidP="0069289B">
            <w:pPr>
              <w:ind w:left="360"/>
              <w:rPr>
                <w:szCs w:val="21"/>
              </w:rPr>
            </w:pPr>
            <w:r w:rsidRPr="0069289B">
              <w:rPr>
                <w:rFonts w:hint="eastAsia"/>
                <w:szCs w:val="21"/>
              </w:rPr>
              <w:t>根据目前</w:t>
            </w:r>
            <w:r w:rsidRPr="0069289B">
              <w:rPr>
                <w:rFonts w:hint="eastAsia"/>
                <w:szCs w:val="21"/>
              </w:rPr>
              <w:t>ERAS</w:t>
            </w:r>
            <w:r w:rsidRPr="0069289B">
              <w:rPr>
                <w:rFonts w:hint="eastAsia"/>
                <w:szCs w:val="21"/>
              </w:rPr>
              <w:t>的要求，不常规留置胃管、尿管，不灌肠了</w:t>
            </w:r>
          </w:p>
          <w:p w:rsidR="00CE18EC" w:rsidRPr="0069289B" w:rsidRDefault="00CE18EC" w:rsidP="0069289B">
            <w:pPr>
              <w:rPr>
                <w:szCs w:val="21"/>
              </w:rPr>
            </w:pPr>
          </w:p>
        </w:tc>
        <w:tc>
          <w:tcPr>
            <w:tcW w:w="30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adjustRightInd w:val="0"/>
              <w:snapToGrid w:val="0"/>
              <w:rPr>
                <w:b/>
                <w:szCs w:val="21"/>
              </w:rPr>
            </w:pPr>
            <w:r w:rsidRPr="0069289B">
              <w:rPr>
                <w:b/>
                <w:szCs w:val="21"/>
              </w:rPr>
              <w:t>长期医嘱：</w:t>
            </w:r>
          </w:p>
          <w:p w:rsidR="00CE18EC" w:rsidRPr="0069289B" w:rsidRDefault="00CE18EC" w:rsidP="0069289B">
            <w:pPr>
              <w:numPr>
                <w:ilvl w:val="0"/>
                <w:numId w:val="3"/>
              </w:numPr>
              <w:adjustRightInd w:val="0"/>
              <w:snapToGrid w:val="0"/>
              <w:rPr>
                <w:szCs w:val="21"/>
              </w:rPr>
            </w:pPr>
            <w:r w:rsidRPr="0069289B">
              <w:rPr>
                <w:szCs w:val="21"/>
              </w:rPr>
              <w:t>普通外科</w:t>
            </w:r>
            <w:r w:rsidRPr="0069289B">
              <w:rPr>
                <w:rFonts w:hint="eastAsia"/>
                <w:szCs w:val="21"/>
              </w:rPr>
              <w:t>术后护理常规</w:t>
            </w:r>
          </w:p>
          <w:p w:rsidR="00CE18EC" w:rsidRPr="0069289B" w:rsidRDefault="00CE18EC" w:rsidP="0069289B">
            <w:pPr>
              <w:numPr>
                <w:ilvl w:val="0"/>
                <w:numId w:val="1"/>
              </w:numPr>
              <w:adjustRightInd w:val="0"/>
              <w:snapToGrid w:val="0"/>
              <w:rPr>
                <w:szCs w:val="21"/>
              </w:rPr>
            </w:pPr>
            <w:r w:rsidRPr="0069289B">
              <w:rPr>
                <w:rFonts w:hint="eastAsia"/>
                <w:szCs w:val="21"/>
              </w:rPr>
              <w:t>一</w:t>
            </w:r>
            <w:r w:rsidRPr="0069289B">
              <w:rPr>
                <w:szCs w:val="21"/>
              </w:rPr>
              <w:t>级护理</w:t>
            </w:r>
          </w:p>
          <w:p w:rsidR="00CE18EC" w:rsidRPr="0069289B" w:rsidRDefault="00CE18EC" w:rsidP="0069289B">
            <w:pPr>
              <w:numPr>
                <w:ilvl w:val="0"/>
                <w:numId w:val="1"/>
              </w:numPr>
              <w:adjustRightInd w:val="0"/>
              <w:snapToGrid w:val="0"/>
              <w:rPr>
                <w:szCs w:val="21"/>
              </w:rPr>
            </w:pPr>
            <w:r w:rsidRPr="0069289B">
              <w:rPr>
                <w:szCs w:val="21"/>
              </w:rPr>
              <w:t>禁食水</w:t>
            </w:r>
          </w:p>
          <w:p w:rsidR="00CE18EC" w:rsidRPr="0069289B" w:rsidRDefault="00CE18EC" w:rsidP="0069289B">
            <w:pPr>
              <w:numPr>
                <w:ilvl w:val="0"/>
                <w:numId w:val="1"/>
              </w:numPr>
              <w:adjustRightInd w:val="0"/>
              <w:snapToGrid w:val="0"/>
              <w:rPr>
                <w:szCs w:val="21"/>
              </w:rPr>
            </w:pPr>
            <w:r w:rsidRPr="0069289B">
              <w:rPr>
                <w:szCs w:val="21"/>
              </w:rPr>
              <w:t>胃肠减压接负压吸引记量</w:t>
            </w:r>
          </w:p>
          <w:p w:rsidR="00CE18EC" w:rsidRPr="0069289B" w:rsidRDefault="00CE18EC" w:rsidP="0069289B">
            <w:pPr>
              <w:numPr>
                <w:ilvl w:val="0"/>
                <w:numId w:val="1"/>
              </w:numPr>
              <w:adjustRightInd w:val="0"/>
              <w:snapToGrid w:val="0"/>
              <w:rPr>
                <w:szCs w:val="21"/>
              </w:rPr>
            </w:pPr>
            <w:r w:rsidRPr="0069289B">
              <w:rPr>
                <w:szCs w:val="21"/>
              </w:rPr>
              <w:t>尿管接袋记量</w:t>
            </w:r>
          </w:p>
          <w:p w:rsidR="00CE18EC" w:rsidRPr="0069289B" w:rsidRDefault="00CE18EC" w:rsidP="0069289B">
            <w:pPr>
              <w:numPr>
                <w:ilvl w:val="0"/>
                <w:numId w:val="1"/>
              </w:numPr>
              <w:adjustRightInd w:val="0"/>
              <w:snapToGrid w:val="0"/>
              <w:rPr>
                <w:szCs w:val="21"/>
              </w:rPr>
            </w:pPr>
            <w:r w:rsidRPr="0069289B">
              <w:rPr>
                <w:szCs w:val="21"/>
              </w:rPr>
              <w:t>腹腔引流管接袋记量</w:t>
            </w:r>
          </w:p>
          <w:p w:rsidR="00CE18EC" w:rsidRPr="0069289B" w:rsidRDefault="00CE18EC" w:rsidP="0069289B">
            <w:pPr>
              <w:numPr>
                <w:ilvl w:val="0"/>
                <w:numId w:val="1"/>
              </w:numPr>
              <w:adjustRightInd w:val="0"/>
              <w:snapToGrid w:val="0"/>
              <w:rPr>
                <w:szCs w:val="21"/>
              </w:rPr>
            </w:pPr>
            <w:r w:rsidRPr="0069289B">
              <w:rPr>
                <w:szCs w:val="21"/>
              </w:rPr>
              <w:t>记</w:t>
            </w:r>
            <w:r w:rsidRPr="0069289B">
              <w:rPr>
                <w:szCs w:val="21"/>
              </w:rPr>
              <w:t>24</w:t>
            </w:r>
            <w:r w:rsidRPr="0069289B">
              <w:rPr>
                <w:szCs w:val="21"/>
              </w:rPr>
              <w:t>小时出入量</w:t>
            </w:r>
          </w:p>
          <w:p w:rsidR="00CE18EC" w:rsidRPr="0069289B" w:rsidRDefault="00CE18EC" w:rsidP="0069289B">
            <w:pPr>
              <w:numPr>
                <w:ilvl w:val="0"/>
                <w:numId w:val="1"/>
              </w:numPr>
              <w:adjustRightInd w:val="0"/>
              <w:snapToGrid w:val="0"/>
              <w:rPr>
                <w:szCs w:val="21"/>
              </w:rPr>
            </w:pPr>
            <w:r w:rsidRPr="0069289B">
              <w:rPr>
                <w:szCs w:val="21"/>
              </w:rPr>
              <w:t>抗菌药物</w:t>
            </w:r>
          </w:p>
          <w:p w:rsidR="00CE18EC" w:rsidRPr="0069289B" w:rsidRDefault="00CE18EC" w:rsidP="0069289B">
            <w:pPr>
              <w:numPr>
                <w:ilvl w:val="0"/>
                <w:numId w:val="1"/>
              </w:numPr>
              <w:adjustRightInd w:val="0"/>
              <w:snapToGrid w:val="0"/>
              <w:rPr>
                <w:szCs w:val="21"/>
              </w:rPr>
            </w:pPr>
            <w:r w:rsidRPr="0069289B">
              <w:rPr>
                <w:rFonts w:hint="eastAsia"/>
                <w:szCs w:val="21"/>
              </w:rPr>
              <w:t>抑</w:t>
            </w:r>
            <w:r w:rsidRPr="0069289B">
              <w:rPr>
                <w:szCs w:val="21"/>
              </w:rPr>
              <w:t>酸剂</w:t>
            </w:r>
            <w:r w:rsidRPr="0069289B">
              <w:rPr>
                <w:szCs w:val="21"/>
              </w:rPr>
              <w:t>×3</w:t>
            </w:r>
            <w:r w:rsidRPr="0069289B">
              <w:rPr>
                <w:szCs w:val="21"/>
              </w:rPr>
              <w:t>天</w:t>
            </w:r>
          </w:p>
          <w:p w:rsidR="00CE18EC" w:rsidRPr="0069289B" w:rsidRDefault="00CE18EC" w:rsidP="0069289B">
            <w:pPr>
              <w:numPr>
                <w:ilvl w:val="0"/>
                <w:numId w:val="1"/>
              </w:numPr>
              <w:adjustRightInd w:val="0"/>
              <w:snapToGrid w:val="0"/>
              <w:rPr>
                <w:szCs w:val="21"/>
                <w:lang w:val="de-DE"/>
              </w:rPr>
            </w:pPr>
            <w:r w:rsidRPr="0069289B">
              <w:rPr>
                <w:szCs w:val="21"/>
              </w:rPr>
              <w:t>支链氨基酸</w:t>
            </w:r>
          </w:p>
          <w:p w:rsidR="00CE18EC" w:rsidRPr="0069289B" w:rsidRDefault="00CE18EC" w:rsidP="0069289B">
            <w:pPr>
              <w:adjustRightInd w:val="0"/>
              <w:snapToGrid w:val="0"/>
              <w:rPr>
                <w:b/>
                <w:szCs w:val="21"/>
              </w:rPr>
            </w:pPr>
            <w:r w:rsidRPr="0069289B">
              <w:rPr>
                <w:rFonts w:hAnsi="宋体"/>
                <w:b/>
                <w:szCs w:val="21"/>
              </w:rPr>
              <w:t>临时医嘱：</w:t>
            </w:r>
          </w:p>
          <w:p w:rsidR="00CE18EC" w:rsidRPr="0069289B" w:rsidRDefault="00CE18EC" w:rsidP="0069289B">
            <w:pPr>
              <w:numPr>
                <w:ilvl w:val="0"/>
                <w:numId w:val="1"/>
              </w:numPr>
              <w:adjustRightInd w:val="0"/>
              <w:snapToGrid w:val="0"/>
              <w:rPr>
                <w:szCs w:val="21"/>
              </w:rPr>
            </w:pPr>
            <w:r w:rsidRPr="0069289B">
              <w:rPr>
                <w:szCs w:val="21"/>
              </w:rPr>
              <w:t>心电监护</w:t>
            </w:r>
            <w:r w:rsidRPr="0069289B">
              <w:rPr>
                <w:rFonts w:hint="eastAsia"/>
                <w:szCs w:val="21"/>
              </w:rPr>
              <w:t>、</w:t>
            </w:r>
            <w:r w:rsidRPr="0069289B">
              <w:rPr>
                <w:szCs w:val="21"/>
              </w:rPr>
              <w:t>吸氧</w:t>
            </w:r>
            <w:r w:rsidRPr="0069289B">
              <w:rPr>
                <w:rFonts w:hint="eastAsia"/>
                <w:szCs w:val="21"/>
              </w:rPr>
              <w:t>（必要时）</w:t>
            </w:r>
          </w:p>
          <w:p w:rsidR="00CE18EC" w:rsidRPr="0069289B" w:rsidRDefault="00CE18EC" w:rsidP="0069289B">
            <w:pPr>
              <w:numPr>
                <w:ilvl w:val="0"/>
                <w:numId w:val="1"/>
              </w:numPr>
              <w:adjustRightInd w:val="0"/>
              <w:snapToGrid w:val="0"/>
              <w:rPr>
                <w:szCs w:val="21"/>
              </w:rPr>
            </w:pPr>
            <w:r w:rsidRPr="0069289B">
              <w:rPr>
                <w:rFonts w:hint="eastAsia"/>
                <w:szCs w:val="21"/>
              </w:rPr>
              <w:t>补液</w:t>
            </w:r>
          </w:p>
          <w:p w:rsidR="00CE18EC" w:rsidRPr="0069289B" w:rsidRDefault="00CE18EC" w:rsidP="0069289B">
            <w:pPr>
              <w:numPr>
                <w:ilvl w:val="0"/>
                <w:numId w:val="1"/>
              </w:numPr>
              <w:adjustRightInd w:val="0"/>
              <w:snapToGrid w:val="0"/>
              <w:rPr>
                <w:szCs w:val="21"/>
              </w:rPr>
            </w:pPr>
            <w:r w:rsidRPr="0069289B">
              <w:rPr>
                <w:rFonts w:hint="eastAsia"/>
                <w:szCs w:val="21"/>
              </w:rPr>
              <w:t>复查</w:t>
            </w:r>
            <w:r w:rsidRPr="0069289B">
              <w:rPr>
                <w:szCs w:val="21"/>
              </w:rPr>
              <w:t>血常规、血</w:t>
            </w:r>
            <w:r w:rsidRPr="0069289B">
              <w:rPr>
                <w:rFonts w:hint="eastAsia"/>
                <w:szCs w:val="21"/>
              </w:rPr>
              <w:t>氨</w:t>
            </w:r>
            <w:r w:rsidRPr="0069289B">
              <w:rPr>
                <w:szCs w:val="21"/>
              </w:rPr>
              <w:t>、凝血</w:t>
            </w:r>
            <w:r w:rsidRPr="0069289B">
              <w:rPr>
                <w:rFonts w:hint="eastAsia"/>
                <w:szCs w:val="21"/>
              </w:rPr>
              <w:t>功能（必要时）</w:t>
            </w:r>
          </w:p>
          <w:p w:rsidR="00CE18EC" w:rsidRPr="0069289B" w:rsidRDefault="00CE18EC" w:rsidP="0069289B">
            <w:pPr>
              <w:numPr>
                <w:ilvl w:val="0"/>
                <w:numId w:val="1"/>
              </w:numPr>
              <w:adjustRightInd w:val="0"/>
              <w:snapToGrid w:val="0"/>
              <w:rPr>
                <w:szCs w:val="21"/>
              </w:rPr>
            </w:pPr>
            <w:r w:rsidRPr="0069289B">
              <w:rPr>
                <w:szCs w:val="21"/>
              </w:rPr>
              <w:t>其他特殊医嘱</w:t>
            </w:r>
          </w:p>
        </w:tc>
      </w:tr>
      <w:tr w:rsidR="00CE18EC" w:rsidRPr="0069289B" w:rsidTr="009B0B6F">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hint="eastAsia"/>
                <w:szCs w:val="21"/>
              </w:rPr>
              <w:t>主要</w:t>
            </w:r>
            <w:r w:rsidRPr="0069289B">
              <w:rPr>
                <w:rFonts w:eastAsia="黑体"/>
                <w:szCs w:val="21"/>
              </w:rPr>
              <w:t>护理</w:t>
            </w:r>
          </w:p>
          <w:p w:rsidR="00CE18EC" w:rsidRPr="0069289B" w:rsidRDefault="00CE18EC" w:rsidP="0069289B">
            <w:pPr>
              <w:jc w:val="center"/>
              <w:rPr>
                <w:rFonts w:eastAsia="黑体"/>
                <w:szCs w:val="21"/>
              </w:rPr>
            </w:pPr>
            <w:r w:rsidRPr="0069289B">
              <w:rPr>
                <w:rFonts w:eastAsia="黑体" w:hint="eastAsia"/>
                <w:szCs w:val="21"/>
              </w:rPr>
              <w:t>工作</w:t>
            </w:r>
          </w:p>
        </w:tc>
        <w:tc>
          <w:tcPr>
            <w:tcW w:w="27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介绍病房环境、设施和设备</w:t>
            </w:r>
          </w:p>
          <w:p w:rsidR="00CE18EC" w:rsidRPr="0069289B" w:rsidRDefault="00CE18EC" w:rsidP="0069289B">
            <w:pPr>
              <w:numPr>
                <w:ilvl w:val="0"/>
                <w:numId w:val="1"/>
              </w:numPr>
              <w:rPr>
                <w:szCs w:val="21"/>
              </w:rPr>
            </w:pPr>
            <w:r w:rsidRPr="0069289B">
              <w:rPr>
                <w:szCs w:val="21"/>
              </w:rPr>
              <w:t>入院护理评估</w:t>
            </w:r>
            <w:r w:rsidRPr="0069289B">
              <w:rPr>
                <w:rFonts w:hint="eastAsia"/>
                <w:szCs w:val="21"/>
              </w:rPr>
              <w:t>及</w:t>
            </w:r>
            <w:r w:rsidRPr="0069289B">
              <w:rPr>
                <w:szCs w:val="21"/>
              </w:rPr>
              <w:t>计划</w:t>
            </w:r>
          </w:p>
          <w:p w:rsidR="00CE18EC" w:rsidRPr="0069289B" w:rsidRDefault="00CE18EC" w:rsidP="0069289B">
            <w:pPr>
              <w:numPr>
                <w:ilvl w:val="0"/>
                <w:numId w:val="1"/>
              </w:numPr>
              <w:ind w:left="315" w:hangingChars="150" w:hanging="315"/>
              <w:rPr>
                <w:szCs w:val="21"/>
              </w:rPr>
            </w:pPr>
            <w:r w:rsidRPr="0069289B">
              <w:rPr>
                <w:szCs w:val="21"/>
              </w:rPr>
              <w:t>指导病人到相关科室进行检查</w:t>
            </w:r>
          </w:p>
        </w:tc>
        <w:tc>
          <w:tcPr>
            <w:tcW w:w="36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早晨静脉取血</w:t>
            </w:r>
          </w:p>
          <w:p w:rsidR="00CE18EC" w:rsidRPr="0069289B" w:rsidRDefault="00CE18EC" w:rsidP="0069289B">
            <w:pPr>
              <w:numPr>
                <w:ilvl w:val="0"/>
                <w:numId w:val="1"/>
              </w:numPr>
              <w:rPr>
                <w:szCs w:val="21"/>
              </w:rPr>
            </w:pPr>
            <w:r w:rsidRPr="0069289B">
              <w:rPr>
                <w:szCs w:val="21"/>
              </w:rPr>
              <w:t>术前沐浴、更衣、备皮</w:t>
            </w:r>
          </w:p>
          <w:p w:rsidR="00CE18EC" w:rsidRPr="0069289B" w:rsidRDefault="00CE18EC" w:rsidP="0069289B">
            <w:pPr>
              <w:numPr>
                <w:ilvl w:val="0"/>
                <w:numId w:val="1"/>
              </w:numPr>
              <w:rPr>
                <w:szCs w:val="21"/>
              </w:rPr>
            </w:pPr>
            <w:r w:rsidRPr="0069289B">
              <w:rPr>
                <w:szCs w:val="21"/>
              </w:rPr>
              <w:t>术前肠道准备、物品准备</w:t>
            </w:r>
          </w:p>
          <w:p w:rsidR="00CE18EC" w:rsidRPr="0069289B" w:rsidRDefault="00CE18EC" w:rsidP="0069289B">
            <w:pPr>
              <w:numPr>
                <w:ilvl w:val="0"/>
                <w:numId w:val="1"/>
              </w:numPr>
              <w:rPr>
                <w:szCs w:val="21"/>
              </w:rPr>
            </w:pPr>
            <w:r w:rsidRPr="0069289B">
              <w:rPr>
                <w:szCs w:val="21"/>
              </w:rPr>
              <w:t>术前心理护理</w:t>
            </w:r>
          </w:p>
        </w:tc>
        <w:tc>
          <w:tcPr>
            <w:tcW w:w="30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观察患者情况</w:t>
            </w:r>
          </w:p>
          <w:p w:rsidR="00CE18EC" w:rsidRPr="0069289B" w:rsidRDefault="00CE18EC" w:rsidP="0069289B">
            <w:pPr>
              <w:numPr>
                <w:ilvl w:val="0"/>
                <w:numId w:val="1"/>
              </w:numPr>
              <w:rPr>
                <w:szCs w:val="21"/>
              </w:rPr>
            </w:pPr>
            <w:r w:rsidRPr="0069289B">
              <w:rPr>
                <w:szCs w:val="21"/>
              </w:rPr>
              <w:t>手术后心理与生活护理</w:t>
            </w:r>
          </w:p>
          <w:p w:rsidR="00CE18EC" w:rsidRPr="0069289B" w:rsidRDefault="00CE18EC" w:rsidP="0069289B">
            <w:pPr>
              <w:numPr>
                <w:ilvl w:val="0"/>
                <w:numId w:val="1"/>
              </w:numPr>
              <w:rPr>
                <w:szCs w:val="21"/>
              </w:rPr>
            </w:pPr>
            <w:r w:rsidRPr="0069289B">
              <w:rPr>
                <w:szCs w:val="21"/>
              </w:rPr>
              <w:t>指导并监督患者术后活动</w:t>
            </w:r>
          </w:p>
          <w:p w:rsidR="00CE18EC" w:rsidRPr="0069289B" w:rsidRDefault="00CE18EC" w:rsidP="0069289B">
            <w:pPr>
              <w:rPr>
                <w:szCs w:val="21"/>
              </w:rPr>
            </w:pPr>
          </w:p>
        </w:tc>
      </w:tr>
      <w:tr w:rsidR="00CE18EC" w:rsidRPr="0069289B" w:rsidTr="009B0B6F">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hint="eastAsia"/>
                <w:szCs w:val="21"/>
              </w:rPr>
              <w:t>病情变异记录</w:t>
            </w:r>
          </w:p>
        </w:tc>
        <w:tc>
          <w:tcPr>
            <w:tcW w:w="27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c>
          <w:tcPr>
            <w:tcW w:w="36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c>
          <w:tcPr>
            <w:tcW w:w="30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r>
      <w:tr w:rsidR="00CE18EC" w:rsidRPr="0069289B" w:rsidTr="009B0B6F">
        <w:trPr>
          <w:cantSplit/>
          <w:trHeight w:val="456"/>
          <w:jc w:val="center"/>
        </w:trPr>
        <w:tc>
          <w:tcPr>
            <w:tcW w:w="720" w:type="dxa"/>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szCs w:val="21"/>
              </w:rPr>
              <w:t>护士</w:t>
            </w:r>
          </w:p>
          <w:p w:rsidR="00CE18EC" w:rsidRPr="0069289B" w:rsidRDefault="00CE18EC" w:rsidP="0069289B">
            <w:pPr>
              <w:jc w:val="center"/>
              <w:rPr>
                <w:rFonts w:eastAsia="黑体"/>
                <w:szCs w:val="21"/>
              </w:rPr>
            </w:pPr>
            <w:r w:rsidRPr="0069289B">
              <w:rPr>
                <w:rFonts w:eastAsia="黑体" w:hint="eastAsia"/>
                <w:szCs w:val="21"/>
              </w:rPr>
              <w:t>签名</w:t>
            </w:r>
          </w:p>
        </w:tc>
        <w:tc>
          <w:tcPr>
            <w:tcW w:w="27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c>
          <w:tcPr>
            <w:tcW w:w="36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c>
          <w:tcPr>
            <w:tcW w:w="30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r>
      <w:tr w:rsidR="00CE18EC" w:rsidRPr="0069289B" w:rsidTr="009B0B6F">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eastAsia="黑体"/>
                <w:szCs w:val="21"/>
              </w:rPr>
            </w:pPr>
            <w:r w:rsidRPr="0069289B">
              <w:rPr>
                <w:rFonts w:eastAsia="黑体"/>
                <w:szCs w:val="21"/>
              </w:rPr>
              <w:lastRenderedPageBreak/>
              <w:t>医师</w:t>
            </w:r>
          </w:p>
          <w:p w:rsidR="00CE18EC" w:rsidRPr="0069289B" w:rsidRDefault="00CE18EC" w:rsidP="0069289B">
            <w:pPr>
              <w:jc w:val="center"/>
              <w:rPr>
                <w:rFonts w:eastAsia="黑体"/>
                <w:szCs w:val="21"/>
              </w:rPr>
            </w:pPr>
            <w:r w:rsidRPr="0069289B">
              <w:rPr>
                <w:rFonts w:eastAsia="黑体"/>
                <w:szCs w:val="21"/>
              </w:rPr>
              <w:t>签名</w:t>
            </w:r>
          </w:p>
        </w:tc>
        <w:tc>
          <w:tcPr>
            <w:tcW w:w="27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c>
          <w:tcPr>
            <w:tcW w:w="360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c>
          <w:tcPr>
            <w:tcW w:w="30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r>
      <w:tr w:rsidR="00CE18EC" w:rsidRPr="0069289B" w:rsidTr="009B0B6F">
        <w:trPr>
          <w:trHeight w:val="374"/>
          <w:jc w:val="center"/>
        </w:trPr>
        <w:tc>
          <w:tcPr>
            <w:tcW w:w="747"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时间</w:t>
            </w:r>
          </w:p>
        </w:tc>
        <w:tc>
          <w:tcPr>
            <w:tcW w:w="3173"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住院第7-10天</w:t>
            </w:r>
          </w:p>
          <w:p w:rsidR="00CE18EC" w:rsidRPr="0069289B" w:rsidRDefault="00CE18EC" w:rsidP="0069289B">
            <w:pPr>
              <w:jc w:val="center"/>
              <w:rPr>
                <w:rFonts w:ascii="黑体" w:eastAsia="黑体"/>
                <w:szCs w:val="21"/>
              </w:rPr>
            </w:pPr>
            <w:r w:rsidRPr="0069289B">
              <w:rPr>
                <w:rFonts w:ascii="黑体" w:eastAsia="黑体" w:hint="eastAsia"/>
                <w:szCs w:val="21"/>
              </w:rPr>
              <w:t>（术后第1-2天）</w:t>
            </w:r>
          </w:p>
        </w:tc>
        <w:tc>
          <w:tcPr>
            <w:tcW w:w="3360" w:type="dxa"/>
            <w:gridSpan w:val="2"/>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住院第11-12天</w:t>
            </w:r>
          </w:p>
          <w:p w:rsidR="00CE18EC" w:rsidRPr="0069289B" w:rsidRDefault="00CE18EC" w:rsidP="0069289B">
            <w:pPr>
              <w:jc w:val="center"/>
              <w:rPr>
                <w:rFonts w:ascii="黑体" w:eastAsia="黑体"/>
                <w:szCs w:val="21"/>
              </w:rPr>
            </w:pPr>
            <w:r w:rsidRPr="0069289B">
              <w:rPr>
                <w:rFonts w:ascii="黑体" w:eastAsia="黑体" w:hint="eastAsia"/>
                <w:szCs w:val="21"/>
              </w:rPr>
              <w:t>（术后第3-4天）</w:t>
            </w:r>
          </w:p>
        </w:tc>
        <w:tc>
          <w:tcPr>
            <w:tcW w:w="2800" w:type="dxa"/>
            <w:tcBorders>
              <w:top w:val="double" w:sz="4" w:space="0" w:color="auto"/>
              <w:left w:val="double" w:sz="4" w:space="0" w:color="auto"/>
              <w:bottom w:val="double" w:sz="4" w:space="0" w:color="auto"/>
              <w:right w:val="double" w:sz="4"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住院第13-18天</w:t>
            </w:r>
          </w:p>
          <w:p w:rsidR="00CE18EC" w:rsidRPr="0069289B" w:rsidRDefault="00CE18EC" w:rsidP="0069289B">
            <w:pPr>
              <w:jc w:val="center"/>
              <w:rPr>
                <w:rFonts w:ascii="黑体" w:eastAsia="黑体"/>
                <w:szCs w:val="21"/>
              </w:rPr>
            </w:pPr>
            <w:r w:rsidRPr="0069289B">
              <w:rPr>
                <w:rFonts w:ascii="黑体" w:eastAsia="黑体" w:hint="eastAsia"/>
                <w:szCs w:val="21"/>
              </w:rPr>
              <w:t>（出院日）</w:t>
            </w:r>
          </w:p>
        </w:tc>
      </w:tr>
      <w:tr w:rsidR="00CE18EC" w:rsidRPr="0069289B" w:rsidTr="009B0B6F">
        <w:trPr>
          <w:jc w:val="center"/>
        </w:trPr>
        <w:tc>
          <w:tcPr>
            <w:tcW w:w="747" w:type="dxa"/>
            <w:gridSpan w:val="2"/>
            <w:tcBorders>
              <w:top w:val="double" w:sz="4"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p>
          <w:p w:rsidR="00CE18EC" w:rsidRPr="0069289B" w:rsidRDefault="00CE18EC" w:rsidP="0069289B">
            <w:pPr>
              <w:jc w:val="center"/>
              <w:rPr>
                <w:rFonts w:ascii="黑体" w:eastAsia="黑体"/>
                <w:szCs w:val="21"/>
              </w:rPr>
            </w:pPr>
            <w:r w:rsidRPr="0069289B">
              <w:rPr>
                <w:rFonts w:ascii="黑体" w:eastAsia="黑体" w:hint="eastAsia"/>
                <w:szCs w:val="21"/>
              </w:rPr>
              <w:t>主</w:t>
            </w:r>
          </w:p>
          <w:p w:rsidR="00CE18EC" w:rsidRPr="0069289B" w:rsidRDefault="00CE18EC" w:rsidP="0069289B">
            <w:pPr>
              <w:jc w:val="center"/>
              <w:rPr>
                <w:rFonts w:ascii="黑体" w:eastAsia="黑体"/>
                <w:szCs w:val="21"/>
              </w:rPr>
            </w:pPr>
            <w:r w:rsidRPr="0069289B">
              <w:rPr>
                <w:rFonts w:ascii="黑体" w:eastAsia="黑体" w:hint="eastAsia"/>
                <w:szCs w:val="21"/>
              </w:rPr>
              <w:t>要</w:t>
            </w:r>
          </w:p>
          <w:p w:rsidR="00CE18EC" w:rsidRPr="0069289B" w:rsidRDefault="00CE18EC" w:rsidP="0069289B">
            <w:pPr>
              <w:jc w:val="center"/>
              <w:rPr>
                <w:rFonts w:ascii="黑体" w:eastAsia="黑体"/>
                <w:szCs w:val="21"/>
              </w:rPr>
            </w:pPr>
            <w:r w:rsidRPr="0069289B">
              <w:rPr>
                <w:rFonts w:ascii="黑体" w:eastAsia="黑体" w:hint="eastAsia"/>
                <w:szCs w:val="21"/>
              </w:rPr>
              <w:t>诊</w:t>
            </w:r>
          </w:p>
          <w:p w:rsidR="00CE18EC" w:rsidRPr="0069289B" w:rsidRDefault="00CE18EC" w:rsidP="0069289B">
            <w:pPr>
              <w:jc w:val="center"/>
              <w:rPr>
                <w:rFonts w:ascii="黑体" w:eastAsia="黑体"/>
                <w:szCs w:val="21"/>
              </w:rPr>
            </w:pPr>
            <w:r w:rsidRPr="0069289B">
              <w:rPr>
                <w:rFonts w:ascii="黑体" w:eastAsia="黑体" w:hint="eastAsia"/>
                <w:szCs w:val="21"/>
              </w:rPr>
              <w:t>疗</w:t>
            </w:r>
          </w:p>
          <w:p w:rsidR="00CE18EC" w:rsidRPr="0069289B" w:rsidRDefault="00CE18EC" w:rsidP="0069289B">
            <w:pPr>
              <w:jc w:val="center"/>
              <w:rPr>
                <w:rFonts w:ascii="黑体" w:eastAsia="黑体"/>
                <w:szCs w:val="21"/>
              </w:rPr>
            </w:pPr>
            <w:r w:rsidRPr="0069289B">
              <w:rPr>
                <w:rFonts w:ascii="黑体" w:eastAsia="黑体" w:hint="eastAsia"/>
                <w:szCs w:val="21"/>
              </w:rPr>
              <w:t>工</w:t>
            </w:r>
          </w:p>
          <w:p w:rsidR="00CE18EC" w:rsidRPr="0069289B" w:rsidRDefault="00CE18EC" w:rsidP="0069289B">
            <w:pPr>
              <w:jc w:val="center"/>
              <w:rPr>
                <w:rFonts w:ascii="黑体" w:eastAsia="黑体"/>
                <w:szCs w:val="21"/>
              </w:rPr>
            </w:pPr>
            <w:r w:rsidRPr="0069289B">
              <w:rPr>
                <w:rFonts w:ascii="黑体" w:eastAsia="黑体" w:hint="eastAsia"/>
                <w:szCs w:val="21"/>
              </w:rPr>
              <w:t>作</w:t>
            </w:r>
          </w:p>
        </w:tc>
        <w:tc>
          <w:tcPr>
            <w:tcW w:w="3173" w:type="dxa"/>
            <w:gridSpan w:val="2"/>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注意观察体温、血压等生命体征</w:t>
            </w:r>
            <w:r w:rsidRPr="0069289B">
              <w:rPr>
                <w:rFonts w:hint="eastAsia"/>
                <w:szCs w:val="21"/>
              </w:rPr>
              <w:t>及</w:t>
            </w:r>
            <w:r w:rsidRPr="0069289B">
              <w:rPr>
                <w:szCs w:val="21"/>
              </w:rPr>
              <w:t>神志</w:t>
            </w:r>
          </w:p>
          <w:p w:rsidR="00CE18EC" w:rsidRPr="0069289B" w:rsidRDefault="00CE18EC" w:rsidP="0069289B">
            <w:pPr>
              <w:numPr>
                <w:ilvl w:val="0"/>
                <w:numId w:val="1"/>
              </w:numPr>
              <w:rPr>
                <w:szCs w:val="21"/>
              </w:rPr>
            </w:pPr>
            <w:r w:rsidRPr="0069289B">
              <w:rPr>
                <w:szCs w:val="21"/>
              </w:rPr>
              <w:t>注意腹部体征、引流量</w:t>
            </w:r>
            <w:r w:rsidRPr="0069289B">
              <w:rPr>
                <w:rFonts w:hint="eastAsia"/>
                <w:szCs w:val="21"/>
              </w:rPr>
              <w:t>及</w:t>
            </w:r>
            <w:r w:rsidRPr="0069289B">
              <w:rPr>
                <w:szCs w:val="21"/>
              </w:rPr>
              <w:t>性状</w:t>
            </w:r>
          </w:p>
          <w:p w:rsidR="00CE18EC" w:rsidRPr="0069289B" w:rsidRDefault="00CE18EC" w:rsidP="0069289B">
            <w:pPr>
              <w:numPr>
                <w:ilvl w:val="0"/>
                <w:numId w:val="1"/>
              </w:numPr>
              <w:rPr>
                <w:szCs w:val="21"/>
              </w:rPr>
            </w:pPr>
            <w:r w:rsidRPr="0069289B">
              <w:rPr>
                <w:szCs w:val="21"/>
              </w:rPr>
              <w:t>上级医师查房，对手术及手术切口进行评估，确定有无早期手术并发症和切口感染</w:t>
            </w:r>
          </w:p>
          <w:p w:rsidR="00CE18EC" w:rsidRPr="0069289B" w:rsidRDefault="00CE18EC" w:rsidP="0069289B">
            <w:pPr>
              <w:numPr>
                <w:ilvl w:val="0"/>
                <w:numId w:val="1"/>
              </w:numPr>
              <w:rPr>
                <w:szCs w:val="21"/>
              </w:rPr>
            </w:pPr>
            <w:r w:rsidRPr="0069289B">
              <w:rPr>
                <w:szCs w:val="21"/>
              </w:rPr>
              <w:t>完成病程纪录</w:t>
            </w:r>
          </w:p>
        </w:tc>
        <w:tc>
          <w:tcPr>
            <w:tcW w:w="3360" w:type="dxa"/>
            <w:gridSpan w:val="2"/>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上级医师查房</w:t>
            </w:r>
          </w:p>
          <w:p w:rsidR="00CE18EC" w:rsidRPr="0069289B" w:rsidRDefault="00CE18EC" w:rsidP="0069289B">
            <w:pPr>
              <w:numPr>
                <w:ilvl w:val="0"/>
                <w:numId w:val="1"/>
              </w:numPr>
              <w:rPr>
                <w:szCs w:val="21"/>
              </w:rPr>
            </w:pPr>
            <w:r w:rsidRPr="0069289B">
              <w:rPr>
                <w:szCs w:val="21"/>
              </w:rPr>
              <w:t>根据体温、引流情况明确是否拔除引流管，是否停用抗菌药物</w:t>
            </w:r>
          </w:p>
          <w:p w:rsidR="00CE18EC" w:rsidRPr="0069289B" w:rsidRDefault="00CE18EC" w:rsidP="0069289B">
            <w:pPr>
              <w:numPr>
                <w:ilvl w:val="0"/>
                <w:numId w:val="1"/>
              </w:numPr>
              <w:rPr>
                <w:szCs w:val="21"/>
              </w:rPr>
            </w:pPr>
            <w:r w:rsidRPr="0069289B">
              <w:rPr>
                <w:szCs w:val="21"/>
              </w:rPr>
              <w:t>评价肝功能、注意有无脾</w:t>
            </w:r>
            <w:r w:rsidRPr="0069289B">
              <w:rPr>
                <w:rFonts w:hint="eastAsia"/>
                <w:szCs w:val="21"/>
              </w:rPr>
              <w:t>窝积液、门脉系统</w:t>
            </w:r>
            <w:r w:rsidRPr="0069289B">
              <w:rPr>
                <w:szCs w:val="21"/>
              </w:rPr>
              <w:t>血栓形成</w:t>
            </w:r>
          </w:p>
          <w:p w:rsidR="00CE18EC" w:rsidRPr="0069289B" w:rsidRDefault="00CE18EC" w:rsidP="0069289B">
            <w:pPr>
              <w:numPr>
                <w:ilvl w:val="0"/>
                <w:numId w:val="1"/>
              </w:numPr>
              <w:rPr>
                <w:szCs w:val="21"/>
              </w:rPr>
            </w:pPr>
            <w:r w:rsidRPr="0069289B">
              <w:rPr>
                <w:szCs w:val="21"/>
              </w:rPr>
              <w:t>完成日常病程</w:t>
            </w:r>
            <w:r w:rsidRPr="0069289B">
              <w:rPr>
                <w:rFonts w:hint="eastAsia"/>
                <w:szCs w:val="21"/>
              </w:rPr>
              <w:t>记</w:t>
            </w:r>
            <w:r w:rsidRPr="0069289B">
              <w:rPr>
                <w:szCs w:val="21"/>
              </w:rPr>
              <w:t>录和上级医师查房纪录</w:t>
            </w:r>
          </w:p>
          <w:p w:rsidR="00CE18EC" w:rsidRPr="0069289B" w:rsidRDefault="00CE18EC" w:rsidP="0069289B">
            <w:pPr>
              <w:ind w:left="210" w:hangingChars="100" w:hanging="210"/>
              <w:rPr>
                <w:szCs w:val="21"/>
              </w:rPr>
            </w:pPr>
          </w:p>
        </w:tc>
        <w:tc>
          <w:tcPr>
            <w:tcW w:w="2800" w:type="dxa"/>
            <w:tcBorders>
              <w:top w:val="double" w:sz="4"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上级医师查房，</w:t>
            </w:r>
            <w:r w:rsidRPr="0069289B">
              <w:rPr>
                <w:rFonts w:hint="eastAsia"/>
                <w:szCs w:val="21"/>
              </w:rPr>
              <w:t>确定出院日期</w:t>
            </w:r>
          </w:p>
          <w:p w:rsidR="00CE18EC" w:rsidRPr="0069289B" w:rsidRDefault="00CE18EC" w:rsidP="0069289B">
            <w:pPr>
              <w:numPr>
                <w:ilvl w:val="0"/>
                <w:numId w:val="1"/>
              </w:numPr>
              <w:rPr>
                <w:szCs w:val="21"/>
              </w:rPr>
            </w:pPr>
            <w:r w:rsidRPr="0069289B">
              <w:rPr>
                <w:szCs w:val="21"/>
              </w:rPr>
              <w:t>通知患者及其家属出院</w:t>
            </w:r>
          </w:p>
          <w:p w:rsidR="00CE18EC" w:rsidRPr="0069289B" w:rsidRDefault="00CE18EC" w:rsidP="0069289B">
            <w:pPr>
              <w:numPr>
                <w:ilvl w:val="0"/>
                <w:numId w:val="1"/>
              </w:numPr>
              <w:rPr>
                <w:szCs w:val="21"/>
              </w:rPr>
            </w:pPr>
            <w:r w:rsidRPr="0069289B">
              <w:rPr>
                <w:szCs w:val="21"/>
              </w:rPr>
              <w:t>向患者及其家属交待出院后注意事项，预约复诊日期及拆线日期</w:t>
            </w:r>
          </w:p>
          <w:p w:rsidR="00CE18EC" w:rsidRPr="0069289B" w:rsidRDefault="00CE18EC" w:rsidP="0069289B">
            <w:pPr>
              <w:numPr>
                <w:ilvl w:val="0"/>
                <w:numId w:val="1"/>
              </w:numPr>
              <w:rPr>
                <w:szCs w:val="21"/>
              </w:rPr>
            </w:pPr>
            <w:r w:rsidRPr="0069289B">
              <w:rPr>
                <w:szCs w:val="21"/>
              </w:rPr>
              <w:t>完成出院小结</w:t>
            </w:r>
            <w:r w:rsidRPr="0069289B">
              <w:rPr>
                <w:rFonts w:hint="eastAsia"/>
                <w:szCs w:val="21"/>
              </w:rPr>
              <w:t>，</w:t>
            </w:r>
            <w:r w:rsidRPr="0069289B">
              <w:rPr>
                <w:szCs w:val="21"/>
              </w:rPr>
              <w:t>将</w:t>
            </w:r>
            <w:r w:rsidRPr="0069289B">
              <w:rPr>
                <w:szCs w:val="21"/>
              </w:rPr>
              <w:t>“</w:t>
            </w:r>
            <w:r w:rsidRPr="0069289B">
              <w:rPr>
                <w:szCs w:val="21"/>
              </w:rPr>
              <w:t>出院小结</w:t>
            </w:r>
            <w:r w:rsidRPr="0069289B">
              <w:rPr>
                <w:szCs w:val="21"/>
              </w:rPr>
              <w:t>”</w:t>
            </w:r>
            <w:r w:rsidRPr="0069289B">
              <w:rPr>
                <w:szCs w:val="21"/>
              </w:rPr>
              <w:t>的副本交给患者或其家属</w:t>
            </w:r>
          </w:p>
          <w:p w:rsidR="00CE18EC" w:rsidRPr="0069289B" w:rsidRDefault="00CE18EC" w:rsidP="0069289B">
            <w:pPr>
              <w:numPr>
                <w:ilvl w:val="0"/>
                <w:numId w:val="1"/>
              </w:numPr>
              <w:rPr>
                <w:szCs w:val="21"/>
              </w:rPr>
            </w:pPr>
            <w:r w:rsidRPr="0069289B">
              <w:rPr>
                <w:szCs w:val="21"/>
              </w:rPr>
              <w:t>完成病</w:t>
            </w:r>
            <w:r w:rsidRPr="0069289B">
              <w:rPr>
                <w:rFonts w:hint="eastAsia"/>
                <w:szCs w:val="21"/>
              </w:rPr>
              <w:t>历书写</w:t>
            </w:r>
          </w:p>
        </w:tc>
      </w:tr>
      <w:tr w:rsidR="00CE18EC" w:rsidRPr="0069289B" w:rsidTr="009B0B6F">
        <w:trPr>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重</w:t>
            </w:r>
          </w:p>
          <w:p w:rsidR="00CE18EC" w:rsidRPr="0069289B" w:rsidRDefault="00CE18EC" w:rsidP="0069289B">
            <w:pPr>
              <w:jc w:val="center"/>
              <w:rPr>
                <w:rFonts w:ascii="黑体" w:eastAsia="黑体"/>
                <w:szCs w:val="21"/>
              </w:rPr>
            </w:pPr>
          </w:p>
          <w:p w:rsidR="00CE18EC" w:rsidRPr="0069289B" w:rsidRDefault="00CE18EC" w:rsidP="0069289B">
            <w:pPr>
              <w:jc w:val="center"/>
              <w:rPr>
                <w:rFonts w:ascii="黑体" w:eastAsia="黑体"/>
                <w:szCs w:val="21"/>
              </w:rPr>
            </w:pPr>
            <w:r w:rsidRPr="0069289B">
              <w:rPr>
                <w:rFonts w:ascii="黑体" w:eastAsia="黑体" w:hint="eastAsia"/>
                <w:szCs w:val="21"/>
              </w:rPr>
              <w:t>点</w:t>
            </w:r>
          </w:p>
          <w:p w:rsidR="00CE18EC" w:rsidRPr="0069289B" w:rsidRDefault="00CE18EC" w:rsidP="0069289B">
            <w:pPr>
              <w:jc w:val="center"/>
              <w:rPr>
                <w:rFonts w:ascii="黑体" w:eastAsia="黑体"/>
                <w:szCs w:val="21"/>
              </w:rPr>
            </w:pPr>
          </w:p>
          <w:p w:rsidR="00CE18EC" w:rsidRPr="0069289B" w:rsidRDefault="00CE18EC" w:rsidP="0069289B">
            <w:pPr>
              <w:jc w:val="center"/>
              <w:rPr>
                <w:rFonts w:ascii="黑体" w:eastAsia="黑体"/>
                <w:szCs w:val="21"/>
              </w:rPr>
            </w:pPr>
            <w:r w:rsidRPr="0069289B">
              <w:rPr>
                <w:rFonts w:ascii="黑体" w:eastAsia="黑体" w:hint="eastAsia"/>
                <w:szCs w:val="21"/>
              </w:rPr>
              <w:t>医</w:t>
            </w:r>
          </w:p>
          <w:p w:rsidR="00CE18EC" w:rsidRPr="0069289B" w:rsidRDefault="00CE18EC" w:rsidP="0069289B">
            <w:pPr>
              <w:jc w:val="center"/>
              <w:rPr>
                <w:rFonts w:ascii="黑体" w:eastAsia="黑体"/>
                <w:szCs w:val="21"/>
              </w:rPr>
            </w:pPr>
          </w:p>
          <w:p w:rsidR="00CE18EC" w:rsidRPr="0069289B" w:rsidRDefault="00CE18EC" w:rsidP="0069289B">
            <w:pPr>
              <w:jc w:val="center"/>
              <w:rPr>
                <w:rFonts w:ascii="黑体" w:eastAsia="黑体"/>
                <w:szCs w:val="21"/>
              </w:rPr>
            </w:pPr>
            <w:r w:rsidRPr="0069289B">
              <w:rPr>
                <w:rFonts w:ascii="黑体" w:eastAsia="黑体" w:hint="eastAsia"/>
                <w:szCs w:val="21"/>
              </w:rPr>
              <w:t>嘱</w:t>
            </w:r>
          </w:p>
        </w:tc>
        <w:tc>
          <w:tcPr>
            <w:tcW w:w="3173"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b/>
                <w:szCs w:val="21"/>
              </w:rPr>
            </w:pPr>
            <w:r w:rsidRPr="0069289B">
              <w:rPr>
                <w:b/>
                <w:szCs w:val="21"/>
              </w:rPr>
              <w:t>长期医嘱：</w:t>
            </w:r>
          </w:p>
          <w:p w:rsidR="00CE18EC" w:rsidRPr="0069289B" w:rsidRDefault="00CE18EC" w:rsidP="0069289B">
            <w:pPr>
              <w:numPr>
                <w:ilvl w:val="0"/>
                <w:numId w:val="1"/>
              </w:numPr>
              <w:rPr>
                <w:szCs w:val="21"/>
              </w:rPr>
            </w:pPr>
            <w:r w:rsidRPr="0069289B">
              <w:rPr>
                <w:szCs w:val="21"/>
              </w:rPr>
              <w:t>普通外科</w:t>
            </w:r>
            <w:r w:rsidRPr="0069289B">
              <w:rPr>
                <w:rFonts w:hint="eastAsia"/>
                <w:szCs w:val="21"/>
              </w:rPr>
              <w:t>术后护理常规</w:t>
            </w:r>
          </w:p>
          <w:p w:rsidR="00CE18EC" w:rsidRPr="0069289B" w:rsidRDefault="00CE18EC" w:rsidP="0069289B">
            <w:pPr>
              <w:numPr>
                <w:ilvl w:val="0"/>
                <w:numId w:val="1"/>
              </w:numPr>
              <w:rPr>
                <w:szCs w:val="21"/>
              </w:rPr>
            </w:pPr>
            <w:r w:rsidRPr="0069289B">
              <w:rPr>
                <w:rFonts w:hint="eastAsia"/>
                <w:szCs w:val="21"/>
              </w:rPr>
              <w:t>一</w:t>
            </w:r>
            <w:r w:rsidRPr="0069289B">
              <w:rPr>
                <w:szCs w:val="21"/>
              </w:rPr>
              <w:t>级护理</w:t>
            </w:r>
          </w:p>
          <w:p w:rsidR="00CE18EC" w:rsidRPr="0069289B" w:rsidRDefault="00CE18EC" w:rsidP="0069289B">
            <w:pPr>
              <w:numPr>
                <w:ilvl w:val="0"/>
                <w:numId w:val="1"/>
              </w:numPr>
              <w:rPr>
                <w:szCs w:val="21"/>
              </w:rPr>
            </w:pPr>
            <w:r w:rsidRPr="0069289B">
              <w:rPr>
                <w:szCs w:val="21"/>
              </w:rPr>
              <w:t>禁食、禁水</w:t>
            </w:r>
          </w:p>
          <w:p w:rsidR="00CE18EC" w:rsidRPr="0069289B" w:rsidRDefault="00CE18EC" w:rsidP="0069289B">
            <w:pPr>
              <w:numPr>
                <w:ilvl w:val="0"/>
                <w:numId w:val="1"/>
              </w:numPr>
              <w:rPr>
                <w:szCs w:val="21"/>
              </w:rPr>
            </w:pPr>
            <w:r w:rsidRPr="0069289B">
              <w:rPr>
                <w:szCs w:val="21"/>
              </w:rPr>
              <w:t>胃肠减压接负压吸引记量</w:t>
            </w:r>
          </w:p>
          <w:p w:rsidR="00CE18EC" w:rsidRPr="0069289B" w:rsidRDefault="00CE18EC" w:rsidP="0069289B">
            <w:pPr>
              <w:numPr>
                <w:ilvl w:val="0"/>
                <w:numId w:val="1"/>
              </w:numPr>
              <w:rPr>
                <w:szCs w:val="21"/>
              </w:rPr>
            </w:pPr>
            <w:r w:rsidRPr="0069289B">
              <w:rPr>
                <w:szCs w:val="21"/>
              </w:rPr>
              <w:t>尿管接袋记量</w:t>
            </w:r>
          </w:p>
          <w:p w:rsidR="00CE18EC" w:rsidRPr="0069289B" w:rsidRDefault="00CE18EC" w:rsidP="0069289B">
            <w:pPr>
              <w:numPr>
                <w:ilvl w:val="0"/>
                <w:numId w:val="1"/>
              </w:numPr>
              <w:rPr>
                <w:szCs w:val="21"/>
              </w:rPr>
            </w:pPr>
            <w:r w:rsidRPr="0069289B">
              <w:rPr>
                <w:szCs w:val="21"/>
              </w:rPr>
              <w:t>腹腔引流管接袋记量</w:t>
            </w:r>
          </w:p>
          <w:p w:rsidR="00CE18EC" w:rsidRPr="0069289B" w:rsidRDefault="00CE18EC" w:rsidP="0069289B">
            <w:pPr>
              <w:numPr>
                <w:ilvl w:val="0"/>
                <w:numId w:val="1"/>
              </w:numPr>
              <w:rPr>
                <w:szCs w:val="21"/>
              </w:rPr>
            </w:pPr>
            <w:r w:rsidRPr="0069289B">
              <w:rPr>
                <w:szCs w:val="21"/>
              </w:rPr>
              <w:t>记</w:t>
            </w:r>
            <w:r w:rsidRPr="0069289B">
              <w:rPr>
                <w:szCs w:val="21"/>
              </w:rPr>
              <w:t>24</w:t>
            </w:r>
            <w:r w:rsidRPr="0069289B">
              <w:rPr>
                <w:szCs w:val="21"/>
              </w:rPr>
              <w:t>小时出入量</w:t>
            </w:r>
          </w:p>
          <w:p w:rsidR="00CE18EC" w:rsidRPr="0069289B" w:rsidRDefault="00CE18EC" w:rsidP="0069289B">
            <w:pPr>
              <w:numPr>
                <w:ilvl w:val="0"/>
                <w:numId w:val="1"/>
              </w:numPr>
              <w:rPr>
                <w:szCs w:val="21"/>
              </w:rPr>
            </w:pPr>
            <w:r w:rsidRPr="0069289B">
              <w:rPr>
                <w:szCs w:val="21"/>
              </w:rPr>
              <w:t>抗菌药物</w:t>
            </w:r>
          </w:p>
          <w:p w:rsidR="00CE18EC" w:rsidRPr="0069289B" w:rsidRDefault="00CE18EC" w:rsidP="0069289B">
            <w:pPr>
              <w:rPr>
                <w:b/>
                <w:szCs w:val="21"/>
              </w:rPr>
            </w:pPr>
            <w:r w:rsidRPr="0069289B">
              <w:rPr>
                <w:b/>
                <w:szCs w:val="21"/>
              </w:rPr>
              <w:t>临时医嘱：</w:t>
            </w:r>
          </w:p>
          <w:p w:rsidR="00CE18EC" w:rsidRPr="0069289B" w:rsidRDefault="00CE18EC" w:rsidP="0069289B">
            <w:pPr>
              <w:numPr>
                <w:ilvl w:val="0"/>
                <w:numId w:val="1"/>
              </w:numPr>
              <w:rPr>
                <w:szCs w:val="21"/>
              </w:rPr>
            </w:pPr>
            <w:r w:rsidRPr="0069289B">
              <w:rPr>
                <w:szCs w:val="21"/>
              </w:rPr>
              <w:t>换药</w:t>
            </w:r>
          </w:p>
          <w:p w:rsidR="00CE18EC" w:rsidRPr="0069289B" w:rsidRDefault="00CE18EC" w:rsidP="0069289B">
            <w:pPr>
              <w:numPr>
                <w:ilvl w:val="0"/>
                <w:numId w:val="1"/>
              </w:numPr>
              <w:rPr>
                <w:szCs w:val="21"/>
              </w:rPr>
            </w:pPr>
            <w:r w:rsidRPr="0069289B">
              <w:rPr>
                <w:szCs w:val="21"/>
              </w:rPr>
              <w:t>对症处理</w:t>
            </w:r>
          </w:p>
          <w:p w:rsidR="00CE18EC" w:rsidRPr="0069289B" w:rsidRDefault="00CE18EC" w:rsidP="0069289B">
            <w:pPr>
              <w:numPr>
                <w:ilvl w:val="0"/>
                <w:numId w:val="1"/>
              </w:numPr>
              <w:rPr>
                <w:szCs w:val="21"/>
              </w:rPr>
            </w:pPr>
            <w:r w:rsidRPr="0069289B">
              <w:rPr>
                <w:rFonts w:hint="eastAsia"/>
                <w:szCs w:val="21"/>
              </w:rPr>
              <w:t>补液</w:t>
            </w:r>
          </w:p>
          <w:p w:rsidR="00CE18EC" w:rsidRPr="0069289B" w:rsidRDefault="00CE18EC" w:rsidP="0069289B">
            <w:pPr>
              <w:numPr>
                <w:ilvl w:val="0"/>
                <w:numId w:val="1"/>
              </w:numPr>
              <w:rPr>
                <w:szCs w:val="21"/>
              </w:rPr>
            </w:pPr>
            <w:r w:rsidRPr="0069289B">
              <w:rPr>
                <w:szCs w:val="21"/>
              </w:rPr>
              <w:t>复查血常规、肝</w:t>
            </w:r>
            <w:r w:rsidRPr="0069289B">
              <w:rPr>
                <w:rFonts w:hint="eastAsia"/>
                <w:szCs w:val="21"/>
              </w:rPr>
              <w:t>肾</w:t>
            </w:r>
            <w:r w:rsidRPr="0069289B">
              <w:rPr>
                <w:szCs w:val="21"/>
              </w:rPr>
              <w:t>功能、血氨、凝血</w:t>
            </w:r>
            <w:r w:rsidRPr="0069289B">
              <w:rPr>
                <w:rFonts w:hint="eastAsia"/>
                <w:szCs w:val="21"/>
              </w:rPr>
              <w:t>功能</w:t>
            </w:r>
          </w:p>
        </w:tc>
        <w:tc>
          <w:tcPr>
            <w:tcW w:w="33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b/>
                <w:szCs w:val="21"/>
              </w:rPr>
            </w:pPr>
            <w:r w:rsidRPr="0069289B">
              <w:rPr>
                <w:b/>
                <w:szCs w:val="21"/>
              </w:rPr>
              <w:t>长期医嘱：</w:t>
            </w:r>
          </w:p>
          <w:p w:rsidR="00CE18EC" w:rsidRPr="0069289B" w:rsidRDefault="00CE18EC" w:rsidP="0069289B">
            <w:pPr>
              <w:numPr>
                <w:ilvl w:val="0"/>
                <w:numId w:val="1"/>
              </w:numPr>
              <w:rPr>
                <w:szCs w:val="21"/>
              </w:rPr>
            </w:pPr>
            <w:r w:rsidRPr="0069289B">
              <w:rPr>
                <w:szCs w:val="21"/>
              </w:rPr>
              <w:t>普通外科</w:t>
            </w:r>
            <w:r w:rsidRPr="0069289B">
              <w:rPr>
                <w:rFonts w:hint="eastAsia"/>
                <w:szCs w:val="21"/>
              </w:rPr>
              <w:t>术后护理常规</w:t>
            </w:r>
          </w:p>
          <w:p w:rsidR="00CE18EC" w:rsidRPr="0069289B" w:rsidRDefault="00C23136" w:rsidP="0069289B">
            <w:pPr>
              <w:numPr>
                <w:ilvl w:val="0"/>
                <w:numId w:val="1"/>
              </w:numPr>
              <w:rPr>
                <w:szCs w:val="21"/>
              </w:rPr>
            </w:pPr>
            <w:r w:rsidRPr="0069289B">
              <w:rPr>
                <w:szCs w:val="21"/>
              </w:rPr>
              <w:fldChar w:fldCharType="begin"/>
            </w:r>
            <w:r w:rsidR="009B0B6F" w:rsidRPr="0069289B">
              <w:rPr>
                <w:szCs w:val="21"/>
              </w:rPr>
              <w:instrText xml:space="preserve"> = 2 \* ROMAN  \* MERGEFORMAT </w:instrText>
            </w:r>
            <w:r w:rsidRPr="0069289B">
              <w:rPr>
                <w:szCs w:val="21"/>
              </w:rPr>
              <w:fldChar w:fldCharType="separate"/>
            </w:r>
            <w:r w:rsidR="00CE18EC" w:rsidRPr="0069289B">
              <w:rPr>
                <w:rFonts w:hint="eastAsia"/>
                <w:szCs w:val="21"/>
              </w:rPr>
              <w:t>二</w:t>
            </w:r>
            <w:r w:rsidRPr="0069289B">
              <w:rPr>
                <w:szCs w:val="21"/>
              </w:rPr>
              <w:fldChar w:fldCharType="end"/>
            </w:r>
            <w:r w:rsidR="00CE18EC" w:rsidRPr="0069289B">
              <w:rPr>
                <w:szCs w:val="21"/>
              </w:rPr>
              <w:t>级护理</w:t>
            </w:r>
          </w:p>
          <w:p w:rsidR="00CE18EC" w:rsidRPr="0069289B" w:rsidRDefault="00CE18EC" w:rsidP="0069289B">
            <w:pPr>
              <w:numPr>
                <w:ilvl w:val="0"/>
                <w:numId w:val="1"/>
              </w:numPr>
              <w:rPr>
                <w:szCs w:val="21"/>
              </w:rPr>
            </w:pPr>
            <w:r w:rsidRPr="0069289B">
              <w:rPr>
                <w:szCs w:val="21"/>
              </w:rPr>
              <w:t>饮食</w:t>
            </w:r>
            <w:r w:rsidRPr="0069289B">
              <w:rPr>
                <w:rFonts w:hint="eastAsia"/>
                <w:szCs w:val="21"/>
              </w:rPr>
              <w:t>根据病情</w:t>
            </w:r>
          </w:p>
          <w:p w:rsidR="00CE18EC" w:rsidRPr="0069289B" w:rsidRDefault="00CE18EC" w:rsidP="0069289B">
            <w:pPr>
              <w:numPr>
                <w:ilvl w:val="0"/>
                <w:numId w:val="1"/>
              </w:numPr>
              <w:rPr>
                <w:szCs w:val="21"/>
              </w:rPr>
            </w:pPr>
            <w:r w:rsidRPr="0069289B">
              <w:rPr>
                <w:szCs w:val="21"/>
              </w:rPr>
              <w:t>停引流记量</w:t>
            </w:r>
          </w:p>
          <w:p w:rsidR="00CE18EC" w:rsidRPr="0069289B" w:rsidRDefault="00CE18EC" w:rsidP="0069289B">
            <w:pPr>
              <w:numPr>
                <w:ilvl w:val="0"/>
                <w:numId w:val="1"/>
              </w:numPr>
              <w:rPr>
                <w:szCs w:val="21"/>
              </w:rPr>
            </w:pPr>
            <w:r w:rsidRPr="0069289B">
              <w:rPr>
                <w:szCs w:val="21"/>
              </w:rPr>
              <w:t>停抗菌药物</w:t>
            </w:r>
          </w:p>
          <w:p w:rsidR="00CE18EC" w:rsidRPr="0069289B" w:rsidRDefault="00CE18EC" w:rsidP="0069289B">
            <w:pPr>
              <w:rPr>
                <w:b/>
                <w:szCs w:val="21"/>
              </w:rPr>
            </w:pPr>
            <w:r w:rsidRPr="0069289B">
              <w:rPr>
                <w:b/>
                <w:szCs w:val="21"/>
              </w:rPr>
              <w:t>临时医嘱：</w:t>
            </w:r>
          </w:p>
          <w:p w:rsidR="00CE18EC" w:rsidRPr="0069289B" w:rsidRDefault="00CE18EC" w:rsidP="0069289B">
            <w:pPr>
              <w:numPr>
                <w:ilvl w:val="0"/>
                <w:numId w:val="1"/>
              </w:numPr>
              <w:rPr>
                <w:szCs w:val="21"/>
              </w:rPr>
            </w:pPr>
            <w:r w:rsidRPr="0069289B">
              <w:rPr>
                <w:szCs w:val="21"/>
              </w:rPr>
              <w:t>换药</w:t>
            </w:r>
          </w:p>
          <w:p w:rsidR="00CE18EC" w:rsidRPr="0069289B" w:rsidRDefault="00CE18EC" w:rsidP="0069289B">
            <w:pPr>
              <w:numPr>
                <w:ilvl w:val="0"/>
                <w:numId w:val="1"/>
              </w:numPr>
              <w:rPr>
                <w:szCs w:val="21"/>
              </w:rPr>
            </w:pPr>
            <w:r w:rsidRPr="0069289B">
              <w:rPr>
                <w:szCs w:val="21"/>
              </w:rPr>
              <w:t>对症处理</w:t>
            </w:r>
          </w:p>
          <w:p w:rsidR="00CE18EC" w:rsidRPr="0069289B" w:rsidRDefault="00CE18EC" w:rsidP="0069289B">
            <w:pPr>
              <w:numPr>
                <w:ilvl w:val="0"/>
                <w:numId w:val="1"/>
              </w:numPr>
              <w:rPr>
                <w:szCs w:val="21"/>
              </w:rPr>
            </w:pPr>
            <w:r w:rsidRPr="0069289B">
              <w:rPr>
                <w:rFonts w:hint="eastAsia"/>
                <w:szCs w:val="21"/>
              </w:rPr>
              <w:t>补液</w:t>
            </w:r>
          </w:p>
          <w:p w:rsidR="00CE18EC" w:rsidRPr="0069289B" w:rsidRDefault="00CE18EC" w:rsidP="0069289B">
            <w:pPr>
              <w:numPr>
                <w:ilvl w:val="0"/>
                <w:numId w:val="1"/>
              </w:numPr>
              <w:rPr>
                <w:szCs w:val="21"/>
              </w:rPr>
            </w:pPr>
            <w:r w:rsidRPr="0069289B">
              <w:rPr>
                <w:szCs w:val="21"/>
              </w:rPr>
              <w:t>根据</w:t>
            </w:r>
            <w:r w:rsidR="00C01B62" w:rsidRPr="0069289B">
              <w:rPr>
                <w:rFonts w:hint="eastAsia"/>
                <w:szCs w:val="21"/>
              </w:rPr>
              <w:t>营养</w:t>
            </w:r>
            <w:r w:rsidRPr="0069289B">
              <w:rPr>
                <w:szCs w:val="21"/>
              </w:rPr>
              <w:t>水平决定是否使用</w:t>
            </w:r>
            <w:r w:rsidR="00C01B62" w:rsidRPr="0069289B">
              <w:rPr>
                <w:szCs w:val="21"/>
              </w:rPr>
              <w:t>肠内外营养</w:t>
            </w:r>
            <w:r w:rsidRPr="0069289B">
              <w:rPr>
                <w:szCs w:val="21"/>
              </w:rPr>
              <w:t>药物</w:t>
            </w:r>
          </w:p>
          <w:p w:rsidR="00CE18EC" w:rsidRPr="0069289B" w:rsidRDefault="00CE18EC" w:rsidP="0069289B">
            <w:pPr>
              <w:numPr>
                <w:ilvl w:val="0"/>
                <w:numId w:val="1"/>
              </w:numPr>
              <w:rPr>
                <w:szCs w:val="21"/>
              </w:rPr>
            </w:pPr>
            <w:r w:rsidRPr="0069289B">
              <w:rPr>
                <w:szCs w:val="21"/>
              </w:rPr>
              <w:t>肝及</w:t>
            </w:r>
            <w:r w:rsidR="00C01B62" w:rsidRPr="0069289B">
              <w:rPr>
                <w:szCs w:val="21"/>
              </w:rPr>
              <w:t>胆道</w:t>
            </w:r>
            <w:r w:rsidRPr="0069289B">
              <w:rPr>
                <w:szCs w:val="21"/>
              </w:rPr>
              <w:t>系统</w:t>
            </w:r>
            <w:r w:rsidR="00C01B62" w:rsidRPr="0069289B">
              <w:rPr>
                <w:rFonts w:hint="eastAsia"/>
                <w:szCs w:val="21"/>
              </w:rPr>
              <w:t>CT</w:t>
            </w:r>
            <w:r w:rsidRPr="0069289B">
              <w:rPr>
                <w:szCs w:val="21"/>
              </w:rPr>
              <w:t>检查</w:t>
            </w:r>
          </w:p>
        </w:tc>
        <w:tc>
          <w:tcPr>
            <w:tcW w:w="2800" w:type="dxa"/>
            <w:tcBorders>
              <w:top w:val="single" w:sz="8" w:space="0" w:color="auto"/>
              <w:left w:val="single" w:sz="8" w:space="0" w:color="auto"/>
              <w:bottom w:val="single" w:sz="8" w:space="0" w:color="auto"/>
              <w:right w:val="single" w:sz="8" w:space="0" w:color="auto"/>
            </w:tcBorders>
          </w:tcPr>
          <w:p w:rsidR="00CE18EC" w:rsidRPr="0069289B" w:rsidRDefault="00CE18EC" w:rsidP="0069289B">
            <w:pPr>
              <w:rPr>
                <w:b/>
                <w:szCs w:val="21"/>
              </w:rPr>
            </w:pPr>
            <w:r w:rsidRPr="0069289B">
              <w:rPr>
                <w:b/>
                <w:szCs w:val="21"/>
              </w:rPr>
              <w:t>出院医嘱：</w:t>
            </w:r>
          </w:p>
          <w:p w:rsidR="00CE18EC" w:rsidRPr="0069289B" w:rsidRDefault="00CE18EC" w:rsidP="0069289B">
            <w:pPr>
              <w:numPr>
                <w:ilvl w:val="0"/>
                <w:numId w:val="1"/>
              </w:numPr>
              <w:rPr>
                <w:szCs w:val="21"/>
              </w:rPr>
            </w:pPr>
            <w:r w:rsidRPr="0069289B">
              <w:rPr>
                <w:szCs w:val="21"/>
              </w:rPr>
              <w:t>出院带药</w:t>
            </w:r>
          </w:p>
          <w:p w:rsidR="00CE18EC" w:rsidRPr="0069289B" w:rsidRDefault="00CE18EC" w:rsidP="0069289B">
            <w:pPr>
              <w:numPr>
                <w:ilvl w:val="0"/>
                <w:numId w:val="1"/>
              </w:numPr>
              <w:rPr>
                <w:szCs w:val="21"/>
              </w:rPr>
            </w:pPr>
            <w:r w:rsidRPr="0069289B">
              <w:rPr>
                <w:rFonts w:hint="eastAsia"/>
                <w:szCs w:val="21"/>
              </w:rPr>
              <w:t>门诊随诊</w:t>
            </w:r>
          </w:p>
          <w:p w:rsidR="00CE18EC" w:rsidRPr="0069289B" w:rsidRDefault="00CE18EC" w:rsidP="0069289B">
            <w:pPr>
              <w:numPr>
                <w:ilvl w:val="0"/>
                <w:numId w:val="1"/>
              </w:numPr>
              <w:rPr>
                <w:szCs w:val="21"/>
              </w:rPr>
            </w:pPr>
            <w:r w:rsidRPr="0069289B">
              <w:rPr>
                <w:rFonts w:hint="eastAsia"/>
                <w:szCs w:val="21"/>
              </w:rPr>
              <w:t>嘱术后</w:t>
            </w:r>
            <w:r w:rsidRPr="0069289B">
              <w:rPr>
                <w:rFonts w:hint="eastAsia"/>
                <w:szCs w:val="21"/>
              </w:rPr>
              <w:t>2</w:t>
            </w:r>
            <w:r w:rsidRPr="0069289B">
              <w:rPr>
                <w:rFonts w:hint="eastAsia"/>
                <w:szCs w:val="21"/>
              </w:rPr>
              <w:t>周复查血常规，注意</w:t>
            </w:r>
            <w:r w:rsidR="00C01B62" w:rsidRPr="0069289B">
              <w:rPr>
                <w:rFonts w:hint="eastAsia"/>
                <w:szCs w:val="21"/>
              </w:rPr>
              <w:t>肝功能</w:t>
            </w:r>
          </w:p>
        </w:tc>
      </w:tr>
      <w:tr w:rsidR="00CE18EC" w:rsidRPr="0069289B" w:rsidTr="009B0B6F">
        <w:trPr>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主要护理</w:t>
            </w:r>
          </w:p>
          <w:p w:rsidR="00CE18EC" w:rsidRPr="0069289B" w:rsidRDefault="00CE18EC" w:rsidP="0069289B">
            <w:pPr>
              <w:jc w:val="center"/>
              <w:rPr>
                <w:rFonts w:ascii="黑体" w:eastAsia="黑体"/>
                <w:szCs w:val="21"/>
              </w:rPr>
            </w:pPr>
            <w:r w:rsidRPr="0069289B">
              <w:rPr>
                <w:rFonts w:ascii="黑体" w:eastAsia="黑体" w:hint="eastAsia"/>
                <w:szCs w:val="21"/>
              </w:rPr>
              <w:t>工作</w:t>
            </w:r>
          </w:p>
        </w:tc>
        <w:tc>
          <w:tcPr>
            <w:tcW w:w="3173"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观察患者情况</w:t>
            </w:r>
          </w:p>
          <w:p w:rsidR="00CE18EC" w:rsidRPr="0069289B" w:rsidRDefault="00CE18EC" w:rsidP="0069289B">
            <w:pPr>
              <w:numPr>
                <w:ilvl w:val="0"/>
                <w:numId w:val="1"/>
              </w:numPr>
              <w:rPr>
                <w:szCs w:val="21"/>
              </w:rPr>
            </w:pPr>
            <w:r w:rsidRPr="0069289B">
              <w:rPr>
                <w:szCs w:val="21"/>
              </w:rPr>
              <w:t>手术后心理与生活护理</w:t>
            </w:r>
          </w:p>
          <w:p w:rsidR="00CE18EC" w:rsidRPr="0069289B" w:rsidRDefault="00CE18EC" w:rsidP="0069289B">
            <w:pPr>
              <w:numPr>
                <w:ilvl w:val="0"/>
                <w:numId w:val="1"/>
              </w:numPr>
              <w:rPr>
                <w:szCs w:val="21"/>
              </w:rPr>
            </w:pPr>
            <w:r w:rsidRPr="0069289B">
              <w:rPr>
                <w:szCs w:val="21"/>
              </w:rPr>
              <w:t>指导并监督患者手术后活动</w:t>
            </w:r>
          </w:p>
        </w:tc>
        <w:tc>
          <w:tcPr>
            <w:tcW w:w="33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观察患者情况</w:t>
            </w:r>
          </w:p>
          <w:p w:rsidR="00CE18EC" w:rsidRPr="0069289B" w:rsidRDefault="00CE18EC" w:rsidP="0069289B">
            <w:pPr>
              <w:numPr>
                <w:ilvl w:val="0"/>
                <w:numId w:val="1"/>
              </w:numPr>
              <w:rPr>
                <w:szCs w:val="21"/>
              </w:rPr>
            </w:pPr>
            <w:r w:rsidRPr="0069289B">
              <w:rPr>
                <w:szCs w:val="21"/>
              </w:rPr>
              <w:t>手术后心理与生活护理</w:t>
            </w:r>
          </w:p>
          <w:p w:rsidR="00CE18EC" w:rsidRPr="0069289B" w:rsidRDefault="00CE18EC" w:rsidP="0069289B">
            <w:pPr>
              <w:numPr>
                <w:ilvl w:val="0"/>
                <w:numId w:val="1"/>
              </w:numPr>
              <w:rPr>
                <w:szCs w:val="21"/>
              </w:rPr>
            </w:pPr>
            <w:r w:rsidRPr="0069289B">
              <w:rPr>
                <w:szCs w:val="21"/>
              </w:rPr>
              <w:t>指导并监督患者手术后活动</w:t>
            </w:r>
          </w:p>
        </w:tc>
        <w:tc>
          <w:tcPr>
            <w:tcW w:w="2800" w:type="dxa"/>
            <w:tcBorders>
              <w:top w:val="single" w:sz="8" w:space="0" w:color="auto"/>
              <w:left w:val="single" w:sz="8" w:space="0" w:color="auto"/>
              <w:bottom w:val="single" w:sz="8" w:space="0" w:color="auto"/>
              <w:right w:val="single" w:sz="8" w:space="0" w:color="auto"/>
            </w:tcBorders>
          </w:tcPr>
          <w:p w:rsidR="00CE18EC" w:rsidRPr="0069289B" w:rsidRDefault="00CE18EC" w:rsidP="0069289B">
            <w:pPr>
              <w:numPr>
                <w:ilvl w:val="0"/>
                <w:numId w:val="1"/>
              </w:numPr>
              <w:rPr>
                <w:szCs w:val="21"/>
              </w:rPr>
            </w:pPr>
            <w:r w:rsidRPr="0069289B">
              <w:rPr>
                <w:szCs w:val="21"/>
              </w:rPr>
              <w:t>出院准备指导（办理出院手续、交费等）</w:t>
            </w:r>
          </w:p>
          <w:p w:rsidR="00CE18EC" w:rsidRPr="0069289B" w:rsidRDefault="00CE18EC" w:rsidP="0069289B">
            <w:pPr>
              <w:numPr>
                <w:ilvl w:val="0"/>
                <w:numId w:val="1"/>
              </w:numPr>
              <w:rPr>
                <w:szCs w:val="21"/>
              </w:rPr>
            </w:pPr>
            <w:r w:rsidRPr="0069289B">
              <w:rPr>
                <w:szCs w:val="21"/>
              </w:rPr>
              <w:t>出院宣教</w:t>
            </w:r>
          </w:p>
        </w:tc>
      </w:tr>
      <w:tr w:rsidR="00CE18EC" w:rsidRPr="0069289B" w:rsidTr="009B0B6F">
        <w:trPr>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病情变异</w:t>
            </w:r>
          </w:p>
          <w:p w:rsidR="00CE18EC" w:rsidRPr="0069289B" w:rsidRDefault="00CE18EC" w:rsidP="0069289B">
            <w:pPr>
              <w:jc w:val="center"/>
              <w:rPr>
                <w:rFonts w:ascii="宋体" w:hAnsi="宋体"/>
                <w:szCs w:val="21"/>
              </w:rPr>
            </w:pPr>
            <w:r w:rsidRPr="0069289B">
              <w:rPr>
                <w:rFonts w:ascii="黑体" w:eastAsia="黑体" w:hint="eastAsia"/>
                <w:szCs w:val="21"/>
              </w:rPr>
              <w:t>记录</w:t>
            </w:r>
          </w:p>
        </w:tc>
        <w:tc>
          <w:tcPr>
            <w:tcW w:w="3173"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c>
          <w:tcPr>
            <w:tcW w:w="33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c>
          <w:tcPr>
            <w:tcW w:w="2800" w:type="dxa"/>
            <w:tcBorders>
              <w:top w:val="single" w:sz="8" w:space="0" w:color="auto"/>
              <w:left w:val="single" w:sz="8" w:space="0" w:color="auto"/>
              <w:bottom w:val="single" w:sz="8" w:space="0" w:color="auto"/>
              <w:right w:val="single" w:sz="8" w:space="0" w:color="auto"/>
            </w:tcBorders>
          </w:tcPr>
          <w:p w:rsidR="00CE18EC" w:rsidRPr="0069289B" w:rsidRDefault="00CE18EC" w:rsidP="0069289B">
            <w:pPr>
              <w:rPr>
                <w:rFonts w:ascii="宋体" w:hAnsi="宋体"/>
                <w:szCs w:val="21"/>
              </w:rPr>
            </w:pPr>
            <w:r w:rsidRPr="0069289B">
              <w:rPr>
                <w:rFonts w:ascii="宋体" w:hAnsi="宋体" w:hint="eastAsia"/>
                <w:szCs w:val="21"/>
              </w:rPr>
              <w:t>□无  □有，原因：</w:t>
            </w:r>
          </w:p>
          <w:p w:rsidR="00CE18EC" w:rsidRPr="0069289B" w:rsidRDefault="00CE18EC" w:rsidP="0069289B">
            <w:pPr>
              <w:rPr>
                <w:rFonts w:ascii="宋体" w:hAnsi="宋体"/>
                <w:szCs w:val="21"/>
              </w:rPr>
            </w:pPr>
            <w:r w:rsidRPr="0069289B">
              <w:rPr>
                <w:rFonts w:ascii="宋体" w:hAnsi="宋体" w:hint="eastAsia"/>
                <w:szCs w:val="21"/>
              </w:rPr>
              <w:t>1.</w:t>
            </w:r>
          </w:p>
          <w:p w:rsidR="00CE18EC" w:rsidRPr="0069289B" w:rsidRDefault="00CE18EC" w:rsidP="0069289B">
            <w:pPr>
              <w:rPr>
                <w:szCs w:val="21"/>
              </w:rPr>
            </w:pPr>
            <w:r w:rsidRPr="0069289B">
              <w:rPr>
                <w:rFonts w:ascii="宋体" w:hAnsi="宋体" w:hint="eastAsia"/>
                <w:szCs w:val="21"/>
              </w:rPr>
              <w:t>2.</w:t>
            </w:r>
          </w:p>
        </w:tc>
      </w:tr>
      <w:tr w:rsidR="00CE18EC" w:rsidRPr="0069289B" w:rsidTr="009B0B6F">
        <w:trPr>
          <w:cantSplit/>
          <w:trHeight w:val="536"/>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护士</w:t>
            </w:r>
          </w:p>
          <w:p w:rsidR="00CE18EC" w:rsidRPr="0069289B" w:rsidRDefault="00CE18EC" w:rsidP="0069289B">
            <w:pPr>
              <w:jc w:val="center"/>
              <w:rPr>
                <w:rFonts w:ascii="黑体" w:eastAsia="黑体"/>
                <w:szCs w:val="21"/>
              </w:rPr>
            </w:pPr>
            <w:r w:rsidRPr="0069289B">
              <w:rPr>
                <w:rFonts w:ascii="黑体" w:eastAsia="黑体" w:hint="eastAsia"/>
                <w:szCs w:val="21"/>
              </w:rPr>
              <w:t>签名</w:t>
            </w:r>
          </w:p>
        </w:tc>
        <w:tc>
          <w:tcPr>
            <w:tcW w:w="3173"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c>
          <w:tcPr>
            <w:tcW w:w="33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c>
          <w:tcPr>
            <w:tcW w:w="2800" w:type="dxa"/>
            <w:tcBorders>
              <w:top w:val="single" w:sz="8" w:space="0" w:color="auto"/>
              <w:left w:val="single" w:sz="8" w:space="0" w:color="auto"/>
              <w:bottom w:val="single" w:sz="8" w:space="0" w:color="auto"/>
              <w:right w:val="single" w:sz="8" w:space="0" w:color="auto"/>
            </w:tcBorders>
          </w:tcPr>
          <w:p w:rsidR="00CE18EC" w:rsidRPr="0069289B" w:rsidRDefault="00CE18EC" w:rsidP="0069289B">
            <w:pPr>
              <w:jc w:val="center"/>
              <w:rPr>
                <w:szCs w:val="21"/>
              </w:rPr>
            </w:pPr>
          </w:p>
        </w:tc>
      </w:tr>
      <w:tr w:rsidR="00CE18EC" w:rsidRPr="0069289B" w:rsidTr="009B0B6F">
        <w:trPr>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CE18EC" w:rsidRPr="0069289B" w:rsidRDefault="00CE18EC" w:rsidP="0069289B">
            <w:pPr>
              <w:jc w:val="center"/>
              <w:rPr>
                <w:rFonts w:ascii="黑体" w:eastAsia="黑体"/>
                <w:szCs w:val="21"/>
              </w:rPr>
            </w:pPr>
            <w:r w:rsidRPr="0069289B">
              <w:rPr>
                <w:rFonts w:ascii="黑体" w:eastAsia="黑体" w:hint="eastAsia"/>
                <w:szCs w:val="21"/>
              </w:rPr>
              <w:t>医师</w:t>
            </w:r>
          </w:p>
          <w:p w:rsidR="00CE18EC" w:rsidRPr="0069289B" w:rsidRDefault="00CE18EC" w:rsidP="0069289B">
            <w:pPr>
              <w:jc w:val="center"/>
              <w:rPr>
                <w:rFonts w:ascii="黑体" w:eastAsia="黑体"/>
                <w:szCs w:val="21"/>
              </w:rPr>
            </w:pPr>
            <w:r w:rsidRPr="0069289B">
              <w:rPr>
                <w:rFonts w:ascii="黑体" w:eastAsia="黑体" w:hint="eastAsia"/>
                <w:szCs w:val="21"/>
              </w:rPr>
              <w:t>签名</w:t>
            </w:r>
          </w:p>
        </w:tc>
        <w:tc>
          <w:tcPr>
            <w:tcW w:w="3173"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c>
          <w:tcPr>
            <w:tcW w:w="3360" w:type="dxa"/>
            <w:gridSpan w:val="2"/>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c>
          <w:tcPr>
            <w:tcW w:w="2800" w:type="dxa"/>
            <w:tcBorders>
              <w:top w:val="single" w:sz="8" w:space="0" w:color="auto"/>
              <w:left w:val="single" w:sz="8" w:space="0" w:color="auto"/>
              <w:bottom w:val="single" w:sz="8" w:space="0" w:color="auto"/>
              <w:right w:val="single" w:sz="8" w:space="0" w:color="auto"/>
            </w:tcBorders>
          </w:tcPr>
          <w:p w:rsidR="00CE18EC" w:rsidRPr="0069289B" w:rsidRDefault="00CE18EC" w:rsidP="0069289B">
            <w:pPr>
              <w:rPr>
                <w:szCs w:val="21"/>
              </w:rPr>
            </w:pPr>
          </w:p>
        </w:tc>
      </w:tr>
    </w:tbl>
    <w:p w:rsidR="00CE18EC" w:rsidRPr="0069289B" w:rsidRDefault="00CE18EC" w:rsidP="0069289B">
      <w:pPr>
        <w:rPr>
          <w:szCs w:val="21"/>
        </w:rPr>
      </w:pPr>
    </w:p>
    <w:p w:rsidR="00CE18EC" w:rsidRPr="0069289B" w:rsidRDefault="00CE18EC" w:rsidP="0069289B">
      <w:pPr>
        <w:rPr>
          <w:szCs w:val="21"/>
        </w:rPr>
      </w:pPr>
    </w:p>
    <w:p w:rsidR="00CE18EC" w:rsidRPr="0069289B" w:rsidRDefault="00CE18EC" w:rsidP="0069289B">
      <w:pPr>
        <w:rPr>
          <w:szCs w:val="21"/>
        </w:rPr>
      </w:pPr>
    </w:p>
    <w:p w:rsidR="00CE18EC" w:rsidRPr="0069289B" w:rsidRDefault="00CE18EC" w:rsidP="0069289B">
      <w:pPr>
        <w:rPr>
          <w:szCs w:val="21"/>
        </w:rPr>
      </w:pPr>
    </w:p>
    <w:bookmarkEnd w:id="0"/>
    <w:p w:rsidR="009B0B6F" w:rsidRPr="0069289B" w:rsidRDefault="009B0B6F" w:rsidP="0069289B">
      <w:pPr>
        <w:rPr>
          <w:szCs w:val="21"/>
        </w:rPr>
      </w:pPr>
    </w:p>
    <w:sectPr w:rsidR="009B0B6F" w:rsidRPr="0069289B" w:rsidSect="00112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05" w:rsidRDefault="00033905" w:rsidP="00CE18EC">
      <w:r>
        <w:separator/>
      </w:r>
    </w:p>
  </w:endnote>
  <w:endnote w:type="continuationSeparator" w:id="1">
    <w:p w:rsidR="00033905" w:rsidRDefault="00033905" w:rsidP="00CE18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iti SC Light">
    <w:charset w:val="50"/>
    <w:family w:val="auto"/>
    <w:pitch w:val="variable"/>
    <w:sig w:usb0="8000002F" w:usb1="080E004A"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F6" w:rsidRDefault="00C23136">
    <w:pPr>
      <w:pStyle w:val="a4"/>
      <w:framePr w:wrap="around" w:vAnchor="text" w:hAnchor="margin" w:xAlign="center" w:y="1"/>
      <w:rPr>
        <w:rStyle w:val="a5"/>
      </w:rPr>
    </w:pPr>
    <w:r>
      <w:fldChar w:fldCharType="begin"/>
    </w:r>
    <w:r w:rsidR="004F14F6">
      <w:rPr>
        <w:rStyle w:val="a5"/>
      </w:rPr>
      <w:instrText xml:space="preserve">PAGE  </w:instrText>
    </w:r>
    <w:r>
      <w:fldChar w:fldCharType="end"/>
    </w:r>
  </w:p>
  <w:p w:rsidR="004F14F6" w:rsidRDefault="004F14F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F6" w:rsidRDefault="004F14F6">
    <w:pPr>
      <w:pStyle w:val="a4"/>
      <w:ind w:right="360"/>
      <w:jc w:val="center"/>
    </w:pPr>
  </w:p>
  <w:p w:rsidR="004F14F6" w:rsidRDefault="004F14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05" w:rsidRDefault="00033905" w:rsidP="00CE18EC">
      <w:r>
        <w:separator/>
      </w:r>
    </w:p>
  </w:footnote>
  <w:footnote w:type="continuationSeparator" w:id="1">
    <w:p w:rsidR="00033905" w:rsidRDefault="00033905" w:rsidP="00CE1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50B3306"/>
    <w:multiLevelType w:val="multilevel"/>
    <w:tmpl w:val="350B330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6B3F12EA"/>
    <w:multiLevelType w:val="multilevel"/>
    <w:tmpl w:val="6B3F12EA"/>
    <w:lvl w:ilvl="0">
      <w:start w:val="2"/>
      <w:numFmt w:val="bullet"/>
      <w:lvlText w:val="□"/>
      <w:lvlJc w:val="left"/>
      <w:pPr>
        <w:tabs>
          <w:tab w:val="num" w:pos="360"/>
        </w:tabs>
        <w:ind w:left="113" w:hanging="113"/>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C0FD1852-B286-4720-B1AC-947EBF876DD7}"/>
  </w:docVars>
  <w:rsids>
    <w:rsidRoot w:val="00CE18EC"/>
    <w:rsid w:val="00033905"/>
    <w:rsid w:val="000D361D"/>
    <w:rsid w:val="00102FFD"/>
    <w:rsid w:val="00112D28"/>
    <w:rsid w:val="002052FA"/>
    <w:rsid w:val="00210530"/>
    <w:rsid w:val="002B1BC8"/>
    <w:rsid w:val="0039129E"/>
    <w:rsid w:val="003F23D8"/>
    <w:rsid w:val="003F5525"/>
    <w:rsid w:val="004C25D6"/>
    <w:rsid w:val="004F14F6"/>
    <w:rsid w:val="0069289B"/>
    <w:rsid w:val="007F5652"/>
    <w:rsid w:val="00971491"/>
    <w:rsid w:val="009B0B6F"/>
    <w:rsid w:val="00BF3CD9"/>
    <w:rsid w:val="00C01B62"/>
    <w:rsid w:val="00C15BD0"/>
    <w:rsid w:val="00C23136"/>
    <w:rsid w:val="00CE18EC"/>
    <w:rsid w:val="00D21A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8EC"/>
    <w:rPr>
      <w:sz w:val="18"/>
      <w:szCs w:val="18"/>
    </w:rPr>
  </w:style>
  <w:style w:type="paragraph" w:styleId="a4">
    <w:name w:val="footer"/>
    <w:basedOn w:val="a"/>
    <w:link w:val="Char0"/>
    <w:unhideWhenUsed/>
    <w:rsid w:val="00CE18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8EC"/>
    <w:rPr>
      <w:sz w:val="18"/>
      <w:szCs w:val="18"/>
    </w:rPr>
  </w:style>
  <w:style w:type="character" w:styleId="a5">
    <w:name w:val="page number"/>
    <w:basedOn w:val="a0"/>
    <w:rsid w:val="00CE18EC"/>
  </w:style>
  <w:style w:type="character" w:styleId="a6">
    <w:name w:val="Hyperlink"/>
    <w:basedOn w:val="a0"/>
    <w:uiPriority w:val="99"/>
    <w:semiHidden/>
    <w:unhideWhenUsed/>
    <w:rsid w:val="00CE18EC"/>
    <w:rPr>
      <w:color w:val="0000FF"/>
      <w:u w:val="single"/>
    </w:rPr>
  </w:style>
  <w:style w:type="paragraph" w:styleId="a7">
    <w:name w:val="List Paragraph"/>
    <w:basedOn w:val="a"/>
    <w:uiPriority w:val="34"/>
    <w:qFormat/>
    <w:rsid w:val="00CE18EC"/>
    <w:pPr>
      <w:ind w:firstLineChars="200" w:firstLine="420"/>
    </w:pPr>
  </w:style>
  <w:style w:type="paragraph" w:styleId="a8">
    <w:name w:val="Balloon Text"/>
    <w:basedOn w:val="a"/>
    <w:link w:val="Char1"/>
    <w:uiPriority w:val="99"/>
    <w:semiHidden/>
    <w:unhideWhenUsed/>
    <w:rsid w:val="009B0B6F"/>
    <w:rPr>
      <w:rFonts w:ascii="Heiti SC Light" w:eastAsia="Heiti SC Light"/>
      <w:sz w:val="18"/>
      <w:szCs w:val="18"/>
    </w:rPr>
  </w:style>
  <w:style w:type="character" w:customStyle="1" w:styleId="Char1">
    <w:name w:val="批注框文本 Char"/>
    <w:basedOn w:val="a0"/>
    <w:link w:val="a8"/>
    <w:uiPriority w:val="99"/>
    <w:semiHidden/>
    <w:rsid w:val="009B0B6F"/>
    <w:rPr>
      <w:rFonts w:ascii="Heiti SC Light" w:eastAsia="Heiti SC Light"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7825080">
      <w:bodyDiv w:val="1"/>
      <w:marLeft w:val="0"/>
      <w:marRight w:val="0"/>
      <w:marTop w:val="0"/>
      <w:marBottom w:val="0"/>
      <w:divBdr>
        <w:top w:val="none" w:sz="0" w:space="0" w:color="auto"/>
        <w:left w:val="none" w:sz="0" w:space="0" w:color="auto"/>
        <w:bottom w:val="none" w:sz="0" w:space="0" w:color="auto"/>
        <w:right w:val="none" w:sz="0" w:space="0" w:color="auto"/>
      </w:divBdr>
    </w:div>
    <w:div w:id="432213548">
      <w:bodyDiv w:val="1"/>
      <w:marLeft w:val="0"/>
      <w:marRight w:val="0"/>
      <w:marTop w:val="0"/>
      <w:marBottom w:val="0"/>
      <w:divBdr>
        <w:top w:val="none" w:sz="0" w:space="0" w:color="auto"/>
        <w:left w:val="none" w:sz="0" w:space="0" w:color="auto"/>
        <w:bottom w:val="none" w:sz="0" w:space="0" w:color="auto"/>
        <w:right w:val="none" w:sz="0" w:space="0" w:color="auto"/>
      </w:divBdr>
    </w:div>
    <w:div w:id="10858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8%83%86%E7%AE%A1%E7%99%8C/5059220" TargetMode="External"/><Relationship Id="rId3" Type="http://schemas.openxmlformats.org/officeDocument/2006/relationships/settings" Target="settings.xml"/><Relationship Id="rId7" Type="http://schemas.openxmlformats.org/officeDocument/2006/relationships/hyperlink" Target="http://baike.baidu.com/item/%E8%83%86%E7%AE%A1%E7%99%8C/5059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wangyy</cp:lastModifiedBy>
  <cp:revision>9</cp:revision>
  <dcterms:created xsi:type="dcterms:W3CDTF">2017-03-24T12:43:00Z</dcterms:created>
  <dcterms:modified xsi:type="dcterms:W3CDTF">2017-05-26T04:23:00Z</dcterms:modified>
</cp:coreProperties>
</file>