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CC2AB1" w:rsidP="005E7EE7">
      <w:pPr>
        <w:adjustRightInd w:val="0"/>
        <w:snapToGrid w:val="0"/>
        <w:spacing w:line="620" w:lineRule="exact"/>
        <w:ind w:firstLineChars="160" w:firstLine="707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肾素瘤</w:t>
      </w:r>
      <w:r w:rsidR="00F5541D" w:rsidRPr="00626C5D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381152" w:rsidRDefault="00626C5D" w:rsidP="005E7EE7">
      <w:pPr>
        <w:adjustRightInd w:val="0"/>
        <w:snapToGrid w:val="0"/>
        <w:spacing w:line="620" w:lineRule="exact"/>
        <w:ind w:firstLineChars="160" w:firstLine="512"/>
        <w:jc w:val="center"/>
        <w:rPr>
          <w:rFonts w:ascii="仿宋_GB2312" w:eastAsia="仿宋_GB2312" w:hAnsiTheme="majorEastAsia"/>
          <w:sz w:val="32"/>
          <w:szCs w:val="32"/>
        </w:rPr>
      </w:pPr>
      <w:r w:rsidRPr="00381152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Default="00711B94" w:rsidP="005E7EE7">
      <w:pPr>
        <w:adjustRightInd w:val="0"/>
        <w:snapToGrid w:val="0"/>
        <w:spacing w:line="620" w:lineRule="exact"/>
        <w:ind w:firstLineChars="160" w:firstLine="5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267375">
        <w:rPr>
          <w:rFonts w:ascii="黑体" w:eastAsia="黑体" w:hAnsi="黑体" w:hint="eastAsia"/>
          <w:sz w:val="32"/>
          <w:szCs w:val="32"/>
        </w:rPr>
        <w:t>肾素瘤临床路径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2C4B77" w:rsidRPr="005E7EE7" w:rsidRDefault="002C4B77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5E7EE7">
        <w:rPr>
          <w:rFonts w:ascii="仿宋_GB2312" w:eastAsia="仿宋_GB2312" w:hint="eastAsia"/>
          <w:sz w:val="32"/>
          <w:szCs w:val="32"/>
        </w:rPr>
        <w:t>第一诊断为肾素瘤（ICD-10：）</w:t>
      </w:r>
    </w:p>
    <w:p w:rsidR="002C4B77" w:rsidRPr="005E7EE7" w:rsidRDefault="002C4B77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5E7EE7">
        <w:rPr>
          <w:rFonts w:ascii="仿宋_GB2312" w:eastAsia="仿宋_GB2312" w:hint="eastAsia"/>
          <w:sz w:val="32"/>
          <w:szCs w:val="32"/>
        </w:rPr>
        <w:t>行</w:t>
      </w:r>
      <w:r w:rsidR="00B42755">
        <w:rPr>
          <w:rFonts w:ascii="仿宋_GB2312" w:eastAsia="仿宋_GB2312" w:hint="eastAsia"/>
          <w:sz w:val="32"/>
          <w:szCs w:val="32"/>
        </w:rPr>
        <w:t>开放肾部分切除术/腹腔镜肾部分切除术/机器人辅助下腹腔镜肾部分切除术或开放肾根治切除术/腹腔镜肾根治切除术/机器人辅助下腹腔镜肾根治切除术。</w:t>
      </w:r>
      <w:r w:rsidRPr="005E7EE7">
        <w:rPr>
          <w:rFonts w:ascii="仿宋_GB2312" w:eastAsia="仿宋_GB2312" w:hint="eastAsia"/>
          <w:sz w:val="32"/>
          <w:szCs w:val="32"/>
        </w:rPr>
        <w:t>（ICD10：）</w:t>
      </w:r>
    </w:p>
    <w:p w:rsidR="00F5541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2C4B77" w:rsidRPr="005E7EE7" w:rsidRDefault="002C4B77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5E7EE7">
        <w:rPr>
          <w:rFonts w:ascii="仿宋_GB2312" w:eastAsia="仿宋_GB2312" w:hint="eastAsia"/>
          <w:sz w:val="32"/>
          <w:szCs w:val="32"/>
        </w:rPr>
        <w:t>根据《</w:t>
      </w:r>
      <w:r w:rsidR="0053681F" w:rsidRPr="005E7EE7">
        <w:rPr>
          <w:rFonts w:ascii="仿宋_GB2312" w:eastAsia="仿宋_GB2312" w:hint="eastAsia"/>
          <w:sz w:val="32"/>
          <w:szCs w:val="32"/>
        </w:rPr>
        <w:t>Campbell-Walsh Urology</w:t>
      </w:r>
      <w:r w:rsidRPr="005E7EE7">
        <w:rPr>
          <w:rFonts w:ascii="仿宋_GB2312" w:eastAsia="仿宋_GB2312" w:hint="eastAsia"/>
          <w:sz w:val="32"/>
          <w:szCs w:val="32"/>
        </w:rPr>
        <w:t>》</w:t>
      </w:r>
      <w:r w:rsidR="0053681F" w:rsidRPr="005E7EE7">
        <w:rPr>
          <w:rFonts w:ascii="仿宋_GB2312" w:eastAsia="仿宋_GB2312" w:hint="eastAsia"/>
          <w:sz w:val="32"/>
          <w:szCs w:val="32"/>
        </w:rPr>
        <w:t>第11版</w:t>
      </w:r>
      <w:r w:rsidR="00037B79" w:rsidRPr="005E7EE7">
        <w:rPr>
          <w:rFonts w:ascii="仿宋_GB2312" w:eastAsia="仿宋_GB2312" w:hint="eastAsia"/>
          <w:sz w:val="32"/>
          <w:szCs w:val="32"/>
        </w:rPr>
        <w:t>（Alan J. Wein, Louis R. Kavoussi, Alan W. Partin, Craig A. Peters著，Elsevier出版，</w:t>
      </w:r>
      <w:r w:rsidR="008C305C" w:rsidRPr="005E7EE7">
        <w:rPr>
          <w:rFonts w:ascii="仿宋_GB2312" w:eastAsia="仿宋_GB2312" w:hint="eastAsia"/>
          <w:sz w:val="32"/>
          <w:szCs w:val="32"/>
        </w:rPr>
        <w:t>2016年</w:t>
      </w:r>
      <w:r w:rsidR="00037B79" w:rsidRPr="005E7EE7">
        <w:rPr>
          <w:rFonts w:ascii="仿宋_GB2312" w:eastAsia="仿宋_GB2312" w:hint="eastAsia"/>
          <w:sz w:val="32"/>
          <w:szCs w:val="32"/>
        </w:rPr>
        <w:t>）</w:t>
      </w:r>
      <w:r w:rsidR="008C305C" w:rsidRPr="005E7EE7">
        <w:rPr>
          <w:rFonts w:ascii="仿宋_GB2312" w:eastAsia="仿宋_GB2312" w:hint="eastAsia"/>
          <w:sz w:val="32"/>
          <w:szCs w:val="32"/>
        </w:rPr>
        <w:t>。</w:t>
      </w:r>
    </w:p>
    <w:p w:rsidR="001816A6" w:rsidRDefault="00152F00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095880">
        <w:rPr>
          <w:rFonts w:ascii="仿宋_GB2312" w:eastAsia="仿宋_GB2312" w:hint="eastAsia"/>
          <w:sz w:val="32"/>
          <w:szCs w:val="32"/>
        </w:rPr>
        <w:t>烦渴、多尿、肌痛和头痛。</w:t>
      </w:r>
    </w:p>
    <w:p w:rsidR="00152F00" w:rsidRPr="00626C5D" w:rsidRDefault="00152F00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95880">
        <w:rPr>
          <w:rFonts w:ascii="仿宋_GB2312" w:eastAsia="仿宋_GB2312" w:hint="eastAsia"/>
          <w:sz w:val="32"/>
          <w:szCs w:val="32"/>
        </w:rPr>
        <w:t>高血压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1B94" w:rsidRDefault="00152F00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095880">
        <w:rPr>
          <w:rFonts w:ascii="仿宋_GB2312" w:eastAsia="仿宋_GB2312" w:hint="eastAsia"/>
          <w:sz w:val="32"/>
          <w:szCs w:val="32"/>
        </w:rPr>
        <w:t>实验室显示：高肾素，继发醛固酮升高，低血钾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95880" w:rsidRPr="00626C5D" w:rsidRDefault="00095880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4、影像学提示肾脏肿物。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F5541D" w:rsidRDefault="00146F7B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1、第一诊断必须符合ICD-10，肾素瘤</w:t>
      </w:r>
    </w:p>
    <w:p w:rsidR="00711B94" w:rsidRPr="00B42755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2、当患者同时具有其他疾病诊断，但在住院期间不需要特殊处理也不影响第一诊断的临床路径实施时，可以进入路径。</w:t>
      </w:r>
    </w:p>
    <w:p w:rsidR="00711B94" w:rsidRPr="00795314" w:rsidRDefault="00F5541D" w:rsidP="00795314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bCs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（四）标准住院日</w:t>
      </w:r>
      <w:r w:rsidR="00B42755" w:rsidRPr="00B42755">
        <w:rPr>
          <w:rFonts w:ascii="楷体_GB2312" w:eastAsia="楷体_GB2312" w:hAnsi="宋体" w:hint="eastAsia"/>
          <w:b/>
          <w:bCs/>
          <w:sz w:val="32"/>
          <w:szCs w:val="32"/>
          <w:u w:val="single"/>
        </w:rPr>
        <w:t>&lt;</w:t>
      </w:r>
      <w:r w:rsidR="00B42755">
        <w:rPr>
          <w:rFonts w:ascii="楷体_GB2312" w:eastAsia="楷体_GB2312" w:hAnsi="宋体" w:hint="eastAsia"/>
          <w:b/>
          <w:bCs/>
          <w:sz w:val="32"/>
          <w:szCs w:val="32"/>
        </w:rPr>
        <w:t>10天</w:t>
      </w: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。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lastRenderedPageBreak/>
        <w:t>（五）住院期间的检查项目。</w:t>
      </w:r>
    </w:p>
    <w:p w:rsidR="00F5541D" w:rsidRPr="005E7EE7" w:rsidRDefault="00F5541D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5E7EE7">
        <w:rPr>
          <w:rFonts w:ascii="仿宋_GB2312" w:eastAsia="仿宋_GB2312" w:hint="eastAsia"/>
          <w:sz w:val="32"/>
          <w:szCs w:val="32"/>
        </w:rPr>
        <w:t>1.必需的检查项目</w:t>
      </w:r>
    </w:p>
    <w:p w:rsidR="00F5541D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1）血常规、尿常规；</w:t>
      </w:r>
    </w:p>
    <w:p w:rsidR="00B42755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2）电解质、肝肾功能、凝血、血型；</w:t>
      </w:r>
    </w:p>
    <w:p w:rsidR="00B42755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3）感染疾病筛查（乙肝、丙肝、梅毒、艾滋病等）；</w:t>
      </w:r>
    </w:p>
    <w:p w:rsidR="00B42755" w:rsidRPr="00B42755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4）立、卧位，血清肾素-醛固酮检查；</w:t>
      </w:r>
    </w:p>
    <w:p w:rsidR="00711B94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5）X线胸片，心电图；</w:t>
      </w:r>
    </w:p>
    <w:p w:rsidR="00B42755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6）泌尿系B超，泌尿系增强CT。</w:t>
      </w:r>
    </w:p>
    <w:p w:rsidR="00F5541D" w:rsidRPr="005E7EE7" w:rsidRDefault="00F5541D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 w:rsidRPr="005E7EE7">
        <w:rPr>
          <w:rFonts w:ascii="仿宋_GB2312" w:eastAsia="仿宋_GB2312" w:hint="eastAsia"/>
          <w:sz w:val="32"/>
          <w:szCs w:val="32"/>
        </w:rPr>
        <w:t>2.根据患者病情进行的检查项目</w:t>
      </w:r>
    </w:p>
    <w:p w:rsidR="00711B94" w:rsidRPr="00626C5D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超声心动图、血气分析、当存在造影剂禁忌时，可使用泌尿平扫CT或肾脏MR对肿瘤及肾血管进行评估。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711B94" w:rsidRPr="00626C5D" w:rsidRDefault="00B42755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依据肿瘤大小及位置，可能选择开放肾部分切除术/腹腔镜肾部分切除术/机器人辅助下腹腔镜肾部分切除术，或开放肾根治切除术/腹腔镜肾根治切除术/机器人辅助下腹腔镜肾根治切除术。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711B94" w:rsidRPr="00D973A2" w:rsidRDefault="00D973A2" w:rsidP="00795314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按照《抗菌药物临床引用指导原则》（卫医发（2015）43号）执行，并结合患者的病情决定抗菌药物的选择与使用时间。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（八）手术日</w:t>
      </w:r>
      <w:r w:rsidR="00D973A2">
        <w:rPr>
          <w:rFonts w:ascii="楷体_GB2312" w:eastAsia="楷体_GB2312" w:hAnsi="宋体" w:hint="eastAsia"/>
          <w:b/>
          <w:sz w:val="32"/>
          <w:szCs w:val="32"/>
        </w:rPr>
        <w:t>为入院第</w:t>
      </w:r>
      <w:r w:rsidR="00D973A2" w:rsidRPr="00D973A2">
        <w:rPr>
          <w:rFonts w:ascii="楷体_GB2312" w:eastAsia="楷体_GB2312" w:hAnsi="宋体" w:hint="eastAsia"/>
          <w:b/>
          <w:sz w:val="32"/>
          <w:szCs w:val="32"/>
          <w:u w:val="single"/>
        </w:rPr>
        <w:t>&lt;</w:t>
      </w:r>
      <w:r w:rsidR="00D973A2">
        <w:rPr>
          <w:rFonts w:ascii="楷体_GB2312" w:eastAsia="楷体_GB2312" w:hAnsi="宋体" w:hint="eastAsia"/>
          <w:b/>
          <w:sz w:val="32"/>
          <w:szCs w:val="32"/>
        </w:rPr>
        <w:t>3天</w:t>
      </w:r>
      <w:r w:rsidRPr="00626C5D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F5541D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1.麻醉方式：全麻；</w:t>
      </w:r>
    </w:p>
    <w:p w:rsidR="00D973A2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2.手术方式：开放肾部分切除术/腹腔镜肾部分切除术/机器人辅助下腹腔镜肾部分切除术，或开放肾根治切除术/腹腔镜肾根治切除术/机器人辅助下腹腔镜肾根治切除术。</w:t>
      </w:r>
    </w:p>
    <w:p w:rsidR="00D973A2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3.术中用药：麻醉用药，必要时用抗菌药物。</w:t>
      </w:r>
    </w:p>
    <w:p w:rsidR="00D973A2" w:rsidRPr="00D973A2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4.输血：必要时。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（九）术后恢复</w:t>
      </w:r>
      <w:r w:rsidR="00D973A2" w:rsidRPr="00D973A2">
        <w:rPr>
          <w:rFonts w:ascii="楷体_GB2312" w:eastAsia="楷体_GB2312" w:hAnsi="宋体" w:hint="eastAsia"/>
          <w:b/>
          <w:sz w:val="32"/>
          <w:szCs w:val="32"/>
          <w:u w:val="single"/>
        </w:rPr>
        <w:t>&lt;</w:t>
      </w:r>
      <w:r w:rsidR="00D973A2">
        <w:rPr>
          <w:rFonts w:ascii="楷体_GB2312" w:eastAsia="楷体_GB2312" w:hAnsi="宋体" w:hint="eastAsia"/>
          <w:b/>
          <w:sz w:val="32"/>
          <w:szCs w:val="32"/>
        </w:rPr>
        <w:t>7天</w:t>
      </w:r>
      <w:r w:rsidRPr="00626C5D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F5541D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1.必须复查的检查项目：血常规、电解质；根据患者病情变化可选择相应检查项目。</w:t>
      </w:r>
    </w:p>
    <w:p w:rsidR="00711B94" w:rsidRPr="00D973A2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2.术后抗菌药物：按《抗菌药物临床应用指导原则》（卫医发（2015）43号）执行。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F5541D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1.一般情况良好。</w:t>
      </w:r>
    </w:p>
    <w:p w:rsidR="00D973A2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2.拔除尿管后，排尿通畅。</w:t>
      </w:r>
    </w:p>
    <w:p w:rsidR="00D973A2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3.拔除伤口引流管。</w:t>
      </w:r>
    </w:p>
    <w:p w:rsidR="00D973A2" w:rsidRPr="00D973A2" w:rsidRDefault="00D973A2" w:rsidP="005E7EE7">
      <w:pPr>
        <w:adjustRightInd w:val="0"/>
        <w:snapToGrid w:val="0"/>
        <w:spacing w:line="620" w:lineRule="exact"/>
        <w:ind w:firstLineChars="160" w:firstLine="5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4.伤口愈合良好。</w:t>
      </w:r>
    </w:p>
    <w:p w:rsidR="00F5541D" w:rsidRPr="00626C5D" w:rsidRDefault="00F5541D" w:rsidP="005E7EE7">
      <w:pPr>
        <w:adjustRightInd w:val="0"/>
        <w:snapToGrid w:val="0"/>
        <w:spacing w:line="620" w:lineRule="exact"/>
        <w:ind w:firstLineChars="160" w:firstLine="514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144C47" w:rsidRPr="00EF376A" w:rsidRDefault="00EF376A" w:rsidP="005E7EE7">
      <w:pPr>
        <w:pStyle w:val="a5"/>
        <w:numPr>
          <w:ilvl w:val="0"/>
          <w:numId w:val="2"/>
        </w:numPr>
        <w:adjustRightInd w:val="0"/>
        <w:snapToGrid w:val="0"/>
        <w:spacing w:line="620" w:lineRule="exact"/>
        <w:ind w:firstLineChars="160" w:firstLine="512"/>
        <w:rPr>
          <w:rFonts w:ascii="仿宋_GB2312" w:eastAsia="仿宋_GB2312" w:hAnsi="黑体"/>
          <w:sz w:val="32"/>
          <w:szCs w:val="32"/>
        </w:rPr>
      </w:pPr>
      <w:r w:rsidRPr="00EF376A">
        <w:rPr>
          <w:rFonts w:ascii="仿宋_GB2312" w:eastAsia="仿宋_GB2312" w:hAnsi="黑体" w:hint="eastAsia"/>
          <w:sz w:val="32"/>
          <w:szCs w:val="32"/>
        </w:rPr>
        <w:t>术中、术后出现并发症，需要进一步诊治，导致住院时间延长、费用增加。</w:t>
      </w:r>
    </w:p>
    <w:p w:rsidR="00EF376A" w:rsidRDefault="00EF376A" w:rsidP="005E7EE7">
      <w:pPr>
        <w:pStyle w:val="a5"/>
        <w:numPr>
          <w:ilvl w:val="0"/>
          <w:numId w:val="2"/>
        </w:numPr>
        <w:adjustRightInd w:val="0"/>
        <w:snapToGrid w:val="0"/>
        <w:spacing w:line="620" w:lineRule="exact"/>
        <w:ind w:firstLineChars="160" w:firstLine="5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术后原伴随疾病控制不佳，需请相关科室会诊，进一步诊治。</w:t>
      </w:r>
    </w:p>
    <w:p w:rsidR="00971957" w:rsidRPr="00795314" w:rsidRDefault="00EF376A" w:rsidP="00795314">
      <w:pPr>
        <w:pStyle w:val="a5"/>
        <w:numPr>
          <w:ilvl w:val="0"/>
          <w:numId w:val="2"/>
        </w:numPr>
        <w:adjustRightInd w:val="0"/>
        <w:snapToGrid w:val="0"/>
        <w:spacing w:line="620" w:lineRule="exact"/>
        <w:ind w:firstLineChars="160" w:firstLine="5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住院后出现其他内、外科疾病需要进一步明确诊断，可进入其他路径。</w:t>
      </w:r>
    </w:p>
    <w:p w:rsidR="00711B94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795314">
        <w:rPr>
          <w:rFonts w:ascii="黑体" w:eastAsia="黑体" w:hAnsi="黑体" w:hint="eastAsia"/>
          <w:sz w:val="32"/>
          <w:szCs w:val="32"/>
        </w:rPr>
        <w:t>肾素瘤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711B94" w:rsidRPr="005E7EE7" w:rsidRDefault="00711B94" w:rsidP="005E7EE7">
      <w:pPr>
        <w:ind w:left="1050" w:hangingChars="500" w:hanging="1050"/>
        <w:rPr>
          <w:rFonts w:ascii="宋体" w:hAnsi="宋体"/>
          <w:szCs w:val="21"/>
        </w:rPr>
      </w:pPr>
      <w:r w:rsidRPr="005E7EE7">
        <w:rPr>
          <w:rFonts w:ascii="宋体" w:hAnsi="宋体" w:hint="eastAsia"/>
          <w:szCs w:val="21"/>
        </w:rPr>
        <w:t>适用对象：第一诊断</w:t>
      </w:r>
      <w:r w:rsidR="00EF376A" w:rsidRPr="005E7EE7">
        <w:rPr>
          <w:rFonts w:ascii="宋体" w:hAnsi="宋体" w:hint="eastAsia"/>
          <w:szCs w:val="21"/>
          <w:u w:val="single"/>
        </w:rPr>
        <w:t>肾素瘤</w:t>
      </w:r>
      <w:r w:rsidRPr="005E7EE7">
        <w:rPr>
          <w:rFonts w:ascii="宋体" w:hAnsi="宋体"/>
          <w:szCs w:val="21"/>
        </w:rPr>
        <w:t>（ICD</w:t>
      </w:r>
      <w:r w:rsidRPr="005E7EE7">
        <w:rPr>
          <w:rFonts w:ascii="宋体" w:hAnsi="宋体" w:hint="eastAsia"/>
          <w:szCs w:val="21"/>
        </w:rPr>
        <w:t>-</w:t>
      </w:r>
      <w:r w:rsidRPr="005E7EE7">
        <w:rPr>
          <w:rFonts w:ascii="宋体" w:hAnsi="宋体"/>
          <w:szCs w:val="21"/>
        </w:rPr>
        <w:t>10：）</w:t>
      </w:r>
      <w:r w:rsidRPr="005E7EE7">
        <w:rPr>
          <w:rFonts w:ascii="宋体" w:hAnsi="宋体" w:hint="eastAsia"/>
          <w:szCs w:val="21"/>
        </w:rPr>
        <w:t>；</w:t>
      </w:r>
      <w:r w:rsidRPr="005E7EE7">
        <w:rPr>
          <w:rFonts w:ascii="宋体" w:hAnsi="宋体"/>
          <w:szCs w:val="21"/>
        </w:rPr>
        <w:t>行</w:t>
      </w:r>
      <w:r w:rsidR="00EF376A" w:rsidRPr="005E7EE7">
        <w:rPr>
          <w:rFonts w:ascii="宋体" w:hAnsi="宋体" w:hint="eastAsia"/>
          <w:szCs w:val="21"/>
          <w:u w:val="single"/>
        </w:rPr>
        <w:t>肾部分切除术/肾根治性切除</w:t>
      </w:r>
      <w:r w:rsidRPr="005E7EE7">
        <w:rPr>
          <w:rFonts w:ascii="宋体" w:hAnsi="宋体" w:hint="eastAsia"/>
          <w:szCs w:val="21"/>
        </w:rPr>
        <w:t>术</w:t>
      </w:r>
    </w:p>
    <w:p w:rsidR="00711B94" w:rsidRPr="005E7EE7" w:rsidRDefault="00711B94" w:rsidP="005E7EE7">
      <w:pPr>
        <w:rPr>
          <w:rFonts w:ascii="宋体" w:hAnsi="宋体"/>
          <w:szCs w:val="21"/>
          <w:u w:val="single"/>
        </w:rPr>
      </w:pPr>
      <w:r w:rsidRPr="005E7EE7">
        <w:rPr>
          <w:rFonts w:ascii="宋体" w:hAnsi="宋体" w:hint="eastAsia"/>
          <w:szCs w:val="21"/>
        </w:rPr>
        <w:t>患者姓名  性别年龄门诊号住院号</w:t>
      </w:r>
    </w:p>
    <w:p w:rsidR="00711B94" w:rsidRPr="005E7EE7" w:rsidRDefault="00711B94" w:rsidP="005E7EE7">
      <w:pPr>
        <w:rPr>
          <w:rFonts w:ascii="宋体" w:hAnsi="宋体"/>
          <w:szCs w:val="21"/>
        </w:rPr>
      </w:pPr>
      <w:r w:rsidRPr="005E7EE7">
        <w:rPr>
          <w:rFonts w:ascii="宋体" w:hAnsi="宋体" w:hint="eastAsia"/>
          <w:szCs w:val="21"/>
        </w:rPr>
        <w:t>住院日期  年月日   出院日期  年月日  标准住院日天</w:t>
      </w:r>
    </w:p>
    <w:p w:rsidR="00711B94" w:rsidRPr="005E7EE7" w:rsidRDefault="00711B94" w:rsidP="005E7EE7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7399"/>
      </w:tblGrid>
      <w:tr w:rsidR="009C5E19" w:rsidRPr="005E7EE7" w:rsidTr="009C5E19">
        <w:trPr>
          <w:cantSplit/>
          <w:trHeight w:val="625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931" w:rsidRPr="005E7EE7" w:rsidRDefault="00103931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7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住院第１-2天</w:t>
            </w:r>
          </w:p>
        </w:tc>
      </w:tr>
      <w:tr w:rsidR="009C5E19" w:rsidRPr="005E7EE7" w:rsidTr="009C5E19">
        <w:trPr>
          <w:cantSplit/>
          <w:trHeight w:val="1147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诊</w:t>
            </w:r>
          </w:p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疗</w:t>
            </w:r>
          </w:p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工</w:t>
            </w:r>
          </w:p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7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询问病史，体格检查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完成病理及上级医师查房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完成医嘱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向患者及家属交待围手术期注意事项</w:t>
            </w:r>
            <w:r w:rsidR="009C5E19" w:rsidRPr="005E7EE7">
              <w:rPr>
                <w:rFonts w:ascii="宋体" w:hAnsi="宋体" w:hint="eastAsia"/>
                <w:szCs w:val="21"/>
              </w:rPr>
              <w:t>，</w:t>
            </w:r>
            <w:r w:rsidRPr="005E7EE7">
              <w:rPr>
                <w:rFonts w:ascii="宋体" w:hAnsi="宋体" w:hint="eastAsia"/>
                <w:szCs w:val="21"/>
              </w:rPr>
              <w:t>签署手术知情同意书、输血同意书</w:t>
            </w:r>
          </w:p>
        </w:tc>
      </w:tr>
      <w:tr w:rsidR="009C5E19" w:rsidRPr="005E7EE7" w:rsidTr="009C5E19">
        <w:trPr>
          <w:cantSplit/>
          <w:trHeight w:val="625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重</w:t>
            </w:r>
          </w:p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点</w:t>
            </w:r>
          </w:p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医</w:t>
            </w:r>
          </w:p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7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31" w:rsidRPr="005E7EE7" w:rsidRDefault="00103931" w:rsidP="005E7EE7">
            <w:pPr>
              <w:rPr>
                <w:rFonts w:ascii="宋体" w:hAnsi="宋体"/>
                <w:b/>
                <w:szCs w:val="21"/>
              </w:rPr>
            </w:pPr>
            <w:r w:rsidRPr="005E7EE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泌尿外科疾病护理常规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三级护理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饮食基础用药（糖尿病、心血管病等）</w:t>
            </w:r>
          </w:p>
          <w:p w:rsidR="00103931" w:rsidRPr="005E7EE7" w:rsidRDefault="00103931" w:rsidP="005E7EE7">
            <w:pPr>
              <w:rPr>
                <w:rFonts w:ascii="宋体" w:hAnsi="宋体"/>
                <w:b/>
                <w:szCs w:val="21"/>
              </w:rPr>
            </w:pPr>
            <w:r w:rsidRPr="005E7EE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血常规、尿常规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肝肾功能、电解质、血型</w:t>
            </w:r>
            <w:r w:rsidR="009C5E19" w:rsidRPr="005E7EE7">
              <w:rPr>
                <w:rFonts w:ascii="宋体" w:hAnsi="宋体" w:hint="eastAsia"/>
                <w:szCs w:val="21"/>
              </w:rPr>
              <w:t>、</w:t>
            </w:r>
            <w:r w:rsidRPr="005E7EE7">
              <w:rPr>
                <w:rFonts w:ascii="宋体" w:hAnsi="宋体" w:hint="eastAsia"/>
                <w:szCs w:val="21"/>
              </w:rPr>
              <w:t>感染疾病筛查、凝血功能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立、卧位，血清肾素-醛固酮检查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胸片、心电图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可能需要完善的检查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手术医嘱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常规备血400ml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准备术中预防用抗菌药物</w:t>
            </w:r>
          </w:p>
        </w:tc>
      </w:tr>
      <w:tr w:rsidR="009C5E19" w:rsidRPr="005E7EE7" w:rsidTr="009C5E19">
        <w:trPr>
          <w:cantSplit/>
          <w:trHeight w:val="625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E19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护理</w:t>
            </w:r>
          </w:p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7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入院介绍</w:t>
            </w:r>
            <w:r w:rsidR="009C5E19" w:rsidRPr="005E7EE7">
              <w:rPr>
                <w:rFonts w:ascii="宋体" w:hAnsi="宋体" w:hint="eastAsia"/>
                <w:szCs w:val="21"/>
              </w:rPr>
              <w:t>，</w:t>
            </w:r>
            <w:r w:rsidRPr="005E7EE7">
              <w:rPr>
                <w:rFonts w:ascii="宋体" w:hAnsi="宋体" w:hint="eastAsia"/>
                <w:szCs w:val="21"/>
              </w:rPr>
              <w:t>术前相关检查指导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术前常规准备注意事项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术后所带尿管及腹带等用品</w:t>
            </w:r>
          </w:p>
        </w:tc>
      </w:tr>
      <w:tr w:rsidR="009C5E19" w:rsidRPr="005E7EE7" w:rsidTr="009C5E19">
        <w:trPr>
          <w:cantSplit/>
          <w:trHeight w:val="340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931" w:rsidRPr="005E7EE7" w:rsidRDefault="00103931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7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31" w:rsidRPr="005E7EE7" w:rsidRDefault="00103931" w:rsidP="005E7EE7">
            <w:p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9C5E19" w:rsidRPr="005E7EE7" w:rsidTr="009C5E19">
        <w:trPr>
          <w:cantSplit/>
          <w:trHeight w:val="680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931" w:rsidRPr="005E7EE7" w:rsidRDefault="00103931" w:rsidP="005E7EE7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103931" w:rsidRPr="005E7EE7" w:rsidRDefault="00103931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7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31" w:rsidRPr="005E7EE7" w:rsidRDefault="00103931" w:rsidP="005E7EE7">
            <w:pPr>
              <w:rPr>
                <w:rFonts w:ascii="宋体" w:hAnsi="宋体"/>
                <w:szCs w:val="21"/>
              </w:rPr>
            </w:pPr>
          </w:p>
        </w:tc>
      </w:tr>
      <w:tr w:rsidR="009C5E19" w:rsidRPr="005E7EE7" w:rsidTr="009C5E19">
        <w:trPr>
          <w:trHeight w:val="645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931" w:rsidRPr="005E7EE7" w:rsidRDefault="00103931" w:rsidP="005E7EE7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103931" w:rsidRPr="005E7EE7" w:rsidRDefault="00103931" w:rsidP="005E7EE7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7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31" w:rsidRPr="005E7EE7" w:rsidRDefault="00103931" w:rsidP="005E7EE7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Default="00711B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Pr="005E7EE7" w:rsidRDefault="00F40994" w:rsidP="005E7EE7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757"/>
      </w:tblGrid>
      <w:tr w:rsidR="00711B94" w:rsidRPr="005E7EE7" w:rsidTr="009C5E19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711B94" w:rsidP="005E7EE7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4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住院第_</w:t>
            </w:r>
            <w:r w:rsidR="00103931" w:rsidRPr="005E7EE7">
              <w:rPr>
                <w:rFonts w:ascii="黑体" w:eastAsia="黑体" w:hAnsi="黑体" w:hint="eastAsia"/>
                <w:szCs w:val="21"/>
              </w:rPr>
              <w:t>3</w:t>
            </w:r>
            <w:r w:rsidRPr="005E7EE7">
              <w:rPr>
                <w:rFonts w:ascii="黑体" w:eastAsia="黑体" w:hAnsi="黑体" w:hint="eastAsia"/>
                <w:szCs w:val="21"/>
              </w:rPr>
              <w:t>_天（手术日）</w:t>
            </w:r>
          </w:p>
          <w:p w:rsidR="00711B94" w:rsidRPr="005E7EE7" w:rsidRDefault="00711B94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术前                   术后</w:t>
            </w: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住院第_</w:t>
            </w:r>
            <w:r w:rsidR="009C5E19" w:rsidRPr="005E7EE7">
              <w:rPr>
                <w:rFonts w:ascii="黑体" w:eastAsia="黑体" w:hAnsi="黑体" w:hint="eastAsia"/>
                <w:szCs w:val="21"/>
              </w:rPr>
              <w:t>4-6</w:t>
            </w:r>
            <w:r w:rsidRPr="005E7EE7">
              <w:rPr>
                <w:rFonts w:ascii="黑体" w:eastAsia="黑体" w:hAnsi="黑体" w:hint="eastAsia"/>
                <w:szCs w:val="21"/>
              </w:rPr>
              <w:t>_天</w:t>
            </w:r>
          </w:p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（手术后第</w:t>
            </w:r>
            <w:r w:rsidR="007543C8" w:rsidRPr="005E7EE7">
              <w:rPr>
                <w:rFonts w:ascii="黑体" w:eastAsia="黑体" w:hAnsi="黑体" w:hint="eastAsia"/>
                <w:szCs w:val="21"/>
              </w:rPr>
              <w:t>1</w:t>
            </w:r>
            <w:r w:rsidR="009C5E19" w:rsidRPr="005E7EE7">
              <w:rPr>
                <w:rFonts w:ascii="黑体" w:eastAsia="黑体" w:hAnsi="黑体" w:hint="eastAsia"/>
                <w:szCs w:val="21"/>
              </w:rPr>
              <w:t>-3</w:t>
            </w:r>
            <w:r w:rsidRPr="005E7EE7">
              <w:rPr>
                <w:rFonts w:ascii="黑体" w:eastAsia="黑体" w:hAnsi="黑体" w:hint="eastAsia"/>
                <w:szCs w:val="21"/>
              </w:rPr>
              <w:t>天）</w:t>
            </w:r>
          </w:p>
        </w:tc>
      </w:tr>
      <w:tr w:rsidR="00711B94" w:rsidRPr="005E7EE7" w:rsidTr="009C5E19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术前预防用抗菌药物</w:t>
            </w:r>
          </w:p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手术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术后标本送病理</w:t>
            </w:r>
          </w:p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术后向患者及家属交待病情及注意事项</w:t>
            </w:r>
          </w:p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完成术后病程记录及手术记录</w:t>
            </w: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观察病情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上级医师查房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完成病程记录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嘱患者下地活动、预防下肢静脉血栓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恢复进食、水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拔除尿管</w:t>
            </w:r>
          </w:p>
          <w:p w:rsidR="009C5E19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观察引流液情况</w:t>
            </w:r>
          </w:p>
        </w:tc>
      </w:tr>
      <w:tr w:rsidR="00711B94" w:rsidRPr="005E7EE7" w:rsidTr="009C5E19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b/>
                <w:szCs w:val="21"/>
              </w:rPr>
            </w:pPr>
            <w:r w:rsidRPr="005E7EE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11B94" w:rsidRPr="005E7EE7" w:rsidRDefault="00711B94" w:rsidP="005E7EE7">
            <w:pPr>
              <w:rPr>
                <w:rFonts w:ascii="宋体" w:hAnsi="宋体"/>
                <w:b/>
                <w:szCs w:val="21"/>
              </w:rPr>
            </w:pPr>
            <w:r w:rsidRPr="005E7EE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必要时术前补液</w:t>
            </w:r>
          </w:p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必要时术前使用抗菌药物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b/>
                <w:szCs w:val="21"/>
              </w:rPr>
              <w:t>长期医嘱</w:t>
            </w:r>
            <w:r w:rsidRPr="005E7EE7">
              <w:rPr>
                <w:rFonts w:ascii="宋体" w:hAnsi="宋体" w:hint="eastAsia"/>
                <w:szCs w:val="21"/>
              </w:rPr>
              <w:t>：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肾部分切除术后护理常规/肾根治切除术后护理常规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一级护理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禁食水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尿管接尿袋</w:t>
            </w:r>
          </w:p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引流管接引流袋</w:t>
            </w:r>
          </w:p>
          <w:p w:rsidR="00711B94" w:rsidRPr="005E7EE7" w:rsidRDefault="00711B94" w:rsidP="005E7EE7">
            <w:pPr>
              <w:rPr>
                <w:rFonts w:ascii="宋体" w:hAnsi="宋体"/>
                <w:b/>
                <w:szCs w:val="21"/>
              </w:rPr>
            </w:pPr>
            <w:r w:rsidRPr="005E7EE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补液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抗菌药物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酌情使用止血药</w:t>
            </w:r>
          </w:p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必要时使用止痛药相关药物</w:t>
            </w: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b/>
                <w:szCs w:val="21"/>
              </w:rPr>
              <w:t>长期医嘱</w:t>
            </w:r>
            <w:r w:rsidRPr="005E7EE7">
              <w:rPr>
                <w:rFonts w:ascii="宋体" w:hAnsi="宋体" w:hint="eastAsia"/>
                <w:szCs w:val="21"/>
              </w:rPr>
              <w:t>：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二级护理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酌情拔尿管</w:t>
            </w:r>
          </w:p>
          <w:p w:rsidR="00711B94" w:rsidRPr="005E7EE7" w:rsidRDefault="00711B94" w:rsidP="005E7EE7">
            <w:pPr>
              <w:rPr>
                <w:rFonts w:ascii="宋体" w:hAnsi="宋体"/>
                <w:b/>
                <w:szCs w:val="21"/>
              </w:rPr>
            </w:pPr>
            <w:r w:rsidRPr="005E7EE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补液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抗菌药物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酌情使用止血药</w:t>
            </w:r>
          </w:p>
        </w:tc>
      </w:tr>
      <w:tr w:rsidR="00711B94" w:rsidRPr="005E7EE7" w:rsidTr="009C5E19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E19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护理</w:t>
            </w:r>
          </w:p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术前生命体征监测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麻醉术后注意事项</w:t>
            </w:r>
          </w:p>
          <w:p w:rsidR="00103931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术后尿管注意事项</w:t>
            </w:r>
          </w:p>
          <w:p w:rsidR="00711B94" w:rsidRPr="005E7EE7" w:rsidRDefault="0010393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术后引流管注意</w:t>
            </w:r>
            <w:r w:rsidR="009C5E19" w:rsidRPr="005E7EE7">
              <w:rPr>
                <w:rFonts w:ascii="宋体" w:hAnsi="宋体" w:hint="eastAsia"/>
                <w:szCs w:val="21"/>
              </w:rPr>
              <w:t>事项</w:t>
            </w: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19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术后尿管注意事项</w:t>
            </w:r>
          </w:p>
          <w:p w:rsidR="009C5E19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术后引流管注意事项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术后饮食饮水指导</w:t>
            </w:r>
          </w:p>
          <w:p w:rsidR="00711B94" w:rsidRPr="005E7EE7" w:rsidRDefault="009C5E19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术后活动指导</w:t>
            </w:r>
          </w:p>
        </w:tc>
      </w:tr>
      <w:tr w:rsidR="00711B94" w:rsidRPr="005E7EE7" w:rsidTr="009C5E19">
        <w:trPr>
          <w:trHeight w:val="40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711B94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5E7EE7" w:rsidTr="009C5E19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711B94" w:rsidP="005E7EE7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5E7EE7" w:rsidRDefault="00711B94" w:rsidP="005E7EE7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</w:p>
        </w:tc>
      </w:tr>
      <w:tr w:rsidR="00711B94" w:rsidRPr="005E7EE7" w:rsidTr="009C5E19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E7EE7" w:rsidRDefault="00711B94" w:rsidP="005E7EE7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11B94" w:rsidRPr="005E7EE7" w:rsidRDefault="00711B94" w:rsidP="005E7EE7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5E7EE7" w:rsidRDefault="00711B94" w:rsidP="005E7EE7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Pr="005E7EE7" w:rsidRDefault="00711B94" w:rsidP="005E7EE7">
      <w:pPr>
        <w:rPr>
          <w:rFonts w:ascii="宋体" w:hAnsi="宋体"/>
          <w:szCs w:val="21"/>
        </w:rPr>
      </w:pPr>
    </w:p>
    <w:p w:rsidR="00711B94" w:rsidRPr="005E7EE7" w:rsidRDefault="00711B94" w:rsidP="005E7EE7">
      <w:pPr>
        <w:rPr>
          <w:rFonts w:ascii="宋体" w:hAnsi="宋体"/>
          <w:szCs w:val="21"/>
        </w:rPr>
      </w:pPr>
    </w:p>
    <w:p w:rsidR="00711B94" w:rsidRPr="005E7EE7" w:rsidRDefault="00711B94" w:rsidP="005E7EE7">
      <w:pPr>
        <w:rPr>
          <w:rFonts w:ascii="宋体" w:hAnsi="宋体"/>
          <w:szCs w:val="21"/>
        </w:rPr>
      </w:pPr>
    </w:p>
    <w:p w:rsidR="009C5E19" w:rsidRPr="005E7EE7" w:rsidRDefault="009C5E19" w:rsidP="005E7EE7">
      <w:pPr>
        <w:rPr>
          <w:rFonts w:ascii="宋体" w:hAnsi="宋体"/>
          <w:szCs w:val="21"/>
        </w:rPr>
      </w:pPr>
    </w:p>
    <w:p w:rsidR="009C5E19" w:rsidRPr="005E7EE7" w:rsidRDefault="009C5E19" w:rsidP="005E7EE7">
      <w:pPr>
        <w:rPr>
          <w:rFonts w:ascii="宋体" w:hAnsi="宋体"/>
          <w:szCs w:val="21"/>
        </w:rPr>
      </w:pPr>
    </w:p>
    <w:p w:rsidR="009C5E19" w:rsidRDefault="009C5E19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 w:hint="eastAsia"/>
          <w:szCs w:val="21"/>
        </w:rPr>
      </w:pPr>
    </w:p>
    <w:p w:rsidR="00F40994" w:rsidRDefault="00F40994" w:rsidP="005E7EE7">
      <w:pPr>
        <w:rPr>
          <w:rFonts w:ascii="宋体" w:hAnsi="宋体"/>
          <w:szCs w:val="21"/>
        </w:rPr>
      </w:pPr>
    </w:p>
    <w:p w:rsidR="005E7EE7" w:rsidRPr="005E7EE7" w:rsidRDefault="005E7EE7" w:rsidP="005E7EE7">
      <w:pPr>
        <w:rPr>
          <w:rFonts w:ascii="宋体" w:hAnsi="宋体"/>
          <w:szCs w:val="21"/>
        </w:rPr>
      </w:pPr>
      <w:bookmarkStart w:id="0" w:name="_GoBack"/>
      <w:bookmarkEnd w:id="0"/>
    </w:p>
    <w:p w:rsidR="00711B94" w:rsidRPr="005E7EE7" w:rsidRDefault="00711B94" w:rsidP="005E7EE7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6235"/>
      </w:tblGrid>
      <w:tr w:rsidR="009C5E19" w:rsidRPr="005E7EE7" w:rsidTr="009C5E19">
        <w:trPr>
          <w:cantSplit/>
          <w:trHeight w:val="625"/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jc w:val="center"/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住院第</w:t>
            </w:r>
            <w:r w:rsidRPr="005E7EE7">
              <w:rPr>
                <w:rFonts w:ascii="黑体" w:eastAsia="黑体" w:hAnsi="黑体" w:hint="eastAsia"/>
                <w:szCs w:val="21"/>
                <w:u w:val="single"/>
              </w:rPr>
              <w:t>_7-10_</w:t>
            </w:r>
            <w:r w:rsidRPr="005E7EE7">
              <w:rPr>
                <w:rFonts w:ascii="黑体" w:eastAsia="黑体" w:hAnsi="黑体" w:hint="eastAsia"/>
                <w:szCs w:val="21"/>
              </w:rPr>
              <w:t>天</w:t>
            </w:r>
          </w:p>
          <w:p w:rsidR="009C5E19" w:rsidRPr="005E7EE7" w:rsidRDefault="009C5E19" w:rsidP="005E7EE7">
            <w:pPr>
              <w:jc w:val="center"/>
              <w:rPr>
                <w:rFonts w:ascii="宋体" w:hAnsi="宋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（术后第4-出院日）</w:t>
            </w:r>
          </w:p>
        </w:tc>
      </w:tr>
      <w:tr w:rsidR="009C5E19" w:rsidRPr="005E7EE7" w:rsidTr="009C5E19">
        <w:trPr>
          <w:cantSplit/>
          <w:trHeight w:val="625"/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诊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疗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工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47224D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观察病情</w:t>
            </w:r>
          </w:p>
          <w:p w:rsidR="009C5E19" w:rsidRPr="005E7EE7" w:rsidRDefault="0047224D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观察伤口情况</w:t>
            </w:r>
          </w:p>
          <w:p w:rsidR="009C5E19" w:rsidRPr="005E7EE7" w:rsidRDefault="007A6448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视引流液情况，拔除引流管</w:t>
            </w:r>
          </w:p>
          <w:p w:rsidR="004763CB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必要时伤口拆线</w:t>
            </w:r>
          </w:p>
          <w:p w:rsidR="009C5E19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上级医师查房</w:t>
            </w:r>
          </w:p>
          <w:p w:rsidR="009C5E19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出院</w:t>
            </w:r>
          </w:p>
          <w:p w:rsidR="009C5E19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向患者及家属交待出院后注意事项</w:t>
            </w:r>
          </w:p>
          <w:p w:rsidR="009C5E19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完成出院病程记录</w:t>
            </w:r>
          </w:p>
          <w:p w:rsidR="009C5E19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病理结果告知患者</w:t>
            </w:r>
          </w:p>
        </w:tc>
      </w:tr>
      <w:tr w:rsidR="009C5E19" w:rsidRPr="005E7EE7" w:rsidTr="009C5E19">
        <w:trPr>
          <w:cantSplit/>
          <w:trHeight w:val="625"/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重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点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医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jc w:val="center"/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长期医嘱：</w:t>
            </w:r>
          </w:p>
          <w:p w:rsidR="009C5E19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口服抗生素</w:t>
            </w:r>
          </w:p>
          <w:p w:rsidR="009C5E19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酌情拔除伤口引流管</w:t>
            </w:r>
          </w:p>
          <w:p w:rsidR="009C5E19" w:rsidRPr="005E7EE7" w:rsidRDefault="009C5E19" w:rsidP="005E7EE7">
            <w:pPr>
              <w:jc w:val="center"/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临时医嘱：</w:t>
            </w:r>
          </w:p>
          <w:p w:rsidR="004763CB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出院</w:t>
            </w:r>
          </w:p>
          <w:p w:rsidR="004763CB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出院带药：基础药</w:t>
            </w:r>
          </w:p>
          <w:p w:rsidR="009C5E19" w:rsidRPr="005E7EE7" w:rsidRDefault="004763CB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定期复查</w:t>
            </w:r>
          </w:p>
        </w:tc>
      </w:tr>
      <w:tr w:rsidR="009C5E19" w:rsidRPr="005E7EE7" w:rsidTr="009C5E19">
        <w:trPr>
          <w:cantSplit/>
          <w:trHeight w:val="625"/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护理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50661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拔引流管后护理指导</w:t>
            </w:r>
          </w:p>
          <w:p w:rsidR="009C5E19" w:rsidRPr="005E7EE7" w:rsidRDefault="0050661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饮食指导</w:t>
            </w:r>
          </w:p>
          <w:p w:rsidR="009C5E19" w:rsidRPr="005E7EE7" w:rsidRDefault="0050661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活动指导</w:t>
            </w:r>
          </w:p>
          <w:p w:rsidR="00506611" w:rsidRPr="005E7EE7" w:rsidRDefault="0050661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指导患者办理出院</w:t>
            </w:r>
          </w:p>
          <w:p w:rsidR="00506611" w:rsidRPr="005E7EE7" w:rsidRDefault="0050661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出院后活动饮食指导</w:t>
            </w:r>
          </w:p>
          <w:p w:rsidR="00506611" w:rsidRPr="005E7EE7" w:rsidRDefault="0050661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用药指导</w:t>
            </w:r>
          </w:p>
          <w:p w:rsidR="00506611" w:rsidRPr="005E7EE7" w:rsidRDefault="0050661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出院后复查及紧急状况就诊指导</w:t>
            </w:r>
          </w:p>
          <w:p w:rsidR="00506611" w:rsidRPr="005E7EE7" w:rsidRDefault="00506611" w:rsidP="005E7EE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定期复查</w:t>
            </w:r>
          </w:p>
        </w:tc>
      </w:tr>
      <w:tr w:rsidR="009C5E19" w:rsidRPr="005E7EE7" w:rsidTr="009C5E19">
        <w:trPr>
          <w:cantSplit/>
          <w:trHeight w:val="625"/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jc w:val="center"/>
              <w:rPr>
                <w:rFonts w:ascii="宋体" w:hAnsi="宋体"/>
                <w:szCs w:val="21"/>
              </w:rPr>
            </w:pPr>
            <w:r w:rsidRPr="005E7EE7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9C5E19" w:rsidRPr="005E7EE7" w:rsidTr="009C5E19">
        <w:trPr>
          <w:cantSplit/>
          <w:trHeight w:val="625"/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E19" w:rsidRPr="005E7EE7" w:rsidTr="009C5E19">
        <w:trPr>
          <w:cantSplit/>
          <w:trHeight w:val="625"/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9C5E19" w:rsidRPr="005E7EE7" w:rsidRDefault="009C5E19" w:rsidP="005E7EE7">
            <w:pPr>
              <w:rPr>
                <w:rFonts w:ascii="黑体" w:eastAsia="黑体" w:hAnsi="黑体"/>
                <w:szCs w:val="21"/>
              </w:rPr>
            </w:pPr>
            <w:r w:rsidRPr="005E7EE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6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E19" w:rsidRPr="005E7EE7" w:rsidRDefault="009C5E19" w:rsidP="005E7EE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5E7EE7" w:rsidRDefault="00711B94" w:rsidP="005E7EE7">
      <w:pPr>
        <w:rPr>
          <w:szCs w:val="21"/>
        </w:rPr>
      </w:pPr>
    </w:p>
    <w:p w:rsidR="00711B94" w:rsidRPr="005E7EE7" w:rsidRDefault="00711B94" w:rsidP="005E7EE7">
      <w:pPr>
        <w:rPr>
          <w:szCs w:val="21"/>
        </w:rPr>
      </w:pPr>
    </w:p>
    <w:sectPr w:rsidR="00711B94" w:rsidRPr="005E7EE7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5E" w:rsidRDefault="0049615E" w:rsidP="00F5541D">
      <w:r>
        <w:separator/>
      </w:r>
    </w:p>
  </w:endnote>
  <w:endnote w:type="continuationSeparator" w:id="1">
    <w:p w:rsidR="0049615E" w:rsidRDefault="0049615E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5E" w:rsidRDefault="0049615E" w:rsidP="00F5541D">
      <w:r>
        <w:separator/>
      </w:r>
    </w:p>
  </w:footnote>
  <w:footnote w:type="continuationSeparator" w:id="1">
    <w:p w:rsidR="0049615E" w:rsidRDefault="0049615E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7CE"/>
    <w:multiLevelType w:val="hybridMultilevel"/>
    <w:tmpl w:val="910E4048"/>
    <w:lvl w:ilvl="0" w:tplc="4E8475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165A7"/>
    <w:rsid w:val="00037B79"/>
    <w:rsid w:val="00086A87"/>
    <w:rsid w:val="00095880"/>
    <w:rsid w:val="00103931"/>
    <w:rsid w:val="001362BB"/>
    <w:rsid w:val="00144C47"/>
    <w:rsid w:val="00146F7B"/>
    <w:rsid w:val="00152F00"/>
    <w:rsid w:val="00172447"/>
    <w:rsid w:val="001816A6"/>
    <w:rsid w:val="00267375"/>
    <w:rsid w:val="002C2E06"/>
    <w:rsid w:val="002C4B77"/>
    <w:rsid w:val="00371D68"/>
    <w:rsid w:val="00381152"/>
    <w:rsid w:val="004626D9"/>
    <w:rsid w:val="0047224D"/>
    <w:rsid w:val="004763CB"/>
    <w:rsid w:val="0049615E"/>
    <w:rsid w:val="004E68C3"/>
    <w:rsid w:val="00506611"/>
    <w:rsid w:val="0053681F"/>
    <w:rsid w:val="005E7EE7"/>
    <w:rsid w:val="00626C5D"/>
    <w:rsid w:val="00711B94"/>
    <w:rsid w:val="007543C8"/>
    <w:rsid w:val="00795314"/>
    <w:rsid w:val="007A6448"/>
    <w:rsid w:val="008C305C"/>
    <w:rsid w:val="008C59AA"/>
    <w:rsid w:val="00953B44"/>
    <w:rsid w:val="009652AE"/>
    <w:rsid w:val="00971957"/>
    <w:rsid w:val="009B23EF"/>
    <w:rsid w:val="009C5E19"/>
    <w:rsid w:val="009E7DB5"/>
    <w:rsid w:val="00A02898"/>
    <w:rsid w:val="00B42755"/>
    <w:rsid w:val="00BD1EEF"/>
    <w:rsid w:val="00C844DB"/>
    <w:rsid w:val="00CA1909"/>
    <w:rsid w:val="00CC2AB1"/>
    <w:rsid w:val="00CD54D9"/>
    <w:rsid w:val="00D973A2"/>
    <w:rsid w:val="00E160A0"/>
    <w:rsid w:val="00E22991"/>
    <w:rsid w:val="00EF376A"/>
    <w:rsid w:val="00F40994"/>
    <w:rsid w:val="00F5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C42C-F17E-4AE1-A571-A3B92EF3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wangyy</cp:lastModifiedBy>
  <cp:revision>19</cp:revision>
  <dcterms:created xsi:type="dcterms:W3CDTF">2017-04-14T04:17:00Z</dcterms:created>
  <dcterms:modified xsi:type="dcterms:W3CDTF">2017-05-26T03:29:00Z</dcterms:modified>
</cp:coreProperties>
</file>