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36" w:rsidRDefault="00661BF3">
      <w:pPr>
        <w:adjustRightInd w:val="0"/>
        <w:snapToGrid w:val="0"/>
        <w:spacing w:line="360" w:lineRule="auto"/>
        <w:jc w:val="center"/>
        <w:rPr>
          <w:rFonts w:ascii="宋体" w:hAnsi="宋体"/>
          <w:b/>
          <w:sz w:val="44"/>
          <w:szCs w:val="44"/>
        </w:rPr>
      </w:pPr>
      <w:r>
        <w:rPr>
          <w:rFonts w:ascii="宋体" w:hAnsi="宋体" w:hint="eastAsia"/>
          <w:b/>
          <w:sz w:val="44"/>
          <w:szCs w:val="44"/>
        </w:rPr>
        <w:t>自发性气胸临床路径</w:t>
      </w:r>
    </w:p>
    <w:p w:rsidR="00113436" w:rsidRDefault="00661BF3">
      <w:pPr>
        <w:adjustRightInd w:val="0"/>
        <w:snapToGrid w:val="0"/>
        <w:spacing w:line="360" w:lineRule="auto"/>
        <w:jc w:val="center"/>
        <w:outlineLvl w:val="0"/>
        <w:rPr>
          <w:rFonts w:ascii="仿宋_GB2312" w:eastAsia="仿宋_GB2312" w:hAnsi="宋体"/>
          <w:color w:val="000000"/>
          <w:sz w:val="32"/>
          <w:szCs w:val="32"/>
        </w:rPr>
      </w:pPr>
      <w:r>
        <w:rPr>
          <w:rFonts w:ascii="仿宋_GB2312" w:eastAsia="仿宋_GB2312" w:hAnsi="宋体" w:hint="eastAsia"/>
          <w:color w:val="000000"/>
          <w:sz w:val="32"/>
          <w:szCs w:val="32"/>
        </w:rPr>
        <w:t>（2017年</w:t>
      </w:r>
      <w:r w:rsidR="007B694D" w:rsidRPr="007B694D">
        <w:rPr>
          <w:rFonts w:ascii="仿宋_GB2312" w:eastAsia="仿宋_GB2312" w:hAnsi="宋体" w:hint="eastAsia"/>
          <w:color w:val="000000"/>
          <w:sz w:val="32"/>
          <w:szCs w:val="32"/>
        </w:rPr>
        <w:t>县医院适用版</w:t>
      </w:r>
      <w:r>
        <w:rPr>
          <w:rFonts w:ascii="仿宋_GB2312" w:eastAsia="仿宋_GB2312" w:hAnsi="宋体" w:hint="eastAsia"/>
          <w:color w:val="000000"/>
          <w:sz w:val="32"/>
          <w:szCs w:val="32"/>
        </w:rPr>
        <w:t>）</w:t>
      </w:r>
    </w:p>
    <w:p w:rsidR="00113436" w:rsidRDefault="00661BF3" w:rsidP="00DB1EF8">
      <w:pPr>
        <w:adjustRightInd w:val="0"/>
        <w:snapToGrid w:val="0"/>
        <w:spacing w:line="360" w:lineRule="auto"/>
        <w:rPr>
          <w:rFonts w:ascii="黑体" w:eastAsia="黑体"/>
          <w:sz w:val="32"/>
          <w:szCs w:val="32"/>
        </w:rPr>
      </w:pPr>
      <w:r>
        <w:rPr>
          <w:rFonts w:ascii="黑体" w:eastAsia="黑体" w:hint="eastAsia"/>
          <w:sz w:val="32"/>
          <w:szCs w:val="32"/>
        </w:rPr>
        <w:t>一、自发性气胸临床路径标准住院流程</w:t>
      </w:r>
    </w:p>
    <w:p w:rsidR="00113436" w:rsidRDefault="00661BF3" w:rsidP="00DB1EF8">
      <w:pPr>
        <w:adjustRightInd w:val="0"/>
        <w:snapToGrid w:val="0"/>
        <w:spacing w:line="360" w:lineRule="auto"/>
        <w:rPr>
          <w:rFonts w:ascii="楷体_GB2312" w:eastAsia="楷体_GB2312"/>
          <w:b/>
          <w:sz w:val="32"/>
          <w:szCs w:val="32"/>
        </w:rPr>
      </w:pPr>
      <w:r>
        <w:rPr>
          <w:rFonts w:ascii="楷体_GB2312" w:eastAsia="楷体_GB2312" w:hint="eastAsia"/>
          <w:b/>
          <w:sz w:val="32"/>
          <w:szCs w:val="32"/>
        </w:rPr>
        <w:t>（一）适用对象</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第一诊断为自发性气胸（ICD-10：J93.0-J93.1）</w:t>
      </w:r>
    </w:p>
    <w:p w:rsidR="00113436" w:rsidRDefault="00661BF3" w:rsidP="00DB1EF8">
      <w:pPr>
        <w:adjustRightInd w:val="0"/>
        <w:snapToGrid w:val="0"/>
        <w:spacing w:line="360" w:lineRule="auto"/>
        <w:rPr>
          <w:rFonts w:ascii="楷体_GB2312" w:eastAsia="楷体_GB2312"/>
          <w:b/>
          <w:sz w:val="32"/>
          <w:szCs w:val="32"/>
        </w:rPr>
      </w:pPr>
      <w:r>
        <w:rPr>
          <w:rFonts w:ascii="楷体_GB2312" w:eastAsia="楷体_GB2312" w:hint="eastAsia"/>
          <w:b/>
          <w:sz w:val="32"/>
          <w:szCs w:val="32"/>
        </w:rPr>
        <w:t>（二）诊断依据</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根据《临床诊疗指南－呼吸病学分册》（中华医学会编著，人民卫生出版社）</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1.症状：胸痛、呼吸困难、刺激性咳嗽。</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2.体征：患侧呼吸音减弱、叩诊呈鼓音或过清音、气管向健侧移位。</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3.影像学检查：X线胸片检查见气胸线，肺组织受压。</w:t>
      </w:r>
    </w:p>
    <w:p w:rsidR="00113436" w:rsidRDefault="00661BF3" w:rsidP="00DB1EF8">
      <w:pPr>
        <w:adjustRightInd w:val="0"/>
        <w:snapToGrid w:val="0"/>
        <w:spacing w:line="360" w:lineRule="auto"/>
        <w:rPr>
          <w:rFonts w:ascii="楷体_GB2312" w:eastAsia="楷体_GB2312"/>
          <w:b/>
          <w:sz w:val="32"/>
          <w:szCs w:val="32"/>
        </w:rPr>
      </w:pPr>
      <w:r>
        <w:rPr>
          <w:rFonts w:ascii="楷体_GB2312" w:eastAsia="楷体_GB2312" w:hint="eastAsia"/>
          <w:b/>
          <w:sz w:val="32"/>
          <w:szCs w:val="32"/>
        </w:rPr>
        <w:t>（三）选择治疗方案的依据。</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根据《临床诊疗指南－呼吸病学分册》（中华医学会编著，人民卫生出版社），《临床技术操作规范-呼吸病学分册》（中华医学会编著，人民军医出版社）</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1.一般治疗：休息、吸氧、对症。</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2.胸腔穿刺抽气或肋间插管闭式引流。</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3.病因治疗。</w:t>
      </w:r>
    </w:p>
    <w:p w:rsidR="00113436" w:rsidRDefault="00661BF3" w:rsidP="00DB1EF8">
      <w:pPr>
        <w:adjustRightInd w:val="0"/>
        <w:snapToGrid w:val="0"/>
        <w:spacing w:line="360" w:lineRule="auto"/>
        <w:rPr>
          <w:rFonts w:ascii="楷体_GB2312" w:eastAsia="楷体_GB2312"/>
          <w:b/>
          <w:sz w:val="32"/>
          <w:szCs w:val="32"/>
        </w:rPr>
      </w:pPr>
      <w:r>
        <w:rPr>
          <w:rFonts w:ascii="楷体_GB2312" w:eastAsia="楷体_GB2312" w:hint="eastAsia"/>
          <w:b/>
          <w:sz w:val="32"/>
          <w:szCs w:val="32"/>
        </w:rPr>
        <w:t>（四）标准住院日为6-10天。</w:t>
      </w:r>
    </w:p>
    <w:p w:rsidR="00113436" w:rsidRDefault="00661BF3" w:rsidP="00DB1EF8">
      <w:pPr>
        <w:adjustRightInd w:val="0"/>
        <w:snapToGrid w:val="0"/>
        <w:spacing w:line="360" w:lineRule="auto"/>
        <w:rPr>
          <w:rFonts w:ascii="楷体_GB2312" w:eastAsia="楷体_GB2312"/>
          <w:b/>
          <w:sz w:val="32"/>
          <w:szCs w:val="32"/>
        </w:rPr>
      </w:pPr>
      <w:r>
        <w:rPr>
          <w:rFonts w:ascii="楷体_GB2312" w:eastAsia="楷体_GB2312" w:hint="eastAsia"/>
          <w:b/>
          <w:sz w:val="32"/>
          <w:szCs w:val="32"/>
        </w:rPr>
        <w:t>（五）进入路径标准。</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1.第一诊断必须符合ICD-10：J93.0-J93.1自发性气胸</w:t>
      </w:r>
      <w:r>
        <w:rPr>
          <w:rFonts w:ascii="仿宋_GB2312" w:eastAsia="仿宋_GB2312" w:hint="eastAsia"/>
          <w:sz w:val="32"/>
          <w:szCs w:val="32"/>
        </w:rPr>
        <w:lastRenderedPageBreak/>
        <w:t>疾病编码。</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2.当患者同时具有其他疾病诊断，但在住院期间不需要特殊处理也不影响第一诊断的临床路径流程实施时，可以进入路径。</w:t>
      </w:r>
    </w:p>
    <w:p w:rsidR="00113436" w:rsidRDefault="00661BF3" w:rsidP="00DB1EF8">
      <w:pPr>
        <w:adjustRightInd w:val="0"/>
        <w:snapToGrid w:val="0"/>
        <w:spacing w:line="360" w:lineRule="auto"/>
        <w:rPr>
          <w:rFonts w:ascii="楷体_GB2312" w:eastAsia="楷体_GB2312"/>
          <w:b/>
          <w:sz w:val="32"/>
          <w:szCs w:val="32"/>
        </w:rPr>
      </w:pPr>
      <w:r>
        <w:rPr>
          <w:rFonts w:ascii="楷体_GB2312" w:eastAsia="楷体_GB2312" w:hint="eastAsia"/>
          <w:b/>
          <w:sz w:val="32"/>
          <w:szCs w:val="32"/>
        </w:rPr>
        <w:t>（六）住院期间的检查项目。</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1.必需的检查项目：</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（1）血常规、尿常规、大便常规；</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（2）肝肾功能、电解质、凝血功能；</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（3）胸部正侧位片、心电图。</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2.根据患者情况进行：胸腔超声、胸部CT、心脏酶学、血气分析、D-二聚体等。</w:t>
      </w:r>
    </w:p>
    <w:p w:rsidR="00113436" w:rsidRDefault="00661BF3" w:rsidP="00DB1EF8">
      <w:pPr>
        <w:adjustRightInd w:val="0"/>
        <w:snapToGrid w:val="0"/>
        <w:spacing w:line="360" w:lineRule="auto"/>
        <w:rPr>
          <w:rFonts w:ascii="楷体_GB2312" w:eastAsia="楷体_GB2312"/>
          <w:b/>
          <w:sz w:val="32"/>
          <w:szCs w:val="32"/>
        </w:rPr>
      </w:pPr>
      <w:r>
        <w:rPr>
          <w:rFonts w:ascii="楷体_GB2312" w:eastAsia="楷体_GB2312" w:hint="eastAsia"/>
          <w:b/>
          <w:sz w:val="32"/>
          <w:szCs w:val="32"/>
        </w:rPr>
        <w:t>（七）治疗方案。</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1.氧疗及对症治疗。</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2.胸腔穿刺抽气或肋间插管闭式引流术：根据病情严重程度和肺组织压缩程度选择。必要时负压吸引引流。</w:t>
      </w:r>
    </w:p>
    <w:p w:rsidR="00113436" w:rsidRDefault="00661BF3" w:rsidP="00DB1EF8">
      <w:pPr>
        <w:adjustRightInd w:val="0"/>
        <w:snapToGrid w:val="0"/>
        <w:spacing w:line="360" w:lineRule="auto"/>
        <w:rPr>
          <w:rFonts w:ascii="楷体_GB2312" w:eastAsia="楷体_GB2312"/>
          <w:b/>
          <w:sz w:val="32"/>
          <w:szCs w:val="32"/>
        </w:rPr>
      </w:pPr>
      <w:r>
        <w:rPr>
          <w:rFonts w:ascii="楷体_GB2312" w:eastAsia="楷体_GB2312" w:hint="eastAsia"/>
          <w:b/>
          <w:sz w:val="32"/>
          <w:szCs w:val="32"/>
        </w:rPr>
        <w:t>（八）出院标准。</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1.临床症状缓解。</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2.胸片提示气胸基本吸收。</w:t>
      </w:r>
    </w:p>
    <w:p w:rsidR="00113436" w:rsidRDefault="00661BF3" w:rsidP="00DB1EF8">
      <w:pPr>
        <w:adjustRightInd w:val="0"/>
        <w:snapToGrid w:val="0"/>
        <w:spacing w:line="360" w:lineRule="auto"/>
        <w:rPr>
          <w:rFonts w:ascii="楷体_GB2312" w:eastAsia="楷体_GB2312"/>
          <w:b/>
          <w:sz w:val="32"/>
          <w:szCs w:val="32"/>
        </w:rPr>
      </w:pPr>
      <w:r>
        <w:rPr>
          <w:rFonts w:ascii="楷体_GB2312" w:eastAsia="楷体_GB2312" w:hint="eastAsia"/>
          <w:b/>
          <w:sz w:val="32"/>
          <w:szCs w:val="32"/>
        </w:rPr>
        <w:t>（九）变异及原因分析。</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1.因有基础疾病或其他原因，导致气胸反复难愈，治疗时间延长。</w:t>
      </w:r>
    </w:p>
    <w:p w:rsidR="00113436" w:rsidRDefault="00661BF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2.对于内科治疗无效或反复发作的患者，需要转入外科</w:t>
      </w:r>
      <w:r>
        <w:rPr>
          <w:rFonts w:ascii="仿宋_GB2312" w:eastAsia="仿宋_GB2312" w:hint="eastAsia"/>
          <w:sz w:val="32"/>
          <w:szCs w:val="32"/>
        </w:rPr>
        <w:lastRenderedPageBreak/>
        <w:t>进行相关处理，退出本路径。</w:t>
      </w:r>
    </w:p>
    <w:p w:rsidR="00113436" w:rsidRDefault="00661BF3">
      <w:pPr>
        <w:adjustRightInd w:val="0"/>
        <w:snapToGrid w:val="0"/>
        <w:spacing w:line="360" w:lineRule="auto"/>
        <w:ind w:firstLineChars="200" w:firstLine="640"/>
        <w:rPr>
          <w:rFonts w:ascii="黑体" w:eastAsia="黑体"/>
          <w:sz w:val="32"/>
          <w:szCs w:val="32"/>
        </w:rPr>
      </w:pPr>
      <w:r>
        <w:rPr>
          <w:rFonts w:ascii="仿宋_GB2312" w:eastAsia="仿宋_GB2312" w:hint="eastAsia"/>
          <w:sz w:val="32"/>
          <w:szCs w:val="32"/>
        </w:rPr>
        <w:t>3.治疗过程中出现并发症需要相应处理。</w:t>
      </w:r>
      <w:r>
        <w:rPr>
          <w:rFonts w:eastAsia="仿宋_GB2312"/>
          <w:sz w:val="24"/>
        </w:rPr>
        <w:br w:type="page"/>
      </w:r>
      <w:r>
        <w:rPr>
          <w:rFonts w:ascii="黑体" w:eastAsia="黑体" w:hint="eastAsia"/>
          <w:sz w:val="32"/>
          <w:szCs w:val="32"/>
        </w:rPr>
        <w:lastRenderedPageBreak/>
        <w:t>二、自发性气胸临床</w:t>
      </w:r>
      <w:bookmarkStart w:id="0" w:name="_GoBack"/>
      <w:bookmarkEnd w:id="0"/>
      <w:r>
        <w:rPr>
          <w:rFonts w:ascii="黑体" w:eastAsia="黑体" w:hint="eastAsia"/>
          <w:sz w:val="32"/>
          <w:szCs w:val="32"/>
        </w:rPr>
        <w:t>路径表单</w:t>
      </w:r>
    </w:p>
    <w:p w:rsidR="00113436" w:rsidRDefault="00661BF3">
      <w:pPr>
        <w:rPr>
          <w:rFonts w:ascii="宋体" w:hAnsi="宋体"/>
          <w:szCs w:val="21"/>
        </w:rPr>
      </w:pPr>
      <w:r>
        <w:rPr>
          <w:rFonts w:ascii="宋体" w:hAnsi="宋体" w:hint="eastAsia"/>
          <w:szCs w:val="21"/>
        </w:rPr>
        <w:t>适用对象：</w:t>
      </w:r>
      <w:r>
        <w:rPr>
          <w:rFonts w:ascii="宋体" w:hAnsi="宋体" w:hint="eastAsia"/>
          <w:b/>
          <w:szCs w:val="21"/>
        </w:rPr>
        <w:t>第一诊断为</w:t>
      </w:r>
      <w:r>
        <w:rPr>
          <w:rFonts w:ascii="宋体" w:hAnsi="宋体" w:hint="eastAsia"/>
          <w:szCs w:val="21"/>
        </w:rPr>
        <w:t>自发性气胸（ICD-10：J93.0-J93.1）</w:t>
      </w:r>
    </w:p>
    <w:p w:rsidR="00113436" w:rsidRDefault="00661BF3">
      <w:pPr>
        <w:rPr>
          <w:rFonts w:ascii="宋体" w:hAnsi="宋体"/>
          <w:szCs w:val="21"/>
          <w:u w:val="single"/>
        </w:rPr>
      </w:pPr>
      <w:r>
        <w:rPr>
          <w:rFonts w:ascii="宋体" w:hAnsi="宋体" w:hint="eastAsia"/>
          <w:szCs w:val="21"/>
        </w:rPr>
        <w:t>患者姓名：性别：年龄：门诊号：住院号：</w:t>
      </w:r>
    </w:p>
    <w:p w:rsidR="00113436" w:rsidRDefault="00661BF3">
      <w:pPr>
        <w:rPr>
          <w:rFonts w:ascii="宋体" w:hAnsi="宋体"/>
          <w:szCs w:val="21"/>
        </w:rPr>
      </w:pPr>
      <w:r>
        <w:rPr>
          <w:rFonts w:ascii="宋体" w:hAnsi="宋体" w:hint="eastAsia"/>
          <w:szCs w:val="21"/>
        </w:rPr>
        <w:t>住院日期：年月日出院日期：年月日标准住院日：6-10天</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
        <w:gridCol w:w="639"/>
        <w:gridCol w:w="52"/>
        <w:gridCol w:w="4267"/>
        <w:gridCol w:w="39"/>
        <w:gridCol w:w="4253"/>
        <w:gridCol w:w="14"/>
      </w:tblGrid>
      <w:tr w:rsidR="00113436">
        <w:trPr>
          <w:jc w:val="center"/>
        </w:trPr>
        <w:tc>
          <w:tcPr>
            <w:tcW w:w="675" w:type="dxa"/>
            <w:gridSpan w:val="2"/>
            <w:tcBorders>
              <w:top w:val="double" w:sz="4" w:space="0" w:color="auto"/>
              <w:left w:val="double" w:sz="4" w:space="0" w:color="auto"/>
              <w:bottom w:val="double" w:sz="4" w:space="0" w:color="auto"/>
              <w:right w:val="double" w:sz="4" w:space="0" w:color="auto"/>
            </w:tcBorders>
            <w:vAlign w:val="center"/>
          </w:tcPr>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时间</w:t>
            </w:r>
          </w:p>
        </w:tc>
        <w:tc>
          <w:tcPr>
            <w:tcW w:w="4319" w:type="dxa"/>
            <w:gridSpan w:val="2"/>
            <w:tcBorders>
              <w:top w:val="double" w:sz="4" w:space="0" w:color="auto"/>
              <w:left w:val="double" w:sz="4" w:space="0" w:color="auto"/>
              <w:bottom w:val="double" w:sz="4" w:space="0" w:color="auto"/>
              <w:right w:val="double" w:sz="4" w:space="0" w:color="auto"/>
            </w:tcBorders>
          </w:tcPr>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住院第1-3天</w:t>
            </w:r>
          </w:p>
        </w:tc>
        <w:tc>
          <w:tcPr>
            <w:tcW w:w="4306" w:type="dxa"/>
            <w:gridSpan w:val="3"/>
            <w:tcBorders>
              <w:top w:val="double" w:sz="4" w:space="0" w:color="auto"/>
              <w:left w:val="double" w:sz="4" w:space="0" w:color="auto"/>
              <w:bottom w:val="double" w:sz="4" w:space="0" w:color="auto"/>
              <w:right w:val="double" w:sz="4" w:space="0" w:color="auto"/>
            </w:tcBorders>
          </w:tcPr>
          <w:p w:rsidR="00113436" w:rsidRPr="00DB1EF8" w:rsidRDefault="00661BF3">
            <w:pPr>
              <w:jc w:val="center"/>
              <w:rPr>
                <w:rFonts w:ascii="黑体" w:eastAsia="黑体" w:hAnsi="黑体" w:cs="宋体"/>
                <w:bCs/>
                <w:szCs w:val="21"/>
                <w:u w:val="single"/>
              </w:rPr>
            </w:pPr>
            <w:r w:rsidRPr="00DB1EF8">
              <w:rPr>
                <w:rFonts w:ascii="黑体" w:eastAsia="黑体" w:hAnsi="黑体" w:cs="宋体" w:hint="eastAsia"/>
                <w:bCs/>
                <w:szCs w:val="21"/>
              </w:rPr>
              <w:t>住院期间</w:t>
            </w:r>
          </w:p>
        </w:tc>
      </w:tr>
      <w:tr w:rsidR="00113436">
        <w:trPr>
          <w:trHeight w:val="2781"/>
          <w:jc w:val="center"/>
        </w:trPr>
        <w:tc>
          <w:tcPr>
            <w:tcW w:w="675" w:type="dxa"/>
            <w:gridSpan w:val="2"/>
            <w:tcBorders>
              <w:top w:val="double" w:sz="4" w:space="0" w:color="auto"/>
              <w:left w:val="single" w:sz="4" w:space="0" w:color="auto"/>
              <w:bottom w:val="single" w:sz="4" w:space="0" w:color="auto"/>
              <w:right w:val="single" w:sz="4" w:space="0" w:color="auto"/>
            </w:tcBorders>
            <w:vAlign w:val="center"/>
          </w:tcPr>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主</w:t>
            </w:r>
          </w:p>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要</w:t>
            </w:r>
          </w:p>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诊</w:t>
            </w:r>
          </w:p>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疗</w:t>
            </w:r>
          </w:p>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工</w:t>
            </w:r>
          </w:p>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作</w:t>
            </w:r>
          </w:p>
        </w:tc>
        <w:tc>
          <w:tcPr>
            <w:tcW w:w="4319" w:type="dxa"/>
            <w:gridSpan w:val="2"/>
            <w:tcBorders>
              <w:top w:val="double" w:sz="4" w:space="0" w:color="auto"/>
              <w:left w:val="single" w:sz="4" w:space="0" w:color="auto"/>
              <w:bottom w:val="single" w:sz="4" w:space="0" w:color="auto"/>
              <w:right w:val="single" w:sz="4" w:space="0" w:color="auto"/>
            </w:tcBorders>
          </w:tcPr>
          <w:p w:rsidR="00113436" w:rsidRDefault="00661BF3">
            <w:pPr>
              <w:numPr>
                <w:ilvl w:val="0"/>
                <w:numId w:val="1"/>
              </w:numPr>
              <w:ind w:left="376" w:hanging="376"/>
              <w:rPr>
                <w:rFonts w:ascii="宋体" w:hAnsi="宋体"/>
                <w:szCs w:val="21"/>
              </w:rPr>
            </w:pPr>
            <w:r>
              <w:rPr>
                <w:rFonts w:ascii="宋体" w:hAnsi="宋体" w:hint="eastAsia"/>
                <w:szCs w:val="21"/>
              </w:rPr>
              <w:t>询问病史及体格检查</w:t>
            </w:r>
          </w:p>
          <w:p w:rsidR="00113436" w:rsidRDefault="00661BF3">
            <w:pPr>
              <w:numPr>
                <w:ilvl w:val="0"/>
                <w:numId w:val="1"/>
              </w:numPr>
              <w:ind w:left="376" w:hanging="376"/>
              <w:rPr>
                <w:rFonts w:ascii="宋体" w:hAnsi="宋体"/>
                <w:szCs w:val="21"/>
              </w:rPr>
            </w:pPr>
            <w:r>
              <w:rPr>
                <w:rFonts w:ascii="宋体" w:hAnsi="宋体" w:hint="eastAsia"/>
                <w:szCs w:val="21"/>
              </w:rPr>
              <w:t>进行病情初步评估</w:t>
            </w:r>
          </w:p>
          <w:p w:rsidR="00113436" w:rsidRDefault="00661BF3">
            <w:pPr>
              <w:numPr>
                <w:ilvl w:val="0"/>
                <w:numId w:val="1"/>
              </w:numPr>
              <w:rPr>
                <w:rFonts w:ascii="宋体" w:hAnsi="宋体"/>
                <w:szCs w:val="21"/>
              </w:rPr>
            </w:pPr>
            <w:r>
              <w:rPr>
                <w:rFonts w:ascii="宋体" w:hAnsi="宋体" w:hint="eastAsia"/>
                <w:szCs w:val="21"/>
              </w:rPr>
              <w:t>完成病历书写</w:t>
            </w:r>
          </w:p>
          <w:p w:rsidR="00113436" w:rsidRDefault="00661BF3">
            <w:pPr>
              <w:numPr>
                <w:ilvl w:val="0"/>
                <w:numId w:val="1"/>
              </w:numPr>
              <w:ind w:left="376" w:hanging="376"/>
              <w:rPr>
                <w:rFonts w:ascii="宋体" w:hAnsi="宋体"/>
                <w:szCs w:val="21"/>
              </w:rPr>
            </w:pPr>
            <w:r>
              <w:rPr>
                <w:rFonts w:ascii="宋体" w:hAnsi="宋体" w:hint="eastAsia"/>
                <w:szCs w:val="21"/>
              </w:rPr>
              <w:t>明确气胸的诊断：胸片</w:t>
            </w:r>
          </w:p>
          <w:p w:rsidR="00113436" w:rsidRDefault="00661BF3">
            <w:pPr>
              <w:numPr>
                <w:ilvl w:val="0"/>
                <w:numId w:val="1"/>
              </w:numPr>
              <w:ind w:left="376" w:hanging="376"/>
              <w:rPr>
                <w:rFonts w:ascii="宋体" w:hAnsi="宋体"/>
                <w:szCs w:val="21"/>
              </w:rPr>
            </w:pPr>
            <w:r>
              <w:rPr>
                <w:rFonts w:ascii="宋体" w:hAnsi="宋体" w:hint="eastAsia"/>
                <w:szCs w:val="21"/>
              </w:rPr>
              <w:t>完成必须的检查项目</w:t>
            </w:r>
          </w:p>
          <w:p w:rsidR="00113436" w:rsidRDefault="00661BF3">
            <w:pPr>
              <w:numPr>
                <w:ilvl w:val="0"/>
                <w:numId w:val="1"/>
              </w:numPr>
              <w:ind w:left="376" w:hanging="376"/>
              <w:rPr>
                <w:rFonts w:ascii="宋体" w:hAnsi="宋体"/>
                <w:szCs w:val="21"/>
              </w:rPr>
            </w:pPr>
            <w:r>
              <w:rPr>
                <w:rFonts w:ascii="宋体" w:hAnsi="宋体" w:hint="eastAsia"/>
                <w:szCs w:val="21"/>
              </w:rPr>
              <w:t>根据病情选择其他的检查项目</w:t>
            </w:r>
          </w:p>
          <w:p w:rsidR="00113436" w:rsidRDefault="00661BF3">
            <w:pPr>
              <w:numPr>
                <w:ilvl w:val="0"/>
                <w:numId w:val="1"/>
              </w:numPr>
              <w:ind w:left="376" w:hanging="376"/>
              <w:rPr>
                <w:rFonts w:ascii="宋体" w:hAnsi="宋体"/>
                <w:szCs w:val="21"/>
              </w:rPr>
            </w:pPr>
            <w:r>
              <w:rPr>
                <w:rFonts w:ascii="宋体" w:hAnsi="宋体" w:hint="eastAsia"/>
                <w:szCs w:val="21"/>
              </w:rPr>
              <w:t>根据病情制定治疗方案</w:t>
            </w:r>
          </w:p>
          <w:p w:rsidR="00113436" w:rsidRDefault="00661BF3">
            <w:pPr>
              <w:numPr>
                <w:ilvl w:val="0"/>
                <w:numId w:val="1"/>
              </w:numPr>
              <w:rPr>
                <w:rFonts w:ascii="宋体" w:hAnsi="宋体"/>
                <w:szCs w:val="21"/>
              </w:rPr>
            </w:pPr>
            <w:r>
              <w:rPr>
                <w:rFonts w:ascii="宋体" w:hAnsi="宋体" w:hint="eastAsia"/>
                <w:szCs w:val="21"/>
              </w:rPr>
              <w:t>胸腔穿刺或胸腔插管闭式引流</w:t>
            </w:r>
          </w:p>
        </w:tc>
        <w:tc>
          <w:tcPr>
            <w:tcW w:w="4306" w:type="dxa"/>
            <w:gridSpan w:val="3"/>
            <w:tcBorders>
              <w:top w:val="double" w:sz="4" w:space="0" w:color="auto"/>
              <w:left w:val="single" w:sz="4" w:space="0" w:color="auto"/>
              <w:bottom w:val="single" w:sz="4" w:space="0" w:color="auto"/>
              <w:right w:val="single" w:sz="4" w:space="0" w:color="auto"/>
            </w:tcBorders>
          </w:tcPr>
          <w:p w:rsidR="00113436" w:rsidRDefault="00661BF3">
            <w:pPr>
              <w:numPr>
                <w:ilvl w:val="0"/>
                <w:numId w:val="1"/>
              </w:numPr>
              <w:tabs>
                <w:tab w:val="left" w:pos="196"/>
              </w:tabs>
              <w:ind w:left="376" w:hanging="376"/>
              <w:rPr>
                <w:rFonts w:ascii="宋体" w:hAnsi="宋体"/>
                <w:szCs w:val="21"/>
              </w:rPr>
            </w:pPr>
            <w:r>
              <w:rPr>
                <w:rFonts w:ascii="宋体" w:hAnsi="宋体" w:hint="eastAsia"/>
                <w:szCs w:val="21"/>
              </w:rPr>
              <w:t>归档并评估各项检查结果</w:t>
            </w:r>
          </w:p>
          <w:p w:rsidR="00113436" w:rsidRDefault="00661BF3">
            <w:pPr>
              <w:numPr>
                <w:ilvl w:val="0"/>
                <w:numId w:val="1"/>
              </w:numPr>
              <w:tabs>
                <w:tab w:val="left" w:pos="196"/>
              </w:tabs>
              <w:ind w:left="376" w:hanging="376"/>
              <w:rPr>
                <w:rFonts w:ascii="宋体" w:hAnsi="宋体"/>
                <w:szCs w:val="21"/>
              </w:rPr>
            </w:pPr>
            <w:r>
              <w:rPr>
                <w:rFonts w:ascii="宋体" w:hAnsi="宋体" w:hint="eastAsia"/>
                <w:szCs w:val="21"/>
              </w:rPr>
              <w:t>上级医师查房</w:t>
            </w:r>
          </w:p>
          <w:p w:rsidR="00113436" w:rsidRDefault="00661BF3">
            <w:pPr>
              <w:numPr>
                <w:ilvl w:val="0"/>
                <w:numId w:val="1"/>
              </w:numPr>
              <w:tabs>
                <w:tab w:val="left" w:pos="196"/>
              </w:tabs>
              <w:ind w:left="376" w:hanging="376"/>
              <w:rPr>
                <w:rFonts w:ascii="宋体" w:hAnsi="宋体"/>
                <w:szCs w:val="21"/>
              </w:rPr>
            </w:pPr>
            <w:r>
              <w:rPr>
                <w:rFonts w:ascii="宋体" w:hAnsi="宋体" w:hint="eastAsia"/>
                <w:szCs w:val="21"/>
              </w:rPr>
              <w:t>住院医师完成常规病情记录书写</w:t>
            </w:r>
          </w:p>
          <w:p w:rsidR="00113436" w:rsidRDefault="00661BF3">
            <w:pPr>
              <w:numPr>
                <w:ilvl w:val="0"/>
                <w:numId w:val="1"/>
              </w:numPr>
              <w:tabs>
                <w:tab w:val="left" w:pos="196"/>
              </w:tabs>
              <w:ind w:left="376" w:hanging="376"/>
              <w:rPr>
                <w:rFonts w:ascii="宋体" w:hAnsi="宋体"/>
                <w:szCs w:val="21"/>
              </w:rPr>
            </w:pPr>
            <w:r>
              <w:rPr>
                <w:rFonts w:ascii="宋体" w:hAnsi="宋体" w:hint="eastAsia"/>
                <w:szCs w:val="21"/>
              </w:rPr>
              <w:t>观察患者症状，肺部体征，有无皮下气肿及进展情况</w:t>
            </w:r>
          </w:p>
          <w:p w:rsidR="00113436" w:rsidRDefault="00661BF3">
            <w:pPr>
              <w:numPr>
                <w:ilvl w:val="0"/>
                <w:numId w:val="1"/>
              </w:numPr>
              <w:tabs>
                <w:tab w:val="left" w:pos="196"/>
              </w:tabs>
              <w:ind w:left="376" w:hanging="376"/>
              <w:rPr>
                <w:rFonts w:ascii="宋体" w:hAnsi="宋体"/>
                <w:szCs w:val="21"/>
              </w:rPr>
            </w:pPr>
            <w:r>
              <w:rPr>
                <w:rFonts w:ascii="宋体" w:hAnsi="宋体" w:hint="eastAsia"/>
                <w:szCs w:val="21"/>
              </w:rPr>
              <w:t>观察水封瓶水柱波动情况，必要时复查胸片，了解气胸的吸收或加重情况</w:t>
            </w:r>
          </w:p>
          <w:p w:rsidR="00113436" w:rsidRDefault="00661BF3">
            <w:pPr>
              <w:numPr>
                <w:ilvl w:val="0"/>
                <w:numId w:val="1"/>
              </w:numPr>
              <w:ind w:left="376" w:hanging="376"/>
              <w:rPr>
                <w:rFonts w:ascii="宋体" w:hAnsi="宋体"/>
                <w:szCs w:val="21"/>
              </w:rPr>
            </w:pPr>
            <w:r>
              <w:rPr>
                <w:rFonts w:ascii="宋体" w:hAnsi="宋体" w:hint="eastAsia"/>
                <w:szCs w:val="21"/>
              </w:rPr>
              <w:t>根据肺复张情况，确定是否负压吸引</w:t>
            </w:r>
          </w:p>
        </w:tc>
      </w:tr>
      <w:tr w:rsidR="00113436">
        <w:trPr>
          <w:trHeight w:val="4314"/>
          <w:jc w:val="center"/>
        </w:trPr>
        <w:tc>
          <w:tcPr>
            <w:tcW w:w="675" w:type="dxa"/>
            <w:gridSpan w:val="2"/>
            <w:tcBorders>
              <w:top w:val="single" w:sz="4" w:space="0" w:color="auto"/>
              <w:left w:val="single" w:sz="4" w:space="0" w:color="auto"/>
              <w:bottom w:val="single" w:sz="4" w:space="0" w:color="auto"/>
              <w:right w:val="single" w:sz="4" w:space="0" w:color="auto"/>
            </w:tcBorders>
            <w:vAlign w:val="center"/>
          </w:tcPr>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重</w:t>
            </w:r>
          </w:p>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点</w:t>
            </w:r>
          </w:p>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医</w:t>
            </w:r>
          </w:p>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嘱</w:t>
            </w:r>
          </w:p>
        </w:tc>
        <w:tc>
          <w:tcPr>
            <w:tcW w:w="4319" w:type="dxa"/>
            <w:gridSpan w:val="2"/>
            <w:tcBorders>
              <w:top w:val="single" w:sz="4" w:space="0" w:color="auto"/>
              <w:left w:val="single" w:sz="4" w:space="0" w:color="auto"/>
              <w:bottom w:val="single" w:sz="4" w:space="0" w:color="auto"/>
              <w:right w:val="single" w:sz="4" w:space="0" w:color="auto"/>
            </w:tcBorders>
          </w:tcPr>
          <w:p w:rsidR="00113436" w:rsidRDefault="00661BF3">
            <w:pPr>
              <w:rPr>
                <w:rFonts w:ascii="宋体" w:hAnsi="宋体"/>
                <w:b/>
                <w:szCs w:val="21"/>
              </w:rPr>
            </w:pPr>
            <w:r>
              <w:rPr>
                <w:rFonts w:ascii="宋体" w:hAnsi="宋体" w:hint="eastAsia"/>
                <w:b/>
                <w:szCs w:val="21"/>
              </w:rPr>
              <w:t>长期医嘱：</w:t>
            </w:r>
          </w:p>
          <w:p w:rsidR="00113436" w:rsidRDefault="00661BF3">
            <w:pPr>
              <w:numPr>
                <w:ilvl w:val="0"/>
                <w:numId w:val="1"/>
              </w:numPr>
              <w:rPr>
                <w:rFonts w:ascii="宋体" w:hAnsi="宋体"/>
                <w:szCs w:val="21"/>
              </w:rPr>
            </w:pPr>
            <w:r>
              <w:rPr>
                <w:rFonts w:ascii="宋体" w:hAnsi="宋体" w:hint="eastAsia"/>
                <w:szCs w:val="21"/>
              </w:rPr>
              <w:t>自发性气胸护理常规</w:t>
            </w:r>
          </w:p>
          <w:p w:rsidR="00113436" w:rsidRDefault="00661BF3">
            <w:pPr>
              <w:numPr>
                <w:ilvl w:val="0"/>
                <w:numId w:val="1"/>
              </w:numPr>
              <w:rPr>
                <w:rFonts w:ascii="宋体" w:hAnsi="宋体"/>
                <w:szCs w:val="21"/>
              </w:rPr>
            </w:pPr>
            <w:bookmarkStart w:id="1" w:name="OLE_LINK1"/>
            <w:r>
              <w:rPr>
                <w:rFonts w:ascii="宋体" w:hAnsi="宋体" w:hint="eastAsia"/>
                <w:szCs w:val="21"/>
              </w:rPr>
              <w:t>一～三级护理</w:t>
            </w:r>
            <w:bookmarkEnd w:id="1"/>
            <w:r>
              <w:rPr>
                <w:rFonts w:ascii="宋体" w:hAnsi="宋体" w:hint="eastAsia"/>
                <w:szCs w:val="21"/>
              </w:rPr>
              <w:t>(根据病情)</w:t>
            </w:r>
          </w:p>
          <w:p w:rsidR="00113436" w:rsidRDefault="00661BF3">
            <w:pPr>
              <w:numPr>
                <w:ilvl w:val="0"/>
                <w:numId w:val="1"/>
              </w:numPr>
              <w:rPr>
                <w:rFonts w:ascii="宋体" w:hAnsi="宋体"/>
                <w:szCs w:val="21"/>
              </w:rPr>
            </w:pPr>
            <w:r>
              <w:rPr>
                <w:rFonts w:ascii="宋体" w:hAnsi="宋体" w:hint="eastAsia"/>
                <w:szCs w:val="21"/>
              </w:rPr>
              <w:t>吸氧</w:t>
            </w:r>
          </w:p>
          <w:p w:rsidR="00113436" w:rsidRDefault="00661BF3">
            <w:pPr>
              <w:numPr>
                <w:ilvl w:val="0"/>
                <w:numId w:val="1"/>
              </w:numPr>
              <w:rPr>
                <w:rFonts w:ascii="宋体" w:hAnsi="宋体"/>
                <w:szCs w:val="21"/>
              </w:rPr>
            </w:pPr>
            <w:r>
              <w:rPr>
                <w:rFonts w:ascii="宋体" w:hAnsi="宋体" w:hint="eastAsia"/>
                <w:szCs w:val="21"/>
              </w:rPr>
              <w:t>卧床休息</w:t>
            </w:r>
          </w:p>
          <w:p w:rsidR="00113436" w:rsidRDefault="00661BF3">
            <w:pPr>
              <w:rPr>
                <w:rFonts w:ascii="宋体" w:hAnsi="宋体"/>
                <w:b/>
                <w:szCs w:val="21"/>
              </w:rPr>
            </w:pPr>
            <w:r>
              <w:rPr>
                <w:rFonts w:ascii="宋体" w:hAnsi="宋体" w:hint="eastAsia"/>
                <w:b/>
                <w:szCs w:val="21"/>
              </w:rPr>
              <w:t>临时医嘱：</w:t>
            </w:r>
          </w:p>
          <w:p w:rsidR="00113436" w:rsidRDefault="00661BF3">
            <w:pPr>
              <w:numPr>
                <w:ilvl w:val="0"/>
                <w:numId w:val="1"/>
              </w:numPr>
              <w:rPr>
                <w:rFonts w:ascii="宋体" w:hAnsi="宋体"/>
                <w:szCs w:val="21"/>
              </w:rPr>
            </w:pPr>
            <w:r>
              <w:rPr>
                <w:rFonts w:ascii="宋体" w:hAnsi="宋体" w:hint="eastAsia"/>
                <w:szCs w:val="21"/>
              </w:rPr>
              <w:t>血常规、尿常规、便常规，肝肾功能、电解质、凝血功能</w:t>
            </w:r>
          </w:p>
          <w:p w:rsidR="00113436" w:rsidRDefault="00661BF3">
            <w:pPr>
              <w:numPr>
                <w:ilvl w:val="0"/>
                <w:numId w:val="1"/>
              </w:numPr>
              <w:rPr>
                <w:rFonts w:ascii="宋体" w:hAnsi="宋体"/>
                <w:szCs w:val="21"/>
              </w:rPr>
            </w:pPr>
            <w:r>
              <w:rPr>
                <w:rFonts w:ascii="宋体" w:hAnsi="宋体" w:hint="eastAsia"/>
                <w:szCs w:val="21"/>
              </w:rPr>
              <w:t>胸部正侧位片、心电图</w:t>
            </w:r>
          </w:p>
          <w:p w:rsidR="00113436" w:rsidRDefault="00661BF3">
            <w:pPr>
              <w:numPr>
                <w:ilvl w:val="0"/>
                <w:numId w:val="1"/>
              </w:numPr>
              <w:rPr>
                <w:rFonts w:ascii="宋体" w:hAnsi="宋体"/>
                <w:szCs w:val="21"/>
              </w:rPr>
            </w:pPr>
            <w:r>
              <w:rPr>
                <w:rFonts w:ascii="宋体" w:hAnsi="宋体" w:hint="eastAsia"/>
                <w:szCs w:val="21"/>
              </w:rPr>
              <w:t>胸腔超声、胸部CT、心脏酶学、血气分析、D-二聚体等（必要时）</w:t>
            </w:r>
          </w:p>
          <w:p w:rsidR="00113436" w:rsidRDefault="00661BF3">
            <w:pPr>
              <w:numPr>
                <w:ilvl w:val="0"/>
                <w:numId w:val="1"/>
              </w:numPr>
              <w:rPr>
                <w:rFonts w:ascii="宋体" w:hAnsi="宋体"/>
                <w:szCs w:val="21"/>
              </w:rPr>
            </w:pPr>
            <w:r>
              <w:rPr>
                <w:rFonts w:ascii="宋体" w:hAnsi="宋体" w:hint="eastAsia"/>
                <w:szCs w:val="21"/>
              </w:rPr>
              <w:t>镇咳、通便（必要时）</w:t>
            </w:r>
          </w:p>
          <w:p w:rsidR="00113436" w:rsidRDefault="00661BF3">
            <w:pPr>
              <w:numPr>
                <w:ilvl w:val="0"/>
                <w:numId w:val="1"/>
              </w:numPr>
              <w:rPr>
                <w:rFonts w:ascii="宋体" w:hAnsi="宋体"/>
                <w:szCs w:val="21"/>
              </w:rPr>
            </w:pPr>
            <w:r>
              <w:rPr>
                <w:rFonts w:ascii="宋体" w:hAnsi="宋体" w:hint="eastAsia"/>
                <w:szCs w:val="21"/>
              </w:rPr>
              <w:t>胸腔穿刺抽气术或胸腔闭式引流术</w:t>
            </w:r>
          </w:p>
        </w:tc>
        <w:tc>
          <w:tcPr>
            <w:tcW w:w="4306" w:type="dxa"/>
            <w:gridSpan w:val="3"/>
            <w:tcBorders>
              <w:top w:val="single" w:sz="4" w:space="0" w:color="auto"/>
              <w:left w:val="single" w:sz="4" w:space="0" w:color="auto"/>
              <w:bottom w:val="single" w:sz="4" w:space="0" w:color="auto"/>
              <w:right w:val="single" w:sz="4" w:space="0" w:color="auto"/>
            </w:tcBorders>
          </w:tcPr>
          <w:p w:rsidR="00113436" w:rsidRDefault="00661BF3">
            <w:pPr>
              <w:rPr>
                <w:rFonts w:ascii="宋体" w:hAnsi="宋体"/>
                <w:b/>
                <w:szCs w:val="21"/>
              </w:rPr>
            </w:pPr>
            <w:r>
              <w:rPr>
                <w:rFonts w:ascii="宋体" w:hAnsi="宋体" w:hint="eastAsia"/>
                <w:b/>
                <w:szCs w:val="21"/>
              </w:rPr>
              <w:t>长期医嘱：</w:t>
            </w:r>
          </w:p>
          <w:p w:rsidR="00113436" w:rsidRDefault="00661BF3">
            <w:pPr>
              <w:numPr>
                <w:ilvl w:val="0"/>
                <w:numId w:val="1"/>
              </w:numPr>
              <w:rPr>
                <w:rFonts w:ascii="宋体" w:hAnsi="宋体"/>
                <w:szCs w:val="21"/>
              </w:rPr>
            </w:pPr>
            <w:r>
              <w:rPr>
                <w:rFonts w:ascii="宋体" w:hAnsi="宋体" w:hint="eastAsia"/>
                <w:szCs w:val="21"/>
              </w:rPr>
              <w:t>自发性气胸护理常规</w:t>
            </w:r>
          </w:p>
          <w:p w:rsidR="00113436" w:rsidRDefault="00661BF3">
            <w:pPr>
              <w:numPr>
                <w:ilvl w:val="0"/>
                <w:numId w:val="1"/>
              </w:numPr>
              <w:rPr>
                <w:rFonts w:ascii="宋体" w:hAnsi="宋体"/>
                <w:szCs w:val="21"/>
              </w:rPr>
            </w:pPr>
            <w:r>
              <w:rPr>
                <w:rFonts w:ascii="宋体" w:hAnsi="宋体" w:hint="eastAsia"/>
                <w:szCs w:val="21"/>
              </w:rPr>
              <w:t>二～三级护理(根据病情)</w:t>
            </w:r>
          </w:p>
          <w:p w:rsidR="00113436" w:rsidRDefault="00661BF3">
            <w:pPr>
              <w:numPr>
                <w:ilvl w:val="0"/>
                <w:numId w:val="1"/>
              </w:numPr>
              <w:rPr>
                <w:rFonts w:ascii="宋体" w:hAnsi="宋体"/>
                <w:szCs w:val="21"/>
              </w:rPr>
            </w:pPr>
            <w:r>
              <w:rPr>
                <w:rFonts w:ascii="宋体" w:hAnsi="宋体" w:hint="eastAsia"/>
                <w:szCs w:val="21"/>
              </w:rPr>
              <w:t>吸氧</w:t>
            </w:r>
          </w:p>
          <w:p w:rsidR="00113436" w:rsidRDefault="00661BF3">
            <w:pPr>
              <w:numPr>
                <w:ilvl w:val="0"/>
                <w:numId w:val="1"/>
              </w:numPr>
              <w:rPr>
                <w:rFonts w:ascii="宋体" w:hAnsi="宋体"/>
                <w:szCs w:val="21"/>
              </w:rPr>
            </w:pPr>
            <w:r>
              <w:rPr>
                <w:rFonts w:ascii="宋体" w:hAnsi="宋体" w:hint="eastAsia"/>
                <w:szCs w:val="21"/>
              </w:rPr>
              <w:t>卧床休息</w:t>
            </w:r>
          </w:p>
          <w:p w:rsidR="00113436" w:rsidRDefault="00661BF3">
            <w:pPr>
              <w:rPr>
                <w:rFonts w:ascii="宋体" w:hAnsi="宋体"/>
                <w:b/>
                <w:szCs w:val="21"/>
              </w:rPr>
            </w:pPr>
            <w:r>
              <w:rPr>
                <w:rFonts w:ascii="宋体" w:hAnsi="宋体" w:hint="eastAsia"/>
                <w:b/>
                <w:szCs w:val="21"/>
              </w:rPr>
              <w:t>临时医嘱：</w:t>
            </w:r>
          </w:p>
          <w:p w:rsidR="00113436" w:rsidRDefault="00661BF3">
            <w:pPr>
              <w:numPr>
                <w:ilvl w:val="0"/>
                <w:numId w:val="1"/>
              </w:numPr>
              <w:rPr>
                <w:rFonts w:ascii="宋体" w:hAnsi="宋体"/>
                <w:szCs w:val="21"/>
              </w:rPr>
            </w:pPr>
            <w:r>
              <w:rPr>
                <w:rFonts w:ascii="宋体" w:hAnsi="宋体" w:hint="eastAsia"/>
                <w:szCs w:val="21"/>
              </w:rPr>
              <w:t>胸片检查（必要时）</w:t>
            </w:r>
          </w:p>
          <w:p w:rsidR="00113436" w:rsidRDefault="00661BF3">
            <w:pPr>
              <w:numPr>
                <w:ilvl w:val="0"/>
                <w:numId w:val="1"/>
              </w:numPr>
              <w:rPr>
                <w:rFonts w:ascii="宋体" w:hAnsi="宋体"/>
                <w:szCs w:val="21"/>
              </w:rPr>
            </w:pPr>
            <w:r>
              <w:rPr>
                <w:rFonts w:ascii="宋体" w:hAnsi="宋体" w:hint="eastAsia"/>
                <w:szCs w:val="21"/>
              </w:rPr>
              <w:t>通便、镇咳（必要时）</w:t>
            </w:r>
          </w:p>
          <w:p w:rsidR="00113436" w:rsidRDefault="00661BF3">
            <w:pPr>
              <w:numPr>
                <w:ilvl w:val="0"/>
                <w:numId w:val="1"/>
              </w:numPr>
              <w:rPr>
                <w:rFonts w:ascii="宋体" w:hAnsi="宋体"/>
                <w:szCs w:val="21"/>
              </w:rPr>
            </w:pPr>
            <w:r>
              <w:rPr>
                <w:rFonts w:ascii="宋体" w:hAnsi="宋体" w:hint="eastAsia"/>
                <w:szCs w:val="21"/>
              </w:rPr>
              <w:t>更换敷料</w:t>
            </w:r>
          </w:p>
          <w:p w:rsidR="00113436" w:rsidRDefault="00661BF3">
            <w:pPr>
              <w:numPr>
                <w:ilvl w:val="0"/>
                <w:numId w:val="1"/>
              </w:numPr>
              <w:rPr>
                <w:rFonts w:ascii="宋体" w:hAnsi="宋体"/>
                <w:szCs w:val="21"/>
              </w:rPr>
            </w:pPr>
            <w:r>
              <w:rPr>
                <w:rFonts w:ascii="宋体" w:hAnsi="宋体" w:hint="eastAsia"/>
                <w:szCs w:val="21"/>
              </w:rPr>
              <w:t>负压吸引（必要时）</w:t>
            </w:r>
          </w:p>
          <w:p w:rsidR="00113436" w:rsidRDefault="00661BF3">
            <w:pPr>
              <w:numPr>
                <w:ilvl w:val="0"/>
                <w:numId w:val="1"/>
              </w:numPr>
              <w:rPr>
                <w:rFonts w:ascii="宋体" w:hAnsi="宋体"/>
                <w:szCs w:val="21"/>
              </w:rPr>
            </w:pPr>
            <w:r>
              <w:rPr>
                <w:rFonts w:ascii="宋体" w:hAnsi="宋体" w:hint="eastAsia"/>
                <w:szCs w:val="21"/>
              </w:rPr>
              <w:t>适时夹管</w:t>
            </w:r>
          </w:p>
          <w:p w:rsidR="00113436" w:rsidRDefault="00113436">
            <w:pPr>
              <w:rPr>
                <w:rFonts w:ascii="宋体" w:hAnsi="宋体"/>
                <w:szCs w:val="21"/>
              </w:rPr>
            </w:pPr>
          </w:p>
        </w:tc>
      </w:tr>
      <w:tr w:rsidR="00113436">
        <w:trPr>
          <w:cantSplit/>
          <w:trHeight w:val="713"/>
          <w:jc w:val="center"/>
        </w:trPr>
        <w:tc>
          <w:tcPr>
            <w:tcW w:w="675" w:type="dxa"/>
            <w:gridSpan w:val="2"/>
            <w:tcBorders>
              <w:top w:val="single" w:sz="4" w:space="0" w:color="auto"/>
              <w:left w:val="single" w:sz="4" w:space="0" w:color="auto"/>
              <w:bottom w:val="single" w:sz="4" w:space="0" w:color="auto"/>
              <w:right w:val="single" w:sz="4" w:space="0" w:color="auto"/>
            </w:tcBorders>
            <w:vAlign w:val="center"/>
          </w:tcPr>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主要</w:t>
            </w:r>
          </w:p>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护理</w:t>
            </w:r>
          </w:p>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工作</w:t>
            </w:r>
          </w:p>
        </w:tc>
        <w:tc>
          <w:tcPr>
            <w:tcW w:w="4319" w:type="dxa"/>
            <w:gridSpan w:val="2"/>
            <w:tcBorders>
              <w:top w:val="single" w:sz="4" w:space="0" w:color="auto"/>
              <w:left w:val="single" w:sz="4" w:space="0" w:color="auto"/>
              <w:bottom w:val="single" w:sz="4" w:space="0" w:color="auto"/>
              <w:right w:val="single" w:sz="4" w:space="0" w:color="auto"/>
            </w:tcBorders>
          </w:tcPr>
          <w:p w:rsidR="00113436" w:rsidRDefault="00661BF3">
            <w:pPr>
              <w:rPr>
                <w:rFonts w:ascii="宋体" w:hAnsi="宋体"/>
                <w:szCs w:val="21"/>
              </w:rPr>
            </w:pPr>
            <w:r>
              <w:rPr>
                <w:rFonts w:ascii="宋体" w:hAnsi="宋体" w:hint="eastAsia"/>
                <w:szCs w:val="21"/>
              </w:rPr>
              <w:t>□入院处理与护理评估</w:t>
            </w:r>
          </w:p>
          <w:p w:rsidR="00113436" w:rsidRDefault="00661BF3">
            <w:pPr>
              <w:rPr>
                <w:rFonts w:ascii="宋体" w:hAnsi="宋体"/>
                <w:szCs w:val="21"/>
              </w:rPr>
            </w:pPr>
            <w:r>
              <w:rPr>
                <w:rFonts w:ascii="宋体" w:hAnsi="宋体" w:hint="eastAsia"/>
                <w:szCs w:val="21"/>
              </w:rPr>
              <w:t>□卫生健康宣教</w:t>
            </w:r>
          </w:p>
          <w:p w:rsidR="00113436" w:rsidRDefault="00661BF3">
            <w:pPr>
              <w:ind w:left="315" w:hangingChars="150" w:hanging="315"/>
              <w:rPr>
                <w:rFonts w:ascii="宋体" w:hAnsi="宋体"/>
                <w:szCs w:val="21"/>
              </w:rPr>
            </w:pPr>
            <w:r>
              <w:rPr>
                <w:rFonts w:ascii="宋体" w:hAnsi="宋体" w:hint="eastAsia"/>
                <w:szCs w:val="21"/>
              </w:rPr>
              <w:t>□评估患者各项资料：生理、心理、环境、社会关系、健康行为等并作好记录</w:t>
            </w:r>
          </w:p>
          <w:p w:rsidR="00113436" w:rsidRDefault="00661BF3">
            <w:pPr>
              <w:rPr>
                <w:rFonts w:ascii="宋体" w:hAnsi="宋体"/>
                <w:szCs w:val="21"/>
              </w:rPr>
            </w:pPr>
            <w:r>
              <w:rPr>
                <w:rFonts w:ascii="宋体" w:hAnsi="宋体" w:hint="eastAsia"/>
                <w:szCs w:val="21"/>
              </w:rPr>
              <w:t>□按医嘱执行各项检查和治疗</w:t>
            </w:r>
          </w:p>
          <w:p w:rsidR="00113436" w:rsidRDefault="00661BF3">
            <w:pPr>
              <w:rPr>
                <w:rFonts w:ascii="宋体" w:hAnsi="宋体"/>
                <w:szCs w:val="21"/>
              </w:rPr>
            </w:pPr>
            <w:r>
              <w:rPr>
                <w:rFonts w:ascii="宋体" w:hAnsi="宋体" w:hint="eastAsia"/>
                <w:szCs w:val="21"/>
              </w:rPr>
              <w:t>□预约辅助检查并及时运送病人检查</w:t>
            </w:r>
          </w:p>
          <w:p w:rsidR="00113436" w:rsidRDefault="00661BF3">
            <w:pPr>
              <w:rPr>
                <w:rFonts w:ascii="宋体" w:hAnsi="宋体"/>
                <w:szCs w:val="21"/>
                <w:u w:val="single"/>
              </w:rPr>
            </w:pPr>
            <w:r>
              <w:rPr>
                <w:rFonts w:ascii="宋体" w:hAnsi="宋体" w:hint="eastAsia"/>
                <w:szCs w:val="21"/>
              </w:rPr>
              <w:t>□解释住院检查和治疗过程及出院计划</w:t>
            </w:r>
          </w:p>
        </w:tc>
        <w:tc>
          <w:tcPr>
            <w:tcW w:w="4306" w:type="dxa"/>
            <w:gridSpan w:val="3"/>
            <w:tcBorders>
              <w:top w:val="single" w:sz="4" w:space="0" w:color="auto"/>
              <w:left w:val="single" w:sz="4" w:space="0" w:color="auto"/>
              <w:bottom w:val="single" w:sz="4" w:space="0" w:color="auto"/>
              <w:right w:val="single" w:sz="4" w:space="0" w:color="auto"/>
            </w:tcBorders>
          </w:tcPr>
          <w:p w:rsidR="00113436" w:rsidRDefault="00661BF3">
            <w:pPr>
              <w:numPr>
                <w:ilvl w:val="0"/>
                <w:numId w:val="1"/>
              </w:numPr>
              <w:ind w:left="376" w:hanging="376"/>
              <w:rPr>
                <w:rFonts w:ascii="宋体" w:hAnsi="宋体"/>
                <w:szCs w:val="21"/>
              </w:rPr>
            </w:pPr>
            <w:r>
              <w:rPr>
                <w:rFonts w:ascii="宋体" w:hAnsi="宋体" w:hint="eastAsia"/>
                <w:szCs w:val="21"/>
              </w:rPr>
              <w:t>观察患者病情变化及疗效</w:t>
            </w:r>
          </w:p>
          <w:p w:rsidR="00113436" w:rsidRDefault="00661BF3">
            <w:pPr>
              <w:numPr>
                <w:ilvl w:val="0"/>
                <w:numId w:val="1"/>
              </w:numPr>
              <w:ind w:left="376" w:hanging="376"/>
              <w:rPr>
                <w:rFonts w:ascii="宋体" w:hAnsi="宋体"/>
                <w:szCs w:val="21"/>
              </w:rPr>
            </w:pPr>
            <w:r>
              <w:rPr>
                <w:rFonts w:ascii="宋体" w:hAnsi="宋体" w:hint="eastAsia"/>
                <w:szCs w:val="21"/>
              </w:rPr>
              <w:t>观察水封瓶情况</w:t>
            </w:r>
          </w:p>
          <w:p w:rsidR="00113436" w:rsidRDefault="00661BF3">
            <w:pPr>
              <w:numPr>
                <w:ilvl w:val="0"/>
                <w:numId w:val="1"/>
              </w:numPr>
              <w:ind w:left="376" w:hanging="376"/>
              <w:rPr>
                <w:rFonts w:ascii="宋体" w:hAnsi="宋体"/>
                <w:szCs w:val="21"/>
              </w:rPr>
            </w:pPr>
            <w:r>
              <w:rPr>
                <w:rFonts w:ascii="宋体" w:hAnsi="宋体" w:hint="eastAsia"/>
                <w:szCs w:val="21"/>
              </w:rPr>
              <w:t>疾病相关健康教育</w:t>
            </w:r>
          </w:p>
          <w:p w:rsidR="00113436" w:rsidRDefault="00113436">
            <w:pPr>
              <w:rPr>
                <w:rFonts w:ascii="宋体" w:hAnsi="宋体"/>
                <w:szCs w:val="21"/>
                <w:u w:val="single"/>
              </w:rPr>
            </w:pPr>
          </w:p>
        </w:tc>
      </w:tr>
      <w:tr w:rsidR="00113436">
        <w:trPr>
          <w:jc w:val="center"/>
        </w:trPr>
        <w:tc>
          <w:tcPr>
            <w:tcW w:w="675" w:type="dxa"/>
            <w:gridSpan w:val="2"/>
            <w:tcBorders>
              <w:top w:val="single" w:sz="4" w:space="0" w:color="auto"/>
              <w:left w:val="single" w:sz="4" w:space="0" w:color="auto"/>
              <w:bottom w:val="single" w:sz="4" w:space="0" w:color="auto"/>
              <w:right w:val="single" w:sz="4" w:space="0" w:color="auto"/>
            </w:tcBorders>
            <w:vAlign w:val="center"/>
          </w:tcPr>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病情</w:t>
            </w:r>
          </w:p>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变异</w:t>
            </w:r>
          </w:p>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记录</w:t>
            </w:r>
          </w:p>
        </w:tc>
        <w:tc>
          <w:tcPr>
            <w:tcW w:w="4319" w:type="dxa"/>
            <w:gridSpan w:val="2"/>
            <w:tcBorders>
              <w:top w:val="single" w:sz="4" w:space="0" w:color="auto"/>
              <w:left w:val="single" w:sz="4" w:space="0" w:color="auto"/>
              <w:bottom w:val="single" w:sz="4" w:space="0" w:color="auto"/>
              <w:right w:val="single" w:sz="4" w:space="0" w:color="auto"/>
            </w:tcBorders>
          </w:tcPr>
          <w:p w:rsidR="00113436" w:rsidRDefault="00661BF3">
            <w:pPr>
              <w:rPr>
                <w:rFonts w:ascii="宋体" w:hAnsi="宋体"/>
                <w:szCs w:val="21"/>
              </w:rPr>
            </w:pPr>
            <w:r>
              <w:rPr>
                <w:rFonts w:ascii="宋体" w:hAnsi="宋体" w:hint="eastAsia"/>
                <w:szCs w:val="21"/>
              </w:rPr>
              <w:t>□无□有如有，请填写变异的原因：</w:t>
            </w:r>
          </w:p>
          <w:p w:rsidR="00113436" w:rsidRDefault="00661BF3">
            <w:pPr>
              <w:rPr>
                <w:rFonts w:ascii="宋体" w:hAnsi="宋体"/>
                <w:szCs w:val="21"/>
              </w:rPr>
            </w:pPr>
            <w:r>
              <w:rPr>
                <w:rFonts w:ascii="宋体" w:hAnsi="宋体" w:hint="eastAsia"/>
                <w:szCs w:val="21"/>
              </w:rPr>
              <w:t>1.</w:t>
            </w:r>
          </w:p>
          <w:p w:rsidR="00113436" w:rsidRDefault="00661BF3">
            <w:pPr>
              <w:rPr>
                <w:rFonts w:ascii="宋体" w:hAnsi="宋体"/>
                <w:szCs w:val="21"/>
              </w:rPr>
            </w:pPr>
            <w:r>
              <w:rPr>
                <w:rFonts w:ascii="宋体" w:hAnsi="宋体" w:hint="eastAsia"/>
                <w:szCs w:val="21"/>
              </w:rPr>
              <w:t>2.</w:t>
            </w:r>
          </w:p>
          <w:p w:rsidR="00113436" w:rsidRDefault="00661BF3">
            <w:pPr>
              <w:rPr>
                <w:rFonts w:ascii="宋体" w:hAnsi="宋体"/>
                <w:szCs w:val="21"/>
                <w:u w:val="single"/>
              </w:rPr>
            </w:pPr>
            <w:r>
              <w:rPr>
                <w:rFonts w:ascii="宋体" w:hAnsi="宋体" w:hint="eastAsia"/>
                <w:szCs w:val="21"/>
              </w:rPr>
              <w:t>3.</w:t>
            </w:r>
          </w:p>
        </w:tc>
        <w:tc>
          <w:tcPr>
            <w:tcW w:w="4306" w:type="dxa"/>
            <w:gridSpan w:val="3"/>
            <w:tcBorders>
              <w:top w:val="single" w:sz="4" w:space="0" w:color="auto"/>
              <w:left w:val="single" w:sz="4" w:space="0" w:color="auto"/>
              <w:bottom w:val="single" w:sz="4" w:space="0" w:color="auto"/>
              <w:right w:val="single" w:sz="4" w:space="0" w:color="auto"/>
            </w:tcBorders>
          </w:tcPr>
          <w:p w:rsidR="00113436" w:rsidRDefault="00661BF3">
            <w:pPr>
              <w:rPr>
                <w:rFonts w:ascii="宋体" w:hAnsi="宋体"/>
                <w:szCs w:val="21"/>
              </w:rPr>
            </w:pPr>
            <w:r>
              <w:rPr>
                <w:rFonts w:ascii="宋体" w:hAnsi="宋体" w:hint="eastAsia"/>
                <w:szCs w:val="21"/>
              </w:rPr>
              <w:t>□无□有如有，请填写变异的原因：</w:t>
            </w:r>
          </w:p>
          <w:p w:rsidR="00113436" w:rsidRDefault="00661BF3">
            <w:pPr>
              <w:rPr>
                <w:rFonts w:ascii="宋体" w:hAnsi="宋体"/>
                <w:szCs w:val="21"/>
              </w:rPr>
            </w:pPr>
            <w:r>
              <w:rPr>
                <w:rFonts w:ascii="宋体" w:hAnsi="宋体" w:hint="eastAsia"/>
                <w:szCs w:val="21"/>
              </w:rPr>
              <w:t>1.</w:t>
            </w:r>
          </w:p>
          <w:p w:rsidR="00113436" w:rsidRDefault="00661BF3">
            <w:pPr>
              <w:rPr>
                <w:rFonts w:ascii="宋体" w:hAnsi="宋体"/>
                <w:szCs w:val="21"/>
              </w:rPr>
            </w:pPr>
            <w:r>
              <w:rPr>
                <w:rFonts w:ascii="宋体" w:hAnsi="宋体" w:hint="eastAsia"/>
                <w:szCs w:val="21"/>
              </w:rPr>
              <w:t>2.</w:t>
            </w:r>
          </w:p>
          <w:p w:rsidR="00113436" w:rsidRDefault="00661BF3">
            <w:pPr>
              <w:rPr>
                <w:rFonts w:ascii="宋体" w:hAnsi="宋体"/>
                <w:szCs w:val="21"/>
                <w:u w:val="single"/>
              </w:rPr>
            </w:pPr>
            <w:r>
              <w:rPr>
                <w:rFonts w:ascii="宋体" w:hAnsi="宋体" w:hint="eastAsia"/>
                <w:szCs w:val="21"/>
              </w:rPr>
              <w:t>3.</w:t>
            </w:r>
          </w:p>
        </w:tc>
      </w:tr>
      <w:tr w:rsidR="00113436">
        <w:trPr>
          <w:trHeight w:val="710"/>
          <w:jc w:val="center"/>
        </w:trPr>
        <w:tc>
          <w:tcPr>
            <w:tcW w:w="675" w:type="dxa"/>
            <w:gridSpan w:val="2"/>
            <w:tcBorders>
              <w:top w:val="single" w:sz="4" w:space="0" w:color="auto"/>
              <w:left w:val="single" w:sz="4" w:space="0" w:color="auto"/>
              <w:bottom w:val="single" w:sz="4" w:space="0" w:color="auto"/>
              <w:right w:val="single" w:sz="4" w:space="0" w:color="auto"/>
            </w:tcBorders>
            <w:vAlign w:val="center"/>
          </w:tcPr>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护士</w:t>
            </w:r>
          </w:p>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签名</w:t>
            </w:r>
          </w:p>
        </w:tc>
        <w:tc>
          <w:tcPr>
            <w:tcW w:w="4319" w:type="dxa"/>
            <w:gridSpan w:val="2"/>
            <w:tcBorders>
              <w:top w:val="single" w:sz="4" w:space="0" w:color="auto"/>
              <w:left w:val="single" w:sz="4" w:space="0" w:color="auto"/>
              <w:bottom w:val="single" w:sz="4" w:space="0" w:color="auto"/>
              <w:right w:val="single" w:sz="4" w:space="0" w:color="auto"/>
            </w:tcBorders>
          </w:tcPr>
          <w:p w:rsidR="00113436" w:rsidRDefault="00113436">
            <w:pPr>
              <w:rPr>
                <w:szCs w:val="21"/>
              </w:rPr>
            </w:pPr>
          </w:p>
        </w:tc>
        <w:tc>
          <w:tcPr>
            <w:tcW w:w="4306" w:type="dxa"/>
            <w:gridSpan w:val="3"/>
            <w:tcBorders>
              <w:top w:val="single" w:sz="4" w:space="0" w:color="auto"/>
              <w:left w:val="single" w:sz="4" w:space="0" w:color="auto"/>
              <w:bottom w:val="single" w:sz="4" w:space="0" w:color="auto"/>
              <w:right w:val="single" w:sz="4" w:space="0" w:color="auto"/>
            </w:tcBorders>
          </w:tcPr>
          <w:p w:rsidR="00113436" w:rsidRDefault="00113436">
            <w:pPr>
              <w:jc w:val="center"/>
              <w:rPr>
                <w:szCs w:val="21"/>
              </w:rPr>
            </w:pPr>
          </w:p>
        </w:tc>
      </w:tr>
      <w:tr w:rsidR="00113436">
        <w:trPr>
          <w:trHeight w:val="645"/>
          <w:jc w:val="center"/>
        </w:trPr>
        <w:tc>
          <w:tcPr>
            <w:tcW w:w="675" w:type="dxa"/>
            <w:gridSpan w:val="2"/>
            <w:tcBorders>
              <w:top w:val="single" w:sz="4" w:space="0" w:color="auto"/>
              <w:left w:val="single" w:sz="4" w:space="0" w:color="auto"/>
              <w:bottom w:val="single" w:sz="4" w:space="0" w:color="auto"/>
              <w:right w:val="single" w:sz="4" w:space="0" w:color="auto"/>
            </w:tcBorders>
            <w:vAlign w:val="center"/>
          </w:tcPr>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医师</w:t>
            </w:r>
          </w:p>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签名</w:t>
            </w:r>
          </w:p>
        </w:tc>
        <w:tc>
          <w:tcPr>
            <w:tcW w:w="4319" w:type="dxa"/>
            <w:gridSpan w:val="2"/>
            <w:tcBorders>
              <w:top w:val="single" w:sz="4" w:space="0" w:color="auto"/>
              <w:left w:val="single" w:sz="4" w:space="0" w:color="auto"/>
              <w:bottom w:val="single" w:sz="4" w:space="0" w:color="auto"/>
              <w:right w:val="single" w:sz="4" w:space="0" w:color="auto"/>
            </w:tcBorders>
          </w:tcPr>
          <w:p w:rsidR="00113436" w:rsidRDefault="00113436"/>
        </w:tc>
        <w:tc>
          <w:tcPr>
            <w:tcW w:w="4306" w:type="dxa"/>
            <w:gridSpan w:val="3"/>
            <w:tcBorders>
              <w:top w:val="single" w:sz="4" w:space="0" w:color="auto"/>
              <w:left w:val="single" w:sz="4" w:space="0" w:color="auto"/>
              <w:bottom w:val="single" w:sz="4" w:space="0" w:color="auto"/>
              <w:right w:val="single" w:sz="4" w:space="0" w:color="auto"/>
            </w:tcBorders>
          </w:tcPr>
          <w:p w:rsidR="00113436" w:rsidRDefault="00113436"/>
        </w:tc>
      </w:tr>
      <w:tr w:rsidR="00113436">
        <w:trPr>
          <w:gridBefore w:val="1"/>
          <w:gridAfter w:val="1"/>
          <w:wBefore w:w="36" w:type="dxa"/>
          <w:wAfter w:w="14" w:type="dxa"/>
          <w:cantSplit/>
          <w:trHeight w:val="460"/>
          <w:jc w:val="center"/>
        </w:trPr>
        <w:tc>
          <w:tcPr>
            <w:tcW w:w="691" w:type="dxa"/>
            <w:gridSpan w:val="2"/>
            <w:tcBorders>
              <w:top w:val="double" w:sz="4" w:space="0" w:color="auto"/>
              <w:left w:val="double" w:sz="4" w:space="0" w:color="auto"/>
              <w:bottom w:val="double" w:sz="4" w:space="0" w:color="auto"/>
              <w:right w:val="double" w:sz="4" w:space="0" w:color="auto"/>
            </w:tcBorders>
            <w:vAlign w:val="center"/>
          </w:tcPr>
          <w:p w:rsidR="00113436" w:rsidRPr="00DB1EF8" w:rsidRDefault="00661BF3">
            <w:pPr>
              <w:jc w:val="center"/>
              <w:rPr>
                <w:rFonts w:ascii="黑体" w:eastAsia="黑体" w:hAnsi="黑体" w:cs="宋体"/>
                <w:bCs/>
                <w:szCs w:val="21"/>
              </w:rPr>
            </w:pPr>
            <w:r w:rsidRPr="00DB1EF8">
              <w:rPr>
                <w:rFonts w:ascii="黑体" w:eastAsia="黑体" w:hAnsi="黑体" w:cs="宋体" w:hint="eastAsia"/>
                <w:bCs/>
              </w:rPr>
              <w:lastRenderedPageBreak/>
              <w:br w:type="page"/>
            </w:r>
            <w:r w:rsidRPr="00DB1EF8">
              <w:rPr>
                <w:rFonts w:ascii="黑体" w:eastAsia="黑体" w:hAnsi="黑体" w:cs="宋体" w:hint="eastAsia"/>
                <w:bCs/>
                <w:szCs w:val="21"/>
              </w:rPr>
              <w:t>时间</w:t>
            </w:r>
          </w:p>
        </w:tc>
        <w:tc>
          <w:tcPr>
            <w:tcW w:w="4306" w:type="dxa"/>
            <w:gridSpan w:val="2"/>
            <w:tcBorders>
              <w:top w:val="double" w:sz="4" w:space="0" w:color="auto"/>
              <w:left w:val="double" w:sz="4" w:space="0" w:color="auto"/>
              <w:bottom w:val="double" w:sz="4" w:space="0" w:color="auto"/>
              <w:right w:val="double" w:sz="4" w:space="0" w:color="auto"/>
            </w:tcBorders>
            <w:vAlign w:val="center"/>
          </w:tcPr>
          <w:p w:rsidR="00113436" w:rsidRPr="00DB1EF8" w:rsidRDefault="00661BF3">
            <w:pPr>
              <w:jc w:val="center"/>
              <w:rPr>
                <w:rFonts w:ascii="黑体" w:eastAsia="黑体" w:hAnsi="黑体" w:cs="宋体"/>
                <w:bCs/>
                <w:szCs w:val="21"/>
              </w:rPr>
            </w:pPr>
            <w:r w:rsidRPr="00DB1EF8">
              <w:rPr>
                <w:rFonts w:ascii="黑体" w:eastAsia="黑体" w:hAnsi="黑体" w:cs="宋体" w:hint="eastAsia"/>
                <w:bCs/>
                <w:szCs w:val="21"/>
              </w:rPr>
              <w:t>出院前1-3天</w:t>
            </w:r>
          </w:p>
        </w:tc>
        <w:tc>
          <w:tcPr>
            <w:tcW w:w="4253" w:type="dxa"/>
            <w:tcBorders>
              <w:top w:val="double" w:sz="4" w:space="0" w:color="auto"/>
              <w:left w:val="double" w:sz="4" w:space="0" w:color="auto"/>
              <w:bottom w:val="double" w:sz="4" w:space="0" w:color="auto"/>
              <w:right w:val="double" w:sz="4" w:space="0" w:color="auto"/>
            </w:tcBorders>
            <w:vAlign w:val="center"/>
          </w:tcPr>
          <w:p w:rsidR="00113436" w:rsidRPr="00DB1EF8" w:rsidRDefault="00661BF3">
            <w:pPr>
              <w:jc w:val="center"/>
              <w:rPr>
                <w:rFonts w:ascii="黑体" w:eastAsia="黑体" w:hAnsi="黑体" w:cs="宋体"/>
                <w:bCs/>
                <w:szCs w:val="21"/>
                <w:u w:val="single"/>
              </w:rPr>
            </w:pPr>
            <w:r w:rsidRPr="00DB1EF8">
              <w:rPr>
                <w:rFonts w:ascii="黑体" w:eastAsia="黑体" w:hAnsi="黑体" w:cs="宋体" w:hint="eastAsia"/>
                <w:bCs/>
                <w:szCs w:val="21"/>
              </w:rPr>
              <w:t>出院日</w:t>
            </w:r>
          </w:p>
        </w:tc>
      </w:tr>
      <w:tr w:rsidR="00113436">
        <w:trPr>
          <w:gridAfter w:val="1"/>
          <w:wAfter w:w="14" w:type="dxa"/>
          <w:cantSplit/>
          <w:trHeight w:val="625"/>
          <w:jc w:val="center"/>
        </w:trPr>
        <w:tc>
          <w:tcPr>
            <w:tcW w:w="727" w:type="dxa"/>
            <w:gridSpan w:val="3"/>
            <w:tcBorders>
              <w:top w:val="double" w:sz="4" w:space="0" w:color="auto"/>
              <w:left w:val="single" w:sz="8" w:space="0" w:color="auto"/>
              <w:bottom w:val="single" w:sz="8" w:space="0" w:color="auto"/>
              <w:right w:val="single" w:sz="8" w:space="0" w:color="auto"/>
            </w:tcBorders>
            <w:vAlign w:val="center"/>
          </w:tcPr>
          <w:p w:rsidR="00113436" w:rsidRPr="00DB1EF8" w:rsidRDefault="00661BF3">
            <w:pPr>
              <w:jc w:val="center"/>
              <w:rPr>
                <w:rFonts w:ascii="黑体" w:eastAsia="黑体" w:hAnsi="黑体" w:cs="宋体"/>
                <w:bCs/>
              </w:rPr>
            </w:pPr>
            <w:r w:rsidRPr="00DB1EF8">
              <w:rPr>
                <w:rFonts w:ascii="黑体" w:eastAsia="黑体" w:hAnsi="黑体" w:cs="宋体" w:hint="eastAsia"/>
                <w:bCs/>
              </w:rPr>
              <w:t>主</w:t>
            </w:r>
          </w:p>
          <w:p w:rsidR="00113436" w:rsidRPr="00DB1EF8" w:rsidRDefault="00661BF3">
            <w:pPr>
              <w:jc w:val="center"/>
              <w:rPr>
                <w:rFonts w:ascii="黑体" w:eastAsia="黑体" w:hAnsi="黑体" w:cs="宋体"/>
                <w:bCs/>
              </w:rPr>
            </w:pPr>
            <w:r w:rsidRPr="00DB1EF8">
              <w:rPr>
                <w:rFonts w:ascii="黑体" w:eastAsia="黑体" w:hAnsi="黑体" w:cs="宋体" w:hint="eastAsia"/>
                <w:bCs/>
              </w:rPr>
              <w:t>要</w:t>
            </w:r>
          </w:p>
          <w:p w:rsidR="00113436" w:rsidRPr="00DB1EF8" w:rsidRDefault="00661BF3">
            <w:pPr>
              <w:jc w:val="center"/>
              <w:rPr>
                <w:rFonts w:ascii="黑体" w:eastAsia="黑体" w:hAnsi="黑体" w:cs="宋体"/>
                <w:bCs/>
              </w:rPr>
            </w:pPr>
            <w:r w:rsidRPr="00DB1EF8">
              <w:rPr>
                <w:rFonts w:ascii="黑体" w:eastAsia="黑体" w:hAnsi="黑体" w:cs="宋体" w:hint="eastAsia"/>
                <w:bCs/>
              </w:rPr>
              <w:t>诊</w:t>
            </w:r>
          </w:p>
          <w:p w:rsidR="00113436" w:rsidRPr="00DB1EF8" w:rsidRDefault="00661BF3">
            <w:pPr>
              <w:jc w:val="center"/>
              <w:rPr>
                <w:rFonts w:ascii="黑体" w:eastAsia="黑体" w:hAnsi="黑体" w:cs="宋体"/>
                <w:bCs/>
              </w:rPr>
            </w:pPr>
            <w:r w:rsidRPr="00DB1EF8">
              <w:rPr>
                <w:rFonts w:ascii="黑体" w:eastAsia="黑体" w:hAnsi="黑体" w:cs="宋体" w:hint="eastAsia"/>
                <w:bCs/>
              </w:rPr>
              <w:t>疗</w:t>
            </w:r>
          </w:p>
          <w:p w:rsidR="00113436" w:rsidRPr="00DB1EF8" w:rsidRDefault="00661BF3">
            <w:pPr>
              <w:jc w:val="center"/>
              <w:rPr>
                <w:rFonts w:ascii="黑体" w:eastAsia="黑体" w:hAnsi="黑体" w:cs="宋体"/>
                <w:bCs/>
              </w:rPr>
            </w:pPr>
            <w:r w:rsidRPr="00DB1EF8">
              <w:rPr>
                <w:rFonts w:ascii="黑体" w:eastAsia="黑体" w:hAnsi="黑体" w:cs="宋体" w:hint="eastAsia"/>
                <w:bCs/>
              </w:rPr>
              <w:t>工</w:t>
            </w:r>
          </w:p>
          <w:p w:rsidR="00113436" w:rsidRPr="00DB1EF8" w:rsidRDefault="00661BF3">
            <w:pPr>
              <w:jc w:val="center"/>
              <w:rPr>
                <w:rFonts w:ascii="黑体" w:eastAsia="黑体" w:hAnsi="黑体" w:cs="宋体"/>
                <w:bCs/>
              </w:rPr>
            </w:pPr>
            <w:r w:rsidRPr="00DB1EF8">
              <w:rPr>
                <w:rFonts w:ascii="黑体" w:eastAsia="黑体" w:hAnsi="黑体" w:cs="宋体" w:hint="eastAsia"/>
                <w:bCs/>
              </w:rPr>
              <w:t>作</w:t>
            </w:r>
          </w:p>
        </w:tc>
        <w:tc>
          <w:tcPr>
            <w:tcW w:w="4306" w:type="dxa"/>
            <w:gridSpan w:val="2"/>
            <w:tcBorders>
              <w:top w:val="double" w:sz="4" w:space="0" w:color="auto"/>
              <w:left w:val="single" w:sz="8" w:space="0" w:color="auto"/>
              <w:bottom w:val="single" w:sz="8" w:space="0" w:color="auto"/>
              <w:right w:val="single" w:sz="8" w:space="0" w:color="auto"/>
            </w:tcBorders>
          </w:tcPr>
          <w:p w:rsidR="00113436" w:rsidRDefault="00661BF3">
            <w:pPr>
              <w:numPr>
                <w:ilvl w:val="0"/>
                <w:numId w:val="1"/>
              </w:numPr>
              <w:ind w:left="376" w:hanging="376"/>
              <w:rPr>
                <w:rFonts w:ascii="宋体" w:hAnsi="宋体"/>
                <w:szCs w:val="21"/>
              </w:rPr>
            </w:pPr>
            <w:r>
              <w:rPr>
                <w:rFonts w:ascii="宋体" w:hAnsi="宋体" w:hint="eastAsia"/>
                <w:bCs/>
                <w:szCs w:val="21"/>
              </w:rPr>
              <w:t>上</w:t>
            </w:r>
            <w:r>
              <w:rPr>
                <w:rFonts w:ascii="宋体" w:hAnsi="宋体" w:hint="eastAsia"/>
                <w:szCs w:val="21"/>
              </w:rPr>
              <w:t>级医师查房</w:t>
            </w:r>
          </w:p>
          <w:p w:rsidR="00113436" w:rsidRDefault="00661BF3">
            <w:pPr>
              <w:numPr>
                <w:ilvl w:val="0"/>
                <w:numId w:val="1"/>
              </w:numPr>
              <w:ind w:left="376" w:hanging="376"/>
              <w:rPr>
                <w:rFonts w:ascii="宋体" w:hAnsi="宋体"/>
                <w:szCs w:val="21"/>
              </w:rPr>
            </w:pPr>
            <w:r>
              <w:rPr>
                <w:rFonts w:ascii="宋体" w:hAnsi="宋体" w:hint="eastAsia"/>
                <w:szCs w:val="21"/>
              </w:rPr>
              <w:t>评估治疗效果</w:t>
            </w:r>
          </w:p>
          <w:p w:rsidR="00113436" w:rsidRDefault="00661BF3">
            <w:pPr>
              <w:numPr>
                <w:ilvl w:val="0"/>
                <w:numId w:val="1"/>
              </w:numPr>
              <w:ind w:left="376" w:hanging="376"/>
              <w:rPr>
                <w:rFonts w:ascii="宋体" w:hAnsi="宋体"/>
                <w:szCs w:val="21"/>
              </w:rPr>
            </w:pPr>
            <w:r>
              <w:rPr>
                <w:rFonts w:ascii="宋体" w:hAnsi="宋体" w:hint="eastAsia"/>
                <w:szCs w:val="21"/>
              </w:rPr>
              <w:t>完成上级医师查房纪录</w:t>
            </w:r>
          </w:p>
          <w:p w:rsidR="00113436" w:rsidRDefault="00661BF3">
            <w:pPr>
              <w:numPr>
                <w:ilvl w:val="0"/>
                <w:numId w:val="1"/>
              </w:numPr>
              <w:ind w:left="376" w:hanging="376"/>
              <w:rPr>
                <w:rFonts w:ascii="宋体" w:hAnsi="宋体"/>
                <w:szCs w:val="21"/>
              </w:rPr>
            </w:pPr>
            <w:r>
              <w:rPr>
                <w:rFonts w:ascii="宋体" w:hAnsi="宋体" w:hint="eastAsia"/>
                <w:szCs w:val="21"/>
              </w:rPr>
              <w:t>根据情况拔出引流管</w:t>
            </w:r>
          </w:p>
          <w:p w:rsidR="00113436" w:rsidRDefault="00661BF3">
            <w:pPr>
              <w:numPr>
                <w:ilvl w:val="0"/>
                <w:numId w:val="1"/>
              </w:numPr>
              <w:ind w:left="376" w:hanging="376"/>
              <w:rPr>
                <w:rFonts w:ascii="宋体" w:hAnsi="宋体"/>
                <w:szCs w:val="21"/>
              </w:rPr>
            </w:pPr>
            <w:r>
              <w:rPr>
                <w:rFonts w:ascii="宋体" w:hAnsi="宋体" w:hint="eastAsia"/>
                <w:szCs w:val="21"/>
              </w:rPr>
              <w:t>确定出院后治疗方案</w:t>
            </w:r>
          </w:p>
          <w:p w:rsidR="00113436" w:rsidRDefault="00113436">
            <w:pPr>
              <w:rPr>
                <w:szCs w:val="21"/>
              </w:rPr>
            </w:pPr>
          </w:p>
        </w:tc>
        <w:tc>
          <w:tcPr>
            <w:tcW w:w="4253" w:type="dxa"/>
            <w:tcBorders>
              <w:top w:val="double" w:sz="4" w:space="0" w:color="auto"/>
              <w:left w:val="single" w:sz="8" w:space="0" w:color="auto"/>
              <w:bottom w:val="single" w:sz="8" w:space="0" w:color="auto"/>
              <w:right w:val="single" w:sz="8" w:space="0" w:color="auto"/>
            </w:tcBorders>
          </w:tcPr>
          <w:p w:rsidR="00113436" w:rsidRDefault="00661BF3">
            <w:pPr>
              <w:numPr>
                <w:ilvl w:val="0"/>
                <w:numId w:val="1"/>
              </w:numPr>
              <w:ind w:left="376" w:hanging="376"/>
              <w:rPr>
                <w:rFonts w:ascii="宋体" w:hAnsi="宋体"/>
                <w:szCs w:val="21"/>
              </w:rPr>
            </w:pPr>
            <w:r>
              <w:rPr>
                <w:rFonts w:ascii="宋体" w:hAnsi="宋体" w:hint="eastAsia"/>
                <w:szCs w:val="21"/>
              </w:rPr>
              <w:t>填写病历首页</w:t>
            </w:r>
          </w:p>
          <w:p w:rsidR="00113436" w:rsidRDefault="00661BF3">
            <w:pPr>
              <w:numPr>
                <w:ilvl w:val="0"/>
                <w:numId w:val="1"/>
              </w:numPr>
              <w:ind w:left="376" w:hanging="376"/>
              <w:rPr>
                <w:rFonts w:ascii="宋体" w:hAnsi="宋体"/>
                <w:szCs w:val="21"/>
              </w:rPr>
            </w:pPr>
            <w:r>
              <w:rPr>
                <w:rFonts w:ascii="宋体" w:hAnsi="宋体" w:hint="eastAsia"/>
                <w:szCs w:val="21"/>
              </w:rPr>
              <w:t>完成出院小结</w:t>
            </w:r>
          </w:p>
          <w:p w:rsidR="00113436" w:rsidRDefault="00661BF3">
            <w:pPr>
              <w:numPr>
                <w:ilvl w:val="0"/>
                <w:numId w:val="1"/>
              </w:numPr>
              <w:ind w:left="376" w:hanging="376"/>
              <w:rPr>
                <w:rFonts w:ascii="宋体" w:hAnsi="宋体"/>
                <w:szCs w:val="21"/>
              </w:rPr>
            </w:pPr>
            <w:r>
              <w:rPr>
                <w:rFonts w:ascii="宋体" w:hAnsi="宋体" w:hint="eastAsia"/>
                <w:szCs w:val="21"/>
              </w:rPr>
              <w:t>向患者交待出院后注意事项</w:t>
            </w:r>
          </w:p>
          <w:p w:rsidR="00113436" w:rsidRDefault="00661BF3">
            <w:pPr>
              <w:numPr>
                <w:ilvl w:val="0"/>
                <w:numId w:val="1"/>
              </w:numPr>
              <w:ind w:left="376" w:hanging="376"/>
              <w:rPr>
                <w:rFonts w:ascii="宋体" w:hAnsi="宋体"/>
                <w:szCs w:val="21"/>
              </w:rPr>
            </w:pPr>
            <w:r>
              <w:rPr>
                <w:rFonts w:ascii="宋体" w:hAnsi="宋体" w:hint="eastAsia"/>
                <w:szCs w:val="21"/>
              </w:rPr>
              <w:t>预约复诊日期</w:t>
            </w:r>
          </w:p>
          <w:p w:rsidR="00113436" w:rsidRDefault="00113436">
            <w:pPr>
              <w:rPr>
                <w:szCs w:val="21"/>
              </w:rPr>
            </w:pPr>
          </w:p>
        </w:tc>
      </w:tr>
      <w:tr w:rsidR="00113436">
        <w:trPr>
          <w:gridAfter w:val="1"/>
          <w:wAfter w:w="14" w:type="dxa"/>
          <w:cantSplit/>
          <w:trHeight w:val="625"/>
          <w:jc w:val="center"/>
        </w:trPr>
        <w:tc>
          <w:tcPr>
            <w:tcW w:w="727" w:type="dxa"/>
            <w:gridSpan w:val="3"/>
            <w:tcBorders>
              <w:top w:val="single" w:sz="8" w:space="0" w:color="auto"/>
              <w:left w:val="single" w:sz="8" w:space="0" w:color="auto"/>
              <w:bottom w:val="single" w:sz="8" w:space="0" w:color="auto"/>
              <w:right w:val="single" w:sz="8" w:space="0" w:color="auto"/>
            </w:tcBorders>
            <w:vAlign w:val="center"/>
          </w:tcPr>
          <w:p w:rsidR="00113436" w:rsidRPr="00DB1EF8" w:rsidRDefault="00661BF3">
            <w:pPr>
              <w:jc w:val="center"/>
              <w:rPr>
                <w:rFonts w:ascii="黑体" w:eastAsia="黑体" w:hAnsi="黑体" w:cs="宋体"/>
                <w:bCs/>
              </w:rPr>
            </w:pPr>
            <w:r w:rsidRPr="00DB1EF8">
              <w:rPr>
                <w:rFonts w:ascii="黑体" w:eastAsia="黑体" w:hAnsi="黑体" w:cs="宋体" w:hint="eastAsia"/>
                <w:bCs/>
              </w:rPr>
              <w:t>重</w:t>
            </w:r>
          </w:p>
          <w:p w:rsidR="00113436" w:rsidRPr="00DB1EF8" w:rsidRDefault="00661BF3">
            <w:pPr>
              <w:jc w:val="center"/>
              <w:rPr>
                <w:rFonts w:ascii="黑体" w:eastAsia="黑体" w:hAnsi="黑体" w:cs="宋体"/>
                <w:bCs/>
              </w:rPr>
            </w:pPr>
            <w:r w:rsidRPr="00DB1EF8">
              <w:rPr>
                <w:rFonts w:ascii="黑体" w:eastAsia="黑体" w:hAnsi="黑体" w:cs="宋体" w:hint="eastAsia"/>
                <w:bCs/>
              </w:rPr>
              <w:t>点</w:t>
            </w:r>
          </w:p>
          <w:p w:rsidR="00113436" w:rsidRPr="00DB1EF8" w:rsidRDefault="00661BF3">
            <w:pPr>
              <w:jc w:val="center"/>
              <w:rPr>
                <w:rFonts w:ascii="黑体" w:eastAsia="黑体" w:hAnsi="黑体" w:cs="宋体"/>
                <w:bCs/>
              </w:rPr>
            </w:pPr>
            <w:r w:rsidRPr="00DB1EF8">
              <w:rPr>
                <w:rFonts w:ascii="黑体" w:eastAsia="黑体" w:hAnsi="黑体" w:cs="宋体" w:hint="eastAsia"/>
                <w:bCs/>
              </w:rPr>
              <w:t>医</w:t>
            </w:r>
          </w:p>
          <w:p w:rsidR="00113436" w:rsidRPr="00DB1EF8" w:rsidRDefault="00661BF3">
            <w:pPr>
              <w:jc w:val="center"/>
              <w:rPr>
                <w:rFonts w:ascii="黑体" w:eastAsia="黑体" w:hAnsi="黑体" w:cs="宋体"/>
                <w:bCs/>
              </w:rPr>
            </w:pPr>
            <w:r w:rsidRPr="00DB1EF8">
              <w:rPr>
                <w:rFonts w:ascii="黑体" w:eastAsia="黑体" w:hAnsi="黑体" w:cs="宋体" w:hint="eastAsia"/>
                <w:bCs/>
              </w:rPr>
              <w:t>嘱</w:t>
            </w:r>
          </w:p>
        </w:tc>
        <w:tc>
          <w:tcPr>
            <w:tcW w:w="4306" w:type="dxa"/>
            <w:gridSpan w:val="2"/>
            <w:tcBorders>
              <w:top w:val="single" w:sz="8" w:space="0" w:color="auto"/>
              <w:left w:val="single" w:sz="8" w:space="0" w:color="auto"/>
              <w:bottom w:val="single" w:sz="8" w:space="0" w:color="auto"/>
              <w:right w:val="single" w:sz="8" w:space="0" w:color="auto"/>
            </w:tcBorders>
          </w:tcPr>
          <w:p w:rsidR="00113436" w:rsidRDefault="00661BF3">
            <w:pPr>
              <w:rPr>
                <w:b/>
                <w:szCs w:val="21"/>
              </w:rPr>
            </w:pPr>
            <w:r>
              <w:rPr>
                <w:rFonts w:hint="eastAsia"/>
                <w:b/>
                <w:szCs w:val="21"/>
              </w:rPr>
              <w:t>长期医嘱：</w:t>
            </w:r>
          </w:p>
          <w:p w:rsidR="00113436" w:rsidRDefault="00661BF3">
            <w:pPr>
              <w:numPr>
                <w:ilvl w:val="0"/>
                <w:numId w:val="1"/>
              </w:numPr>
              <w:ind w:left="376" w:hanging="376"/>
              <w:rPr>
                <w:rFonts w:ascii="宋体" w:hAnsi="宋体"/>
                <w:szCs w:val="21"/>
              </w:rPr>
            </w:pPr>
            <w:r>
              <w:rPr>
                <w:rFonts w:ascii="宋体" w:hAnsi="宋体" w:hint="eastAsia"/>
                <w:szCs w:val="21"/>
              </w:rPr>
              <w:t>自发性气胸护理常规</w:t>
            </w:r>
          </w:p>
          <w:p w:rsidR="00113436" w:rsidRDefault="00661BF3">
            <w:pPr>
              <w:numPr>
                <w:ilvl w:val="0"/>
                <w:numId w:val="1"/>
              </w:numPr>
              <w:ind w:left="376" w:hanging="376"/>
              <w:rPr>
                <w:rFonts w:ascii="宋体" w:hAnsi="宋体"/>
                <w:szCs w:val="21"/>
              </w:rPr>
            </w:pPr>
            <w:r>
              <w:rPr>
                <w:rFonts w:ascii="宋体" w:hAnsi="宋体" w:hint="eastAsia"/>
                <w:szCs w:val="21"/>
              </w:rPr>
              <w:t>二～三级护理(根据病情)</w:t>
            </w:r>
          </w:p>
          <w:p w:rsidR="00113436" w:rsidRDefault="00661BF3">
            <w:pPr>
              <w:numPr>
                <w:ilvl w:val="0"/>
                <w:numId w:val="1"/>
              </w:numPr>
              <w:ind w:left="376" w:hanging="376"/>
              <w:rPr>
                <w:rFonts w:ascii="宋体" w:hAnsi="宋体"/>
                <w:szCs w:val="21"/>
              </w:rPr>
            </w:pPr>
            <w:r>
              <w:rPr>
                <w:rFonts w:ascii="宋体" w:hAnsi="宋体" w:hint="eastAsia"/>
                <w:szCs w:val="21"/>
              </w:rPr>
              <w:t>吸氧（必要时）</w:t>
            </w:r>
          </w:p>
          <w:p w:rsidR="00113436" w:rsidRDefault="00661BF3">
            <w:pPr>
              <w:rPr>
                <w:rFonts w:ascii="宋体" w:hAnsi="宋体"/>
                <w:b/>
                <w:szCs w:val="21"/>
              </w:rPr>
            </w:pPr>
            <w:r>
              <w:rPr>
                <w:rFonts w:ascii="宋体" w:hAnsi="宋体" w:hint="eastAsia"/>
                <w:b/>
                <w:szCs w:val="21"/>
              </w:rPr>
              <w:t>临时医嘱：</w:t>
            </w:r>
          </w:p>
          <w:p w:rsidR="00113436" w:rsidRDefault="00661BF3">
            <w:pPr>
              <w:numPr>
                <w:ilvl w:val="0"/>
                <w:numId w:val="1"/>
              </w:numPr>
              <w:ind w:left="376" w:hanging="376"/>
              <w:rPr>
                <w:rFonts w:ascii="宋体" w:hAnsi="宋体"/>
                <w:szCs w:val="21"/>
              </w:rPr>
            </w:pPr>
            <w:r>
              <w:rPr>
                <w:rFonts w:ascii="宋体" w:hAnsi="宋体" w:hint="eastAsia"/>
                <w:szCs w:val="21"/>
              </w:rPr>
              <w:t>拔出引流管</w:t>
            </w:r>
          </w:p>
          <w:p w:rsidR="00113436" w:rsidRDefault="00661BF3">
            <w:pPr>
              <w:numPr>
                <w:ilvl w:val="0"/>
                <w:numId w:val="1"/>
              </w:numPr>
              <w:ind w:left="376" w:hanging="376"/>
              <w:rPr>
                <w:rFonts w:ascii="宋体" w:hAnsi="宋体"/>
                <w:szCs w:val="21"/>
              </w:rPr>
            </w:pPr>
            <w:r>
              <w:rPr>
                <w:rFonts w:ascii="宋体" w:hAnsi="宋体" w:hint="eastAsia"/>
                <w:szCs w:val="21"/>
              </w:rPr>
              <w:t>更换敷料</w:t>
            </w:r>
          </w:p>
          <w:p w:rsidR="00113436" w:rsidRDefault="00661BF3">
            <w:pPr>
              <w:numPr>
                <w:ilvl w:val="0"/>
                <w:numId w:val="1"/>
              </w:numPr>
              <w:ind w:left="376" w:hanging="376"/>
              <w:rPr>
                <w:rFonts w:ascii="宋体" w:hAnsi="宋体"/>
                <w:szCs w:val="21"/>
              </w:rPr>
            </w:pPr>
            <w:r>
              <w:rPr>
                <w:rFonts w:ascii="宋体" w:hAnsi="宋体" w:hint="eastAsia"/>
                <w:szCs w:val="21"/>
              </w:rPr>
              <w:t>根据需要，复查有关检查</w:t>
            </w:r>
          </w:p>
          <w:p w:rsidR="00113436" w:rsidRDefault="00113436">
            <w:pPr>
              <w:rPr>
                <w:b/>
                <w:szCs w:val="21"/>
              </w:rPr>
            </w:pPr>
          </w:p>
        </w:tc>
        <w:tc>
          <w:tcPr>
            <w:tcW w:w="4253" w:type="dxa"/>
            <w:tcBorders>
              <w:top w:val="single" w:sz="8" w:space="0" w:color="auto"/>
              <w:left w:val="single" w:sz="8" w:space="0" w:color="auto"/>
              <w:bottom w:val="single" w:sz="8" w:space="0" w:color="auto"/>
              <w:right w:val="single" w:sz="8" w:space="0" w:color="auto"/>
            </w:tcBorders>
          </w:tcPr>
          <w:p w:rsidR="00113436" w:rsidRDefault="00661BF3">
            <w:pPr>
              <w:rPr>
                <w:b/>
                <w:szCs w:val="21"/>
              </w:rPr>
            </w:pPr>
            <w:r>
              <w:rPr>
                <w:rFonts w:hint="eastAsia"/>
                <w:b/>
                <w:szCs w:val="21"/>
              </w:rPr>
              <w:t>出院医嘱：</w:t>
            </w:r>
          </w:p>
          <w:p w:rsidR="00113436" w:rsidRDefault="00661BF3">
            <w:pPr>
              <w:numPr>
                <w:ilvl w:val="0"/>
                <w:numId w:val="1"/>
              </w:numPr>
              <w:ind w:left="376" w:hanging="376"/>
              <w:rPr>
                <w:rFonts w:ascii="宋体" w:hAnsi="宋体"/>
                <w:szCs w:val="21"/>
              </w:rPr>
            </w:pPr>
            <w:r>
              <w:rPr>
                <w:rFonts w:ascii="宋体" w:hAnsi="宋体" w:hint="eastAsia"/>
                <w:szCs w:val="21"/>
              </w:rPr>
              <w:t>出院带药处方</w:t>
            </w:r>
          </w:p>
          <w:p w:rsidR="00113436" w:rsidRDefault="00661BF3">
            <w:pPr>
              <w:numPr>
                <w:ilvl w:val="0"/>
                <w:numId w:val="1"/>
              </w:numPr>
              <w:ind w:left="376" w:hanging="376"/>
              <w:rPr>
                <w:szCs w:val="21"/>
              </w:rPr>
            </w:pPr>
            <w:r>
              <w:rPr>
                <w:rFonts w:ascii="宋体" w:hAnsi="宋体" w:hint="eastAsia"/>
                <w:szCs w:val="21"/>
              </w:rPr>
              <w:t>门诊随诊</w:t>
            </w:r>
          </w:p>
        </w:tc>
      </w:tr>
      <w:tr w:rsidR="00113436">
        <w:trPr>
          <w:gridAfter w:val="1"/>
          <w:wAfter w:w="14" w:type="dxa"/>
          <w:cantSplit/>
          <w:trHeight w:val="625"/>
          <w:jc w:val="center"/>
        </w:trPr>
        <w:tc>
          <w:tcPr>
            <w:tcW w:w="727" w:type="dxa"/>
            <w:gridSpan w:val="3"/>
            <w:tcBorders>
              <w:top w:val="single" w:sz="8" w:space="0" w:color="auto"/>
              <w:left w:val="single" w:sz="8" w:space="0" w:color="auto"/>
              <w:bottom w:val="single" w:sz="8" w:space="0" w:color="auto"/>
              <w:right w:val="single" w:sz="8" w:space="0" w:color="auto"/>
            </w:tcBorders>
            <w:vAlign w:val="center"/>
          </w:tcPr>
          <w:p w:rsidR="00113436" w:rsidRPr="00DB1EF8" w:rsidRDefault="00661BF3">
            <w:pPr>
              <w:jc w:val="center"/>
              <w:rPr>
                <w:rFonts w:ascii="黑体" w:eastAsia="黑体" w:hAnsi="黑体" w:cs="宋体"/>
                <w:bCs/>
              </w:rPr>
            </w:pPr>
            <w:r w:rsidRPr="00DB1EF8">
              <w:rPr>
                <w:rFonts w:ascii="黑体" w:eastAsia="黑体" w:hAnsi="黑体" w:cs="宋体" w:hint="eastAsia"/>
                <w:bCs/>
              </w:rPr>
              <w:t>主要护理</w:t>
            </w:r>
          </w:p>
          <w:p w:rsidR="00113436" w:rsidRPr="00DB1EF8" w:rsidRDefault="00661BF3">
            <w:pPr>
              <w:jc w:val="center"/>
              <w:rPr>
                <w:rFonts w:ascii="黑体" w:eastAsia="黑体" w:hAnsi="黑体" w:cs="宋体"/>
                <w:bCs/>
              </w:rPr>
            </w:pPr>
            <w:r w:rsidRPr="00DB1EF8">
              <w:rPr>
                <w:rFonts w:ascii="黑体" w:eastAsia="黑体" w:hAnsi="黑体" w:cs="宋体" w:hint="eastAsia"/>
                <w:bCs/>
              </w:rPr>
              <w:t>工作</w:t>
            </w:r>
          </w:p>
        </w:tc>
        <w:tc>
          <w:tcPr>
            <w:tcW w:w="4306" w:type="dxa"/>
            <w:gridSpan w:val="2"/>
            <w:tcBorders>
              <w:top w:val="single" w:sz="8" w:space="0" w:color="auto"/>
              <w:left w:val="single" w:sz="8" w:space="0" w:color="auto"/>
              <w:bottom w:val="single" w:sz="8" w:space="0" w:color="auto"/>
              <w:right w:val="single" w:sz="8" w:space="0" w:color="auto"/>
            </w:tcBorders>
          </w:tcPr>
          <w:p w:rsidR="00113436" w:rsidRDefault="00661BF3">
            <w:pPr>
              <w:numPr>
                <w:ilvl w:val="0"/>
                <w:numId w:val="1"/>
              </w:numPr>
              <w:ind w:left="376" w:hanging="376"/>
              <w:rPr>
                <w:rFonts w:ascii="宋体" w:hAnsi="宋体"/>
                <w:szCs w:val="21"/>
              </w:rPr>
            </w:pPr>
            <w:r>
              <w:rPr>
                <w:rFonts w:ascii="宋体" w:hAnsi="宋体" w:hint="eastAsia"/>
                <w:szCs w:val="21"/>
              </w:rPr>
              <w:t>观察患者一般情况</w:t>
            </w:r>
          </w:p>
          <w:p w:rsidR="00113436" w:rsidRDefault="00661BF3">
            <w:pPr>
              <w:numPr>
                <w:ilvl w:val="0"/>
                <w:numId w:val="1"/>
              </w:numPr>
              <w:ind w:left="376" w:hanging="376"/>
              <w:rPr>
                <w:rFonts w:ascii="宋体" w:hAnsi="宋体"/>
                <w:szCs w:val="21"/>
              </w:rPr>
            </w:pPr>
            <w:r>
              <w:rPr>
                <w:rFonts w:ascii="宋体" w:hAnsi="宋体" w:hint="eastAsia"/>
                <w:szCs w:val="21"/>
              </w:rPr>
              <w:t>观察疗效、各种药物作用和副作用</w:t>
            </w:r>
          </w:p>
          <w:p w:rsidR="00113436" w:rsidRDefault="00661BF3">
            <w:pPr>
              <w:numPr>
                <w:ilvl w:val="0"/>
                <w:numId w:val="1"/>
              </w:numPr>
              <w:ind w:left="376" w:hanging="376"/>
              <w:rPr>
                <w:rFonts w:ascii="宋体" w:hAnsi="宋体"/>
                <w:szCs w:val="21"/>
              </w:rPr>
            </w:pPr>
            <w:r>
              <w:rPr>
                <w:rFonts w:ascii="宋体" w:hAnsi="宋体" w:hint="eastAsia"/>
                <w:szCs w:val="21"/>
              </w:rPr>
              <w:t>恢复期生活和心理护理</w:t>
            </w:r>
          </w:p>
          <w:p w:rsidR="00113436" w:rsidRDefault="00661BF3">
            <w:pPr>
              <w:numPr>
                <w:ilvl w:val="0"/>
                <w:numId w:val="1"/>
              </w:numPr>
              <w:ind w:left="376" w:hanging="376"/>
              <w:rPr>
                <w:rFonts w:ascii="宋体" w:hAnsi="宋体"/>
                <w:szCs w:val="21"/>
              </w:rPr>
            </w:pPr>
            <w:r>
              <w:rPr>
                <w:rFonts w:ascii="宋体" w:hAnsi="宋体" w:hint="eastAsia"/>
                <w:szCs w:val="21"/>
              </w:rPr>
              <w:t>出院准备指导</w:t>
            </w:r>
          </w:p>
          <w:p w:rsidR="00113436" w:rsidRDefault="00113436">
            <w:pPr>
              <w:rPr>
                <w:szCs w:val="21"/>
              </w:rPr>
            </w:pPr>
          </w:p>
        </w:tc>
        <w:tc>
          <w:tcPr>
            <w:tcW w:w="4253" w:type="dxa"/>
            <w:tcBorders>
              <w:top w:val="single" w:sz="8" w:space="0" w:color="auto"/>
              <w:left w:val="single" w:sz="8" w:space="0" w:color="auto"/>
              <w:bottom w:val="single" w:sz="8" w:space="0" w:color="auto"/>
              <w:right w:val="single" w:sz="8" w:space="0" w:color="auto"/>
            </w:tcBorders>
          </w:tcPr>
          <w:p w:rsidR="00113436" w:rsidRDefault="00661BF3">
            <w:pPr>
              <w:numPr>
                <w:ilvl w:val="0"/>
                <w:numId w:val="1"/>
              </w:numPr>
              <w:ind w:left="376" w:hanging="376"/>
              <w:rPr>
                <w:rFonts w:ascii="宋体" w:hAnsi="宋体"/>
                <w:szCs w:val="21"/>
              </w:rPr>
            </w:pPr>
            <w:r>
              <w:rPr>
                <w:rFonts w:hint="eastAsia"/>
                <w:szCs w:val="21"/>
              </w:rPr>
              <w:t>帮</w:t>
            </w:r>
            <w:r>
              <w:rPr>
                <w:rFonts w:ascii="宋体" w:hAnsi="宋体" w:hint="eastAsia"/>
                <w:szCs w:val="21"/>
              </w:rPr>
              <w:t>助患者办理出院手续</w:t>
            </w:r>
          </w:p>
          <w:p w:rsidR="00113436" w:rsidRDefault="00661BF3">
            <w:pPr>
              <w:numPr>
                <w:ilvl w:val="0"/>
                <w:numId w:val="1"/>
              </w:numPr>
              <w:ind w:left="376" w:hanging="376"/>
              <w:rPr>
                <w:szCs w:val="21"/>
              </w:rPr>
            </w:pPr>
            <w:r>
              <w:rPr>
                <w:rFonts w:ascii="宋体" w:hAnsi="宋体" w:hint="eastAsia"/>
                <w:szCs w:val="21"/>
              </w:rPr>
              <w:t>出院指导</w:t>
            </w:r>
          </w:p>
        </w:tc>
      </w:tr>
      <w:tr w:rsidR="00113436">
        <w:trPr>
          <w:gridAfter w:val="1"/>
          <w:wAfter w:w="14" w:type="dxa"/>
          <w:cantSplit/>
          <w:trHeight w:val="340"/>
          <w:jc w:val="center"/>
        </w:trPr>
        <w:tc>
          <w:tcPr>
            <w:tcW w:w="727" w:type="dxa"/>
            <w:gridSpan w:val="3"/>
            <w:tcBorders>
              <w:top w:val="single" w:sz="8" w:space="0" w:color="auto"/>
              <w:left w:val="single" w:sz="8" w:space="0" w:color="auto"/>
              <w:bottom w:val="single" w:sz="8" w:space="0" w:color="auto"/>
              <w:right w:val="single" w:sz="8" w:space="0" w:color="auto"/>
            </w:tcBorders>
            <w:vAlign w:val="center"/>
          </w:tcPr>
          <w:p w:rsidR="00113436" w:rsidRPr="00DB1EF8" w:rsidRDefault="00661BF3">
            <w:pPr>
              <w:jc w:val="center"/>
              <w:rPr>
                <w:rFonts w:ascii="黑体" w:eastAsia="黑体" w:hAnsi="黑体" w:cs="宋体"/>
                <w:bCs/>
              </w:rPr>
            </w:pPr>
            <w:r w:rsidRPr="00DB1EF8">
              <w:rPr>
                <w:rFonts w:ascii="黑体" w:eastAsia="黑体" w:hAnsi="黑体" w:cs="宋体" w:hint="eastAsia"/>
                <w:bCs/>
              </w:rPr>
              <w:t>病情</w:t>
            </w:r>
          </w:p>
          <w:p w:rsidR="00113436" w:rsidRPr="00DB1EF8" w:rsidRDefault="00661BF3">
            <w:pPr>
              <w:jc w:val="center"/>
              <w:rPr>
                <w:rFonts w:ascii="黑体" w:eastAsia="黑体" w:hAnsi="黑体" w:cs="宋体"/>
                <w:bCs/>
              </w:rPr>
            </w:pPr>
            <w:r w:rsidRPr="00DB1EF8">
              <w:rPr>
                <w:rFonts w:ascii="黑体" w:eastAsia="黑体" w:hAnsi="黑体" w:cs="宋体" w:hint="eastAsia"/>
                <w:bCs/>
              </w:rPr>
              <w:t>变异</w:t>
            </w:r>
          </w:p>
          <w:p w:rsidR="00113436" w:rsidRPr="00DB1EF8" w:rsidRDefault="00661BF3">
            <w:pPr>
              <w:jc w:val="center"/>
              <w:rPr>
                <w:rFonts w:ascii="黑体" w:eastAsia="黑体" w:hAnsi="黑体" w:cs="宋体"/>
                <w:bCs/>
              </w:rPr>
            </w:pPr>
            <w:r w:rsidRPr="00DB1EF8">
              <w:rPr>
                <w:rFonts w:ascii="黑体" w:eastAsia="黑体" w:hAnsi="黑体" w:cs="宋体" w:hint="eastAsia"/>
                <w:bCs/>
              </w:rPr>
              <w:t>记录</w:t>
            </w:r>
          </w:p>
        </w:tc>
        <w:tc>
          <w:tcPr>
            <w:tcW w:w="4306" w:type="dxa"/>
            <w:gridSpan w:val="2"/>
            <w:tcBorders>
              <w:top w:val="single" w:sz="8" w:space="0" w:color="auto"/>
              <w:left w:val="single" w:sz="8" w:space="0" w:color="auto"/>
              <w:bottom w:val="single" w:sz="8" w:space="0" w:color="auto"/>
              <w:right w:val="single" w:sz="8" w:space="0" w:color="auto"/>
            </w:tcBorders>
          </w:tcPr>
          <w:p w:rsidR="00113436" w:rsidRDefault="00661BF3">
            <w:pPr>
              <w:rPr>
                <w:rFonts w:ascii="宋体" w:hAnsi="宋体"/>
                <w:szCs w:val="21"/>
              </w:rPr>
            </w:pPr>
            <w:r>
              <w:rPr>
                <w:rFonts w:ascii="宋体" w:hAnsi="宋体" w:hint="eastAsia"/>
                <w:szCs w:val="21"/>
              </w:rPr>
              <w:t>□无□有如有，请填写原因：</w:t>
            </w:r>
          </w:p>
          <w:p w:rsidR="00113436" w:rsidRDefault="00661BF3">
            <w:pPr>
              <w:rPr>
                <w:rFonts w:ascii="宋体" w:hAnsi="宋体"/>
                <w:szCs w:val="21"/>
              </w:rPr>
            </w:pPr>
            <w:r>
              <w:rPr>
                <w:rFonts w:ascii="宋体" w:hAnsi="宋体" w:hint="eastAsia"/>
                <w:szCs w:val="21"/>
              </w:rPr>
              <w:t>1.</w:t>
            </w:r>
          </w:p>
          <w:p w:rsidR="00113436" w:rsidRDefault="00661BF3">
            <w:pPr>
              <w:rPr>
                <w:rFonts w:ascii="宋体" w:hAnsi="宋体"/>
                <w:szCs w:val="21"/>
              </w:rPr>
            </w:pPr>
            <w:r>
              <w:rPr>
                <w:rFonts w:ascii="宋体" w:hAnsi="宋体" w:hint="eastAsia"/>
                <w:szCs w:val="21"/>
              </w:rPr>
              <w:t>2.</w:t>
            </w:r>
          </w:p>
          <w:p w:rsidR="00113436" w:rsidRDefault="00661BF3">
            <w:pPr>
              <w:rPr>
                <w:szCs w:val="21"/>
              </w:rPr>
            </w:pPr>
            <w:r>
              <w:rPr>
                <w:rFonts w:ascii="宋体" w:hAnsi="宋体" w:hint="eastAsia"/>
                <w:szCs w:val="21"/>
              </w:rPr>
              <w:t>3.</w:t>
            </w:r>
          </w:p>
        </w:tc>
        <w:tc>
          <w:tcPr>
            <w:tcW w:w="4253" w:type="dxa"/>
            <w:tcBorders>
              <w:top w:val="single" w:sz="8" w:space="0" w:color="auto"/>
              <w:left w:val="single" w:sz="8" w:space="0" w:color="auto"/>
              <w:bottom w:val="single" w:sz="8" w:space="0" w:color="auto"/>
              <w:right w:val="single" w:sz="8" w:space="0" w:color="auto"/>
            </w:tcBorders>
          </w:tcPr>
          <w:p w:rsidR="00113436" w:rsidRDefault="00661BF3">
            <w:pPr>
              <w:rPr>
                <w:rFonts w:ascii="宋体" w:hAnsi="宋体"/>
                <w:szCs w:val="21"/>
              </w:rPr>
            </w:pPr>
            <w:r>
              <w:rPr>
                <w:rFonts w:ascii="宋体" w:hAnsi="宋体" w:hint="eastAsia"/>
                <w:szCs w:val="21"/>
              </w:rPr>
              <w:t>□无□有如有，请填写原因：</w:t>
            </w:r>
          </w:p>
          <w:p w:rsidR="00113436" w:rsidRDefault="00661BF3">
            <w:pPr>
              <w:rPr>
                <w:rFonts w:ascii="宋体" w:hAnsi="宋体"/>
                <w:szCs w:val="21"/>
              </w:rPr>
            </w:pPr>
            <w:r>
              <w:rPr>
                <w:rFonts w:ascii="宋体" w:hAnsi="宋体" w:hint="eastAsia"/>
                <w:szCs w:val="21"/>
              </w:rPr>
              <w:t>1.</w:t>
            </w:r>
          </w:p>
          <w:p w:rsidR="00113436" w:rsidRDefault="00661BF3">
            <w:pPr>
              <w:rPr>
                <w:rFonts w:ascii="宋体" w:hAnsi="宋体"/>
                <w:szCs w:val="21"/>
              </w:rPr>
            </w:pPr>
            <w:r>
              <w:rPr>
                <w:rFonts w:ascii="宋体" w:hAnsi="宋体" w:hint="eastAsia"/>
                <w:szCs w:val="21"/>
              </w:rPr>
              <w:t>2.</w:t>
            </w:r>
          </w:p>
          <w:p w:rsidR="00113436" w:rsidRDefault="00661BF3">
            <w:pPr>
              <w:rPr>
                <w:szCs w:val="21"/>
              </w:rPr>
            </w:pPr>
            <w:r>
              <w:rPr>
                <w:rFonts w:ascii="宋体" w:hAnsi="宋体" w:hint="eastAsia"/>
                <w:szCs w:val="21"/>
              </w:rPr>
              <w:t>3.</w:t>
            </w:r>
          </w:p>
        </w:tc>
      </w:tr>
      <w:tr w:rsidR="00113436">
        <w:trPr>
          <w:gridAfter w:val="1"/>
          <w:wAfter w:w="14" w:type="dxa"/>
          <w:trHeight w:val="988"/>
          <w:jc w:val="center"/>
        </w:trPr>
        <w:tc>
          <w:tcPr>
            <w:tcW w:w="727" w:type="dxa"/>
            <w:gridSpan w:val="3"/>
            <w:tcBorders>
              <w:top w:val="single" w:sz="8" w:space="0" w:color="auto"/>
              <w:left w:val="single" w:sz="8" w:space="0" w:color="auto"/>
              <w:bottom w:val="single" w:sz="8" w:space="0" w:color="auto"/>
              <w:right w:val="single" w:sz="8" w:space="0" w:color="auto"/>
            </w:tcBorders>
            <w:vAlign w:val="center"/>
          </w:tcPr>
          <w:p w:rsidR="00113436" w:rsidRPr="00DB1EF8" w:rsidRDefault="00661BF3">
            <w:pPr>
              <w:jc w:val="center"/>
              <w:rPr>
                <w:rFonts w:ascii="黑体" w:eastAsia="黑体" w:hAnsi="黑体" w:cs="宋体"/>
                <w:bCs/>
              </w:rPr>
            </w:pPr>
            <w:r w:rsidRPr="00DB1EF8">
              <w:rPr>
                <w:rFonts w:ascii="黑体" w:eastAsia="黑体" w:hAnsi="黑体" w:cs="宋体" w:hint="eastAsia"/>
                <w:bCs/>
              </w:rPr>
              <w:t>护士</w:t>
            </w:r>
          </w:p>
          <w:p w:rsidR="00113436" w:rsidRPr="00DB1EF8" w:rsidRDefault="00661BF3">
            <w:pPr>
              <w:ind w:leftChars="-75" w:left="-158" w:firstLineChars="78" w:firstLine="164"/>
              <w:jc w:val="center"/>
              <w:rPr>
                <w:rFonts w:ascii="黑体" w:eastAsia="黑体" w:hAnsi="黑体" w:cs="宋体"/>
                <w:bCs/>
              </w:rPr>
            </w:pPr>
            <w:r w:rsidRPr="00DB1EF8">
              <w:rPr>
                <w:rFonts w:ascii="黑体" w:eastAsia="黑体" w:hAnsi="黑体" w:cs="宋体" w:hint="eastAsia"/>
                <w:bCs/>
              </w:rPr>
              <w:t>签名</w:t>
            </w:r>
          </w:p>
        </w:tc>
        <w:tc>
          <w:tcPr>
            <w:tcW w:w="4306" w:type="dxa"/>
            <w:gridSpan w:val="2"/>
            <w:tcBorders>
              <w:top w:val="single" w:sz="8" w:space="0" w:color="auto"/>
              <w:left w:val="single" w:sz="8" w:space="0" w:color="auto"/>
              <w:bottom w:val="single" w:sz="8" w:space="0" w:color="auto"/>
              <w:right w:val="single" w:sz="8" w:space="0" w:color="auto"/>
            </w:tcBorders>
          </w:tcPr>
          <w:p w:rsidR="00113436" w:rsidRDefault="00113436">
            <w:pPr>
              <w:jc w:val="center"/>
              <w:rPr>
                <w:szCs w:val="21"/>
              </w:rPr>
            </w:pPr>
          </w:p>
        </w:tc>
        <w:tc>
          <w:tcPr>
            <w:tcW w:w="4253" w:type="dxa"/>
            <w:tcBorders>
              <w:top w:val="single" w:sz="8" w:space="0" w:color="auto"/>
              <w:left w:val="single" w:sz="8" w:space="0" w:color="auto"/>
              <w:bottom w:val="single" w:sz="8" w:space="0" w:color="auto"/>
              <w:right w:val="single" w:sz="8" w:space="0" w:color="auto"/>
            </w:tcBorders>
          </w:tcPr>
          <w:p w:rsidR="00113436" w:rsidRDefault="00113436">
            <w:pPr>
              <w:jc w:val="center"/>
              <w:rPr>
                <w:szCs w:val="21"/>
              </w:rPr>
            </w:pPr>
          </w:p>
        </w:tc>
      </w:tr>
      <w:tr w:rsidR="00113436">
        <w:trPr>
          <w:gridAfter w:val="1"/>
          <w:wAfter w:w="14" w:type="dxa"/>
          <w:trHeight w:val="974"/>
          <w:jc w:val="center"/>
        </w:trPr>
        <w:tc>
          <w:tcPr>
            <w:tcW w:w="727" w:type="dxa"/>
            <w:gridSpan w:val="3"/>
            <w:tcBorders>
              <w:top w:val="single" w:sz="8" w:space="0" w:color="auto"/>
              <w:left w:val="single" w:sz="8" w:space="0" w:color="auto"/>
              <w:bottom w:val="single" w:sz="8" w:space="0" w:color="auto"/>
              <w:right w:val="single" w:sz="8" w:space="0" w:color="auto"/>
            </w:tcBorders>
            <w:vAlign w:val="center"/>
          </w:tcPr>
          <w:p w:rsidR="00113436" w:rsidRPr="00DB1EF8" w:rsidRDefault="00661BF3">
            <w:pPr>
              <w:jc w:val="center"/>
              <w:rPr>
                <w:rFonts w:ascii="黑体" w:eastAsia="黑体" w:hAnsi="黑体" w:cs="宋体"/>
                <w:bCs/>
              </w:rPr>
            </w:pPr>
            <w:r w:rsidRPr="00DB1EF8">
              <w:rPr>
                <w:rFonts w:ascii="黑体" w:eastAsia="黑体" w:hAnsi="黑体" w:cs="宋体" w:hint="eastAsia"/>
                <w:bCs/>
              </w:rPr>
              <w:t>医师</w:t>
            </w:r>
          </w:p>
          <w:p w:rsidR="00113436" w:rsidRPr="00DB1EF8" w:rsidRDefault="00661BF3">
            <w:pPr>
              <w:jc w:val="center"/>
              <w:rPr>
                <w:rFonts w:ascii="黑体" w:eastAsia="黑体" w:hAnsi="黑体" w:cs="宋体"/>
                <w:bCs/>
              </w:rPr>
            </w:pPr>
            <w:r w:rsidRPr="00DB1EF8">
              <w:rPr>
                <w:rFonts w:ascii="黑体" w:eastAsia="黑体" w:hAnsi="黑体" w:cs="宋体" w:hint="eastAsia"/>
                <w:bCs/>
              </w:rPr>
              <w:t>签名</w:t>
            </w:r>
          </w:p>
        </w:tc>
        <w:tc>
          <w:tcPr>
            <w:tcW w:w="4306" w:type="dxa"/>
            <w:gridSpan w:val="2"/>
            <w:tcBorders>
              <w:top w:val="single" w:sz="8" w:space="0" w:color="auto"/>
              <w:left w:val="single" w:sz="8" w:space="0" w:color="auto"/>
              <w:bottom w:val="single" w:sz="8" w:space="0" w:color="auto"/>
              <w:right w:val="single" w:sz="8" w:space="0" w:color="auto"/>
            </w:tcBorders>
          </w:tcPr>
          <w:p w:rsidR="00113436" w:rsidRDefault="00113436"/>
        </w:tc>
        <w:tc>
          <w:tcPr>
            <w:tcW w:w="4253" w:type="dxa"/>
            <w:tcBorders>
              <w:top w:val="single" w:sz="8" w:space="0" w:color="auto"/>
              <w:left w:val="single" w:sz="8" w:space="0" w:color="auto"/>
              <w:bottom w:val="single" w:sz="8" w:space="0" w:color="auto"/>
              <w:right w:val="single" w:sz="8" w:space="0" w:color="auto"/>
            </w:tcBorders>
          </w:tcPr>
          <w:p w:rsidR="00113436" w:rsidRDefault="00113436"/>
        </w:tc>
      </w:tr>
    </w:tbl>
    <w:p w:rsidR="00113436" w:rsidRDefault="00113436">
      <w:pPr>
        <w:spacing w:line="300" w:lineRule="exact"/>
        <w:ind w:leftChars="171" w:left="674" w:hangingChars="150" w:hanging="315"/>
      </w:pPr>
    </w:p>
    <w:p w:rsidR="00113436" w:rsidRDefault="00113436">
      <w:pPr>
        <w:spacing w:line="540" w:lineRule="exact"/>
        <w:rPr>
          <w:rFonts w:eastAsia="仿宋_GB2312"/>
          <w:sz w:val="32"/>
        </w:rPr>
      </w:pPr>
    </w:p>
    <w:p w:rsidR="00113436" w:rsidRDefault="00113436">
      <w:pPr>
        <w:spacing w:line="540" w:lineRule="exact"/>
        <w:rPr>
          <w:rFonts w:eastAsia="仿宋_GB2312"/>
          <w:sz w:val="32"/>
        </w:rPr>
      </w:pPr>
    </w:p>
    <w:p w:rsidR="00113436" w:rsidRDefault="00113436"/>
    <w:p w:rsidR="00113436" w:rsidRDefault="00113436"/>
    <w:sectPr w:rsidR="00113436" w:rsidSect="00714D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951" w:rsidRDefault="00D54951" w:rsidP="00AD348F">
      <w:r>
        <w:separator/>
      </w:r>
    </w:p>
  </w:endnote>
  <w:endnote w:type="continuationSeparator" w:id="0">
    <w:p w:rsidR="00D54951" w:rsidRDefault="00D54951" w:rsidP="00AD348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951" w:rsidRDefault="00D54951" w:rsidP="00AD348F">
      <w:r>
        <w:separator/>
      </w:r>
    </w:p>
  </w:footnote>
  <w:footnote w:type="continuationSeparator" w:id="0">
    <w:p w:rsidR="00D54951" w:rsidRDefault="00D54951" w:rsidP="00AD34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A6604"/>
    <w:multiLevelType w:val="multilevel"/>
    <w:tmpl w:val="3F7A6604"/>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Y_MEDREF_DOCUID" w:val="{333AE606-C1CF-4882-993D-3753D88FBED8}"/>
  </w:docVars>
  <w:rsids>
    <w:rsidRoot w:val="00E56668"/>
    <w:rsid w:val="00113436"/>
    <w:rsid w:val="001B065F"/>
    <w:rsid w:val="00284113"/>
    <w:rsid w:val="004240A6"/>
    <w:rsid w:val="0045255B"/>
    <w:rsid w:val="004B0EE1"/>
    <w:rsid w:val="006348B2"/>
    <w:rsid w:val="00661BF3"/>
    <w:rsid w:val="006A4628"/>
    <w:rsid w:val="006F168E"/>
    <w:rsid w:val="00714DF2"/>
    <w:rsid w:val="00743FEC"/>
    <w:rsid w:val="007700F9"/>
    <w:rsid w:val="007B694D"/>
    <w:rsid w:val="00A2287F"/>
    <w:rsid w:val="00AD348F"/>
    <w:rsid w:val="00AE5677"/>
    <w:rsid w:val="00B122A4"/>
    <w:rsid w:val="00B513EE"/>
    <w:rsid w:val="00B5662E"/>
    <w:rsid w:val="00C47F45"/>
    <w:rsid w:val="00C71857"/>
    <w:rsid w:val="00CB5E63"/>
    <w:rsid w:val="00D54951"/>
    <w:rsid w:val="00DB1EF8"/>
    <w:rsid w:val="00E56668"/>
    <w:rsid w:val="00F40105"/>
    <w:rsid w:val="186352ED"/>
    <w:rsid w:val="6B555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F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14DF2"/>
    <w:rPr>
      <w:sz w:val="18"/>
      <w:szCs w:val="18"/>
    </w:rPr>
  </w:style>
  <w:style w:type="paragraph" w:styleId="a4">
    <w:name w:val="footer"/>
    <w:basedOn w:val="a"/>
    <w:link w:val="Char0"/>
    <w:uiPriority w:val="99"/>
    <w:unhideWhenUsed/>
    <w:rsid w:val="00714DF2"/>
    <w:pPr>
      <w:tabs>
        <w:tab w:val="center" w:pos="4153"/>
        <w:tab w:val="right" w:pos="8306"/>
      </w:tabs>
      <w:snapToGrid w:val="0"/>
      <w:jc w:val="left"/>
    </w:pPr>
    <w:rPr>
      <w:sz w:val="18"/>
      <w:szCs w:val="18"/>
    </w:rPr>
  </w:style>
  <w:style w:type="paragraph" w:styleId="a5">
    <w:name w:val="header"/>
    <w:basedOn w:val="a"/>
    <w:link w:val="Char1"/>
    <w:uiPriority w:val="99"/>
    <w:unhideWhenUsed/>
    <w:rsid w:val="00714DF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14DF2"/>
    <w:rPr>
      <w:rFonts w:ascii="Times New Roman" w:eastAsia="宋体" w:hAnsi="Times New Roman" w:cs="Times New Roman"/>
      <w:sz w:val="18"/>
      <w:szCs w:val="18"/>
    </w:rPr>
  </w:style>
  <w:style w:type="character" w:customStyle="1" w:styleId="Char0">
    <w:name w:val="页脚 Char"/>
    <w:basedOn w:val="a0"/>
    <w:link w:val="a4"/>
    <w:uiPriority w:val="99"/>
    <w:semiHidden/>
    <w:rsid w:val="00714DF2"/>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714DF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1618</Characters>
  <Application>Microsoft Office Word</Application>
  <DocSecurity>0</DocSecurity>
  <Lines>13</Lines>
  <Paragraphs>3</Paragraphs>
  <ScaleCrop>false</ScaleCrop>
  <Company>Lenovo</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xwm x</dc:creator>
  <cp:lastModifiedBy>朱峰</cp:lastModifiedBy>
  <cp:revision>6</cp:revision>
  <dcterms:created xsi:type="dcterms:W3CDTF">2017-05-10T11:48:00Z</dcterms:created>
  <dcterms:modified xsi:type="dcterms:W3CDTF">2017-05-24T11:12:00Z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