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EE0" w:rsidRDefault="00225E7E">
      <w:pPr>
        <w:adjustRightInd w:val="0"/>
        <w:snapToGrid w:val="0"/>
        <w:spacing w:line="360" w:lineRule="auto"/>
        <w:jc w:val="center"/>
        <w:rPr>
          <w:rFonts w:ascii="宋体" w:hAnsi="宋体"/>
          <w:b/>
          <w:sz w:val="32"/>
          <w:szCs w:val="32"/>
        </w:rPr>
      </w:pPr>
      <w:r>
        <w:rPr>
          <w:rFonts w:ascii="宋体" w:hAnsi="宋体" w:hint="eastAsia"/>
          <w:b/>
          <w:sz w:val="44"/>
          <w:szCs w:val="44"/>
        </w:rPr>
        <w:t>肺脓肿临床路径</w:t>
      </w:r>
    </w:p>
    <w:p w:rsidR="00104EE0" w:rsidRDefault="00225E7E">
      <w:pPr>
        <w:adjustRightInd w:val="0"/>
        <w:snapToGrid w:val="0"/>
        <w:spacing w:line="360" w:lineRule="auto"/>
        <w:jc w:val="center"/>
        <w:rPr>
          <w:rFonts w:ascii="仿宋_GB2312" w:eastAsia="仿宋_GB2312" w:hAnsi="宋体"/>
          <w:sz w:val="32"/>
          <w:szCs w:val="32"/>
        </w:rPr>
      </w:pPr>
      <w:r>
        <w:rPr>
          <w:rFonts w:ascii="仿宋_GB2312" w:eastAsia="仿宋_GB2312" w:hAnsi="宋体" w:hint="eastAsia"/>
          <w:sz w:val="32"/>
          <w:szCs w:val="32"/>
        </w:rPr>
        <w:t>（2017年</w:t>
      </w:r>
      <w:r w:rsidR="00672F88" w:rsidRPr="00672F88">
        <w:rPr>
          <w:rFonts w:ascii="仿宋_GB2312" w:eastAsia="仿宋_GB2312" w:hAnsi="宋体" w:hint="eastAsia"/>
          <w:sz w:val="32"/>
          <w:szCs w:val="32"/>
        </w:rPr>
        <w:t>县医院适用版</w:t>
      </w:r>
      <w:r>
        <w:rPr>
          <w:rFonts w:ascii="仿宋_GB2312" w:eastAsia="仿宋_GB2312" w:hAnsi="宋体" w:hint="eastAsia"/>
          <w:sz w:val="32"/>
          <w:szCs w:val="32"/>
        </w:rPr>
        <w:t>）</w:t>
      </w:r>
    </w:p>
    <w:p w:rsidR="00104EE0" w:rsidRDefault="00225E7E" w:rsidP="00C80371">
      <w:pPr>
        <w:adjustRightInd w:val="0"/>
        <w:snapToGrid w:val="0"/>
        <w:spacing w:line="360" w:lineRule="auto"/>
        <w:rPr>
          <w:rFonts w:ascii="黑体" w:eastAsia="黑体"/>
          <w:sz w:val="32"/>
          <w:szCs w:val="32"/>
        </w:rPr>
      </w:pPr>
      <w:r>
        <w:rPr>
          <w:rFonts w:ascii="黑体" w:eastAsia="黑体" w:hAnsi="宋体" w:hint="eastAsia"/>
          <w:sz w:val="32"/>
          <w:szCs w:val="32"/>
        </w:rPr>
        <w:t>一、肺脓肿临床路径标准住院流程</w:t>
      </w:r>
    </w:p>
    <w:p w:rsidR="00104EE0" w:rsidRDefault="00225E7E" w:rsidP="00C80371">
      <w:pPr>
        <w:adjustRightInd w:val="0"/>
        <w:snapToGrid w:val="0"/>
        <w:spacing w:line="360" w:lineRule="auto"/>
        <w:rPr>
          <w:rFonts w:ascii="黑体" w:eastAsia="黑体"/>
          <w:b/>
          <w:sz w:val="24"/>
          <w:szCs w:val="24"/>
        </w:rPr>
      </w:pPr>
      <w:r>
        <w:rPr>
          <w:rFonts w:ascii="楷体_GB2312" w:eastAsia="楷体_GB2312" w:hint="eastAsia"/>
          <w:b/>
          <w:sz w:val="32"/>
          <w:szCs w:val="32"/>
        </w:rPr>
        <w:t>（一）适用对象</w:t>
      </w:r>
      <w:r>
        <w:rPr>
          <w:rFonts w:eastAsia="仿宋_GB2312" w:hint="eastAsia"/>
          <w:b/>
          <w:sz w:val="24"/>
          <w:szCs w:val="24"/>
        </w:rPr>
        <w:t>。</w:t>
      </w:r>
    </w:p>
    <w:p w:rsidR="00104EE0" w:rsidRDefault="00225E7E">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第一诊断为</w:t>
      </w:r>
      <w:r>
        <w:rPr>
          <w:rFonts w:ascii="仿宋_GB2312" w:eastAsia="仿宋_GB2312" w:hAnsi="宋体" w:hint="eastAsia"/>
          <w:sz w:val="32"/>
          <w:szCs w:val="32"/>
        </w:rPr>
        <w:t>肺脓肿（ICD-10：J85.2）。</w:t>
      </w:r>
    </w:p>
    <w:p w:rsidR="00104EE0" w:rsidRDefault="00225E7E" w:rsidP="00C80371">
      <w:pPr>
        <w:adjustRightInd w:val="0"/>
        <w:snapToGrid w:val="0"/>
        <w:spacing w:line="360" w:lineRule="auto"/>
        <w:rPr>
          <w:rFonts w:ascii="楷体_GB2312" w:eastAsia="楷体_GB2312"/>
          <w:b/>
          <w:sz w:val="32"/>
          <w:szCs w:val="32"/>
        </w:rPr>
      </w:pPr>
      <w:r>
        <w:rPr>
          <w:rFonts w:ascii="楷体_GB2312" w:eastAsia="楷体_GB2312" w:hint="eastAsia"/>
          <w:b/>
          <w:sz w:val="32"/>
          <w:szCs w:val="32"/>
        </w:rPr>
        <w:t>（二）诊断依据。</w:t>
      </w:r>
    </w:p>
    <w:p w:rsidR="00104EE0" w:rsidRDefault="00225E7E">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根据《临床诊疗指南</w:t>
      </w:r>
      <w:r>
        <w:rPr>
          <w:rFonts w:ascii="宋体" w:hAnsi="宋体" w:cs="宋体" w:hint="eastAsia"/>
          <w:sz w:val="32"/>
          <w:szCs w:val="32"/>
        </w:rPr>
        <w:t>–</w:t>
      </w:r>
      <w:r>
        <w:rPr>
          <w:rFonts w:ascii="仿宋_GB2312" w:eastAsia="仿宋_GB2312" w:hint="eastAsia"/>
          <w:sz w:val="32"/>
          <w:szCs w:val="32"/>
        </w:rPr>
        <w:t>呼吸病学分册》（中华医学会编著，人民卫生出版社）。</w:t>
      </w:r>
    </w:p>
    <w:p w:rsidR="00104EE0" w:rsidRDefault="00225E7E">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1.多有吸入史及口腔疾病。</w:t>
      </w:r>
    </w:p>
    <w:p w:rsidR="00104EE0" w:rsidRDefault="00225E7E">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2.畏寒发热、咳嗽和咳大量脓性痰或脓臭痰。</w:t>
      </w:r>
    </w:p>
    <w:p w:rsidR="00104EE0" w:rsidRDefault="00225E7E">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3.外周血白细胞升高或正常（慢性患者）。</w:t>
      </w:r>
    </w:p>
    <w:p w:rsidR="00104EE0" w:rsidRDefault="00225E7E">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4.胸部影像学肺脓肿改变。</w:t>
      </w:r>
    </w:p>
    <w:p w:rsidR="00104EE0" w:rsidRDefault="00225E7E" w:rsidP="00C80371">
      <w:pPr>
        <w:adjustRightInd w:val="0"/>
        <w:snapToGrid w:val="0"/>
        <w:spacing w:line="360" w:lineRule="auto"/>
        <w:rPr>
          <w:rFonts w:ascii="楷体_GB2312" w:eastAsia="楷体_GB2312"/>
          <w:b/>
          <w:sz w:val="32"/>
          <w:szCs w:val="32"/>
        </w:rPr>
      </w:pPr>
      <w:r>
        <w:rPr>
          <w:rFonts w:ascii="楷体_GB2312" w:eastAsia="楷体_GB2312" w:hint="eastAsia"/>
          <w:b/>
          <w:sz w:val="32"/>
          <w:szCs w:val="32"/>
        </w:rPr>
        <w:t>（三）</w:t>
      </w:r>
      <w:r>
        <w:rPr>
          <w:rFonts w:ascii="楷体_GB2312" w:eastAsia="楷体_GB2312"/>
          <w:b/>
          <w:sz w:val="32"/>
          <w:szCs w:val="32"/>
        </w:rPr>
        <w:t>选择治疗方案的依据</w:t>
      </w:r>
      <w:r>
        <w:rPr>
          <w:rFonts w:ascii="楷体_GB2312" w:eastAsia="楷体_GB2312" w:hint="eastAsia"/>
          <w:b/>
          <w:sz w:val="32"/>
          <w:szCs w:val="32"/>
        </w:rPr>
        <w:t>。</w:t>
      </w:r>
    </w:p>
    <w:p w:rsidR="00104EE0" w:rsidRDefault="00225E7E">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根据《临床诊疗指南</w:t>
      </w:r>
      <w:r>
        <w:rPr>
          <w:rFonts w:ascii="宋体" w:hAnsi="宋体" w:cs="宋体" w:hint="eastAsia"/>
          <w:sz w:val="32"/>
          <w:szCs w:val="32"/>
        </w:rPr>
        <w:t>–</w:t>
      </w:r>
      <w:r>
        <w:rPr>
          <w:rFonts w:ascii="仿宋_GB2312" w:eastAsia="仿宋_GB2312" w:hint="eastAsia"/>
          <w:sz w:val="32"/>
          <w:szCs w:val="32"/>
        </w:rPr>
        <w:t>呼吸病学分册》（中华医学会编著，人民卫生出版社）。</w:t>
      </w:r>
    </w:p>
    <w:p w:rsidR="00104EE0" w:rsidRDefault="00225E7E">
      <w:pPr>
        <w:adjustRightInd w:val="0"/>
        <w:snapToGrid w:val="0"/>
        <w:spacing w:line="360" w:lineRule="auto"/>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积极控制感染，合理应用抗生素。</w:t>
      </w:r>
    </w:p>
    <w:p w:rsidR="00104EE0" w:rsidRDefault="00225E7E">
      <w:pPr>
        <w:adjustRightInd w:val="0"/>
        <w:snapToGrid w:val="0"/>
        <w:spacing w:line="360" w:lineRule="auto"/>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痰液引流：体位引流，辅助以祛痰药、雾化吸入和支气管镜吸引。</w:t>
      </w:r>
    </w:p>
    <w:p w:rsidR="00104EE0" w:rsidRDefault="00225E7E">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3.支持治疗：加强营养，纠正贫血。</w:t>
      </w:r>
    </w:p>
    <w:p w:rsidR="00104EE0" w:rsidRDefault="00225E7E" w:rsidP="00C80371">
      <w:pPr>
        <w:adjustRightInd w:val="0"/>
        <w:snapToGrid w:val="0"/>
        <w:spacing w:line="360" w:lineRule="auto"/>
        <w:rPr>
          <w:rFonts w:ascii="楷体_GB2312" w:eastAsia="楷体_GB2312"/>
          <w:b/>
          <w:sz w:val="32"/>
          <w:szCs w:val="32"/>
        </w:rPr>
      </w:pPr>
      <w:r>
        <w:rPr>
          <w:rFonts w:ascii="楷体_GB2312" w:eastAsia="楷体_GB2312" w:hint="eastAsia"/>
          <w:b/>
          <w:sz w:val="32"/>
          <w:szCs w:val="32"/>
        </w:rPr>
        <w:t>（四）</w:t>
      </w:r>
      <w:r>
        <w:rPr>
          <w:rFonts w:ascii="楷体_GB2312" w:eastAsia="楷体_GB2312"/>
          <w:b/>
          <w:sz w:val="32"/>
          <w:szCs w:val="32"/>
        </w:rPr>
        <w:t>标准住院日为</w:t>
      </w:r>
      <w:r>
        <w:rPr>
          <w:rFonts w:ascii="楷体_GB2312" w:eastAsia="楷体_GB2312" w:hint="eastAsia"/>
          <w:b/>
          <w:sz w:val="32"/>
          <w:szCs w:val="32"/>
        </w:rPr>
        <w:t>2–4周。</w:t>
      </w:r>
    </w:p>
    <w:p w:rsidR="00104EE0" w:rsidRDefault="00225E7E" w:rsidP="00C80371">
      <w:pPr>
        <w:adjustRightInd w:val="0"/>
        <w:snapToGrid w:val="0"/>
        <w:spacing w:line="360" w:lineRule="auto"/>
        <w:rPr>
          <w:rFonts w:ascii="楷体_GB2312" w:eastAsia="楷体_GB2312"/>
          <w:b/>
          <w:sz w:val="32"/>
          <w:szCs w:val="32"/>
        </w:rPr>
      </w:pPr>
      <w:r>
        <w:rPr>
          <w:rFonts w:ascii="楷体_GB2312" w:eastAsia="楷体_GB2312" w:hint="eastAsia"/>
          <w:b/>
          <w:sz w:val="32"/>
          <w:szCs w:val="32"/>
        </w:rPr>
        <w:t>（五）进</w:t>
      </w:r>
      <w:r>
        <w:rPr>
          <w:rFonts w:ascii="楷体_GB2312" w:eastAsia="楷体_GB2312"/>
          <w:b/>
          <w:sz w:val="32"/>
          <w:szCs w:val="32"/>
        </w:rPr>
        <w:t>入路径标准</w:t>
      </w:r>
      <w:r>
        <w:rPr>
          <w:rFonts w:ascii="楷体_GB2312" w:eastAsia="楷体_GB2312" w:hint="eastAsia"/>
          <w:b/>
          <w:sz w:val="32"/>
          <w:szCs w:val="32"/>
        </w:rPr>
        <w:t>。</w:t>
      </w:r>
    </w:p>
    <w:p w:rsidR="00104EE0" w:rsidRDefault="00225E7E">
      <w:pPr>
        <w:adjustRightInd w:val="0"/>
        <w:snapToGrid w:val="0"/>
        <w:spacing w:line="360" w:lineRule="auto"/>
        <w:ind w:firstLineChars="200" w:firstLine="640"/>
        <w:rPr>
          <w:rFonts w:ascii="仿宋_GB2312" w:eastAsia="仿宋_GB2312"/>
          <w:sz w:val="32"/>
          <w:szCs w:val="32"/>
        </w:rPr>
      </w:pPr>
      <w:r>
        <w:rPr>
          <w:rFonts w:ascii="仿宋_GB2312" w:eastAsia="仿宋_GB2312"/>
          <w:sz w:val="32"/>
          <w:szCs w:val="32"/>
        </w:rPr>
        <w:t>1.第一诊断必须符合</w:t>
      </w:r>
      <w:r>
        <w:rPr>
          <w:rFonts w:ascii="仿宋_GB2312" w:eastAsia="仿宋_GB2312" w:hint="eastAsia"/>
          <w:sz w:val="32"/>
          <w:szCs w:val="32"/>
        </w:rPr>
        <w:t>ICD-10：J85.2肺脓肿</w:t>
      </w:r>
      <w:r>
        <w:rPr>
          <w:rFonts w:ascii="仿宋_GB2312" w:eastAsia="仿宋_GB2312"/>
          <w:sz w:val="32"/>
          <w:szCs w:val="32"/>
        </w:rPr>
        <w:t>疾病编码</w:t>
      </w:r>
      <w:r>
        <w:rPr>
          <w:rFonts w:ascii="仿宋_GB2312" w:eastAsia="仿宋_GB2312" w:hint="eastAsia"/>
          <w:sz w:val="32"/>
          <w:szCs w:val="32"/>
        </w:rPr>
        <w:t>。</w:t>
      </w:r>
    </w:p>
    <w:p w:rsidR="00104EE0" w:rsidRDefault="00225E7E">
      <w:pPr>
        <w:adjustRightInd w:val="0"/>
        <w:snapToGrid w:val="0"/>
        <w:spacing w:line="360" w:lineRule="auto"/>
        <w:ind w:firstLineChars="200" w:firstLine="640"/>
        <w:rPr>
          <w:rFonts w:ascii="仿宋_GB2312" w:eastAsia="仿宋_GB2312"/>
          <w:sz w:val="32"/>
          <w:szCs w:val="32"/>
        </w:rPr>
      </w:pPr>
      <w:r>
        <w:rPr>
          <w:rFonts w:ascii="仿宋_GB2312" w:eastAsia="仿宋_GB2312"/>
          <w:sz w:val="32"/>
          <w:szCs w:val="32"/>
        </w:rPr>
        <w:lastRenderedPageBreak/>
        <w:t>2.当患者同时具有其他疾病诊断，但在住院期间不需要特殊处理也不影响第一诊断的临床路径流程实施时，可以进入路径</w:t>
      </w:r>
      <w:r>
        <w:rPr>
          <w:rFonts w:ascii="仿宋_GB2312" w:eastAsia="仿宋_GB2312" w:hint="eastAsia"/>
          <w:sz w:val="32"/>
          <w:szCs w:val="32"/>
        </w:rPr>
        <w:t>。</w:t>
      </w:r>
    </w:p>
    <w:p w:rsidR="00104EE0" w:rsidRDefault="00225E7E" w:rsidP="00C80371">
      <w:pPr>
        <w:adjustRightInd w:val="0"/>
        <w:snapToGrid w:val="0"/>
        <w:spacing w:line="360" w:lineRule="auto"/>
        <w:rPr>
          <w:rFonts w:ascii="楷体_GB2312" w:eastAsia="楷体_GB2312"/>
          <w:b/>
          <w:sz w:val="32"/>
          <w:szCs w:val="32"/>
        </w:rPr>
      </w:pPr>
      <w:r>
        <w:rPr>
          <w:rFonts w:ascii="楷体_GB2312" w:eastAsia="楷体_GB2312" w:hint="eastAsia"/>
          <w:b/>
          <w:sz w:val="32"/>
          <w:szCs w:val="32"/>
        </w:rPr>
        <w:t>（六）住院期间的检查项目。</w:t>
      </w:r>
    </w:p>
    <w:p w:rsidR="00104EE0" w:rsidRDefault="00225E7E">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必</w:t>
      </w:r>
      <w:r>
        <w:rPr>
          <w:rFonts w:ascii="仿宋_GB2312" w:eastAsia="仿宋_GB2312" w:hint="eastAsia"/>
          <w:sz w:val="32"/>
          <w:szCs w:val="32"/>
        </w:rPr>
        <w:t>需</w:t>
      </w:r>
      <w:r>
        <w:rPr>
          <w:rFonts w:ascii="仿宋_GB2312" w:eastAsia="仿宋_GB2312"/>
          <w:sz w:val="32"/>
          <w:szCs w:val="32"/>
        </w:rPr>
        <w:t>的检查项目：</w:t>
      </w:r>
    </w:p>
    <w:p w:rsidR="00104EE0" w:rsidRDefault="00225E7E">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w:t>
      </w:r>
      <w:r>
        <w:rPr>
          <w:rFonts w:ascii="仿宋_GB2312" w:eastAsia="仿宋_GB2312"/>
          <w:sz w:val="32"/>
          <w:szCs w:val="32"/>
        </w:rPr>
        <w:t>血常规</w:t>
      </w:r>
      <w:r>
        <w:rPr>
          <w:rFonts w:ascii="仿宋_GB2312" w:eastAsia="仿宋_GB2312" w:hint="eastAsia"/>
          <w:sz w:val="32"/>
          <w:szCs w:val="32"/>
        </w:rPr>
        <w:t>、尿常规、大便常规；</w:t>
      </w:r>
    </w:p>
    <w:p w:rsidR="00104EE0" w:rsidRDefault="00225E7E">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w:t>
      </w:r>
      <w:r>
        <w:rPr>
          <w:rFonts w:ascii="仿宋_GB2312" w:eastAsia="仿宋_GB2312" w:hint="eastAsia"/>
          <w:spacing w:val="-6"/>
          <w:sz w:val="32"/>
          <w:szCs w:val="32"/>
        </w:rPr>
        <w:t>肝肾功能、电解质、血糖、血沉、C反应蛋白（CRP）、凝血功能、感染性疾病筛查（乙肝、丙肝、梅毒、艾滋病等）；</w:t>
      </w:r>
    </w:p>
    <w:p w:rsidR="00104EE0" w:rsidRDefault="00225E7E">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）痰病原学检查及药敏；</w:t>
      </w:r>
    </w:p>
    <w:p w:rsidR="00104EE0" w:rsidRDefault="00225E7E">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（4）胸部正侧位片等影像学检查；</w:t>
      </w:r>
    </w:p>
    <w:p w:rsidR="00104EE0" w:rsidRDefault="00225E7E">
      <w:pPr>
        <w:adjustRightInd w:val="0"/>
        <w:snapToGrid w:val="0"/>
        <w:spacing w:line="360" w:lineRule="auto"/>
        <w:ind w:firstLineChars="200" w:firstLine="640"/>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5）心电图</w:t>
      </w:r>
      <w:r>
        <w:rPr>
          <w:rFonts w:ascii="仿宋_GB2312" w:eastAsia="仿宋_GB2312"/>
          <w:sz w:val="32"/>
          <w:szCs w:val="32"/>
        </w:rPr>
        <w:t>。</w:t>
      </w:r>
    </w:p>
    <w:p w:rsidR="00104EE0" w:rsidRDefault="00225E7E">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2.根据患者病情选择：血培养、其他方法的病原学检查、胸部CT、血气分析等。</w:t>
      </w:r>
    </w:p>
    <w:p w:rsidR="00104EE0" w:rsidRDefault="00225E7E" w:rsidP="00C80371">
      <w:pPr>
        <w:adjustRightInd w:val="0"/>
        <w:snapToGrid w:val="0"/>
        <w:spacing w:line="360" w:lineRule="auto"/>
        <w:rPr>
          <w:rFonts w:ascii="楷体_GB2312" w:eastAsia="楷体_GB2312"/>
          <w:b/>
          <w:sz w:val="32"/>
          <w:szCs w:val="32"/>
        </w:rPr>
      </w:pPr>
      <w:r>
        <w:rPr>
          <w:rFonts w:ascii="楷体_GB2312" w:eastAsia="楷体_GB2312" w:hint="eastAsia"/>
          <w:b/>
          <w:sz w:val="32"/>
          <w:szCs w:val="32"/>
        </w:rPr>
        <w:t>（七）</w:t>
      </w:r>
      <w:r>
        <w:rPr>
          <w:rFonts w:ascii="楷体_GB2312" w:eastAsia="楷体_GB2312"/>
          <w:b/>
          <w:sz w:val="32"/>
          <w:szCs w:val="32"/>
        </w:rPr>
        <w:t>治疗方案与药物选择</w:t>
      </w:r>
      <w:r>
        <w:rPr>
          <w:rFonts w:ascii="楷体_GB2312" w:eastAsia="楷体_GB2312" w:hint="eastAsia"/>
          <w:b/>
          <w:sz w:val="32"/>
          <w:szCs w:val="32"/>
        </w:rPr>
        <w:t>。</w:t>
      </w:r>
    </w:p>
    <w:p w:rsidR="00104EE0" w:rsidRDefault="00225E7E">
      <w:pPr>
        <w:adjustRightInd w:val="0"/>
        <w:snapToGrid w:val="0"/>
        <w:spacing w:line="360" w:lineRule="auto"/>
        <w:ind w:firstLineChars="250" w:firstLine="800"/>
        <w:rPr>
          <w:rFonts w:ascii="仿宋_GB2312" w:eastAsia="仿宋_GB2312"/>
          <w:sz w:val="32"/>
          <w:szCs w:val="32"/>
        </w:rPr>
      </w:pPr>
      <w:r>
        <w:rPr>
          <w:rFonts w:ascii="仿宋_GB2312" w:eastAsia="仿宋_GB2312" w:hint="eastAsia"/>
          <w:sz w:val="32"/>
          <w:szCs w:val="32"/>
        </w:rPr>
        <w:t>抗菌药物：按照《抗菌药物临床应用指导原则(</w:t>
      </w:r>
      <w:r>
        <w:rPr>
          <w:rFonts w:ascii="仿宋_GB2312" w:eastAsia="仿宋_GB2312"/>
          <w:sz w:val="32"/>
          <w:szCs w:val="32"/>
        </w:rPr>
        <w:t>2015版)</w:t>
      </w:r>
      <w:r>
        <w:rPr>
          <w:rFonts w:ascii="仿宋_GB2312" w:eastAsia="仿宋_GB2312" w:hint="eastAsia"/>
          <w:sz w:val="32"/>
          <w:szCs w:val="32"/>
        </w:rPr>
        <w:t>》（国卫办医发〔20</w:t>
      </w:r>
      <w:r>
        <w:rPr>
          <w:rFonts w:ascii="仿宋_GB2312" w:eastAsia="仿宋_GB2312"/>
          <w:sz w:val="32"/>
          <w:szCs w:val="32"/>
        </w:rPr>
        <w:t>15</w:t>
      </w:r>
      <w:r>
        <w:rPr>
          <w:rFonts w:ascii="仿宋_GB2312" w:eastAsia="仿宋_GB2312" w:hint="eastAsia"/>
          <w:sz w:val="32"/>
          <w:szCs w:val="32"/>
        </w:rPr>
        <w:t>〕</w:t>
      </w:r>
      <w:r>
        <w:rPr>
          <w:rFonts w:ascii="仿宋_GB2312" w:eastAsia="仿宋_GB2312"/>
          <w:sz w:val="32"/>
          <w:szCs w:val="32"/>
        </w:rPr>
        <w:t>43</w:t>
      </w:r>
      <w:r>
        <w:rPr>
          <w:rFonts w:ascii="仿宋_GB2312" w:eastAsia="仿宋_GB2312" w:hint="eastAsia"/>
          <w:sz w:val="32"/>
          <w:szCs w:val="32"/>
        </w:rPr>
        <w:t>号）执行，根据患者病情合理使用抗菌药物。</w:t>
      </w:r>
    </w:p>
    <w:p w:rsidR="00104EE0" w:rsidRDefault="00225E7E" w:rsidP="00C80371">
      <w:pPr>
        <w:adjustRightInd w:val="0"/>
        <w:snapToGrid w:val="0"/>
        <w:spacing w:line="360" w:lineRule="auto"/>
        <w:rPr>
          <w:rFonts w:ascii="楷体_GB2312" w:eastAsia="楷体_GB2312"/>
          <w:b/>
          <w:sz w:val="32"/>
          <w:szCs w:val="32"/>
        </w:rPr>
      </w:pPr>
      <w:r>
        <w:rPr>
          <w:rFonts w:ascii="楷体_GB2312" w:eastAsia="楷体_GB2312" w:hint="eastAsia"/>
          <w:b/>
          <w:sz w:val="32"/>
          <w:szCs w:val="32"/>
        </w:rPr>
        <w:t>（八）</w:t>
      </w:r>
      <w:r>
        <w:rPr>
          <w:rFonts w:ascii="楷体_GB2312" w:eastAsia="楷体_GB2312"/>
          <w:b/>
          <w:sz w:val="32"/>
          <w:szCs w:val="32"/>
        </w:rPr>
        <w:t>出院标准</w:t>
      </w:r>
      <w:r>
        <w:rPr>
          <w:rFonts w:ascii="楷体_GB2312" w:eastAsia="楷体_GB2312" w:hint="eastAsia"/>
          <w:b/>
          <w:sz w:val="32"/>
          <w:szCs w:val="32"/>
        </w:rPr>
        <w:t>。</w:t>
      </w:r>
    </w:p>
    <w:p w:rsidR="00104EE0" w:rsidRDefault="00225E7E">
      <w:pPr>
        <w:adjustRightInd w:val="0"/>
        <w:snapToGrid w:val="0"/>
        <w:spacing w:line="360" w:lineRule="auto"/>
        <w:ind w:firstLineChars="200" w:firstLine="640"/>
        <w:rPr>
          <w:rFonts w:ascii="仿宋_GB2312" w:eastAsia="仿宋_GB2312"/>
          <w:sz w:val="32"/>
          <w:szCs w:val="32"/>
        </w:rPr>
      </w:pPr>
      <w:r>
        <w:rPr>
          <w:rFonts w:ascii="仿宋_GB2312" w:eastAsia="仿宋_GB2312"/>
          <w:sz w:val="32"/>
          <w:szCs w:val="32"/>
        </w:rPr>
        <w:t>1.症状</w:t>
      </w:r>
      <w:r>
        <w:rPr>
          <w:rFonts w:ascii="仿宋_GB2312" w:eastAsia="仿宋_GB2312" w:hint="eastAsia"/>
          <w:sz w:val="32"/>
          <w:szCs w:val="32"/>
        </w:rPr>
        <w:t>缓解，体温正常超过72小时。</w:t>
      </w:r>
    </w:p>
    <w:p w:rsidR="00104EE0" w:rsidRDefault="00225E7E">
      <w:pPr>
        <w:adjustRightInd w:val="0"/>
        <w:snapToGrid w:val="0"/>
        <w:spacing w:line="360" w:lineRule="auto"/>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病情稳定。</w:t>
      </w:r>
    </w:p>
    <w:p w:rsidR="00104EE0" w:rsidRDefault="00225E7E">
      <w:pPr>
        <w:adjustRightInd w:val="0"/>
        <w:snapToGrid w:val="0"/>
        <w:spacing w:line="360" w:lineRule="auto"/>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没有需要住院治疗的合并症和/或并发症。</w:t>
      </w:r>
    </w:p>
    <w:p w:rsidR="00104EE0" w:rsidRDefault="00225E7E" w:rsidP="00C80371">
      <w:pPr>
        <w:adjustRightInd w:val="0"/>
        <w:snapToGrid w:val="0"/>
        <w:spacing w:line="360" w:lineRule="auto"/>
        <w:rPr>
          <w:rFonts w:ascii="楷体_GB2312" w:eastAsia="楷体_GB2312"/>
          <w:b/>
          <w:sz w:val="32"/>
          <w:szCs w:val="32"/>
        </w:rPr>
      </w:pPr>
      <w:r>
        <w:rPr>
          <w:rFonts w:ascii="楷体_GB2312" w:eastAsia="楷体_GB2312" w:hint="eastAsia"/>
          <w:b/>
          <w:sz w:val="32"/>
          <w:szCs w:val="32"/>
        </w:rPr>
        <w:t>（九）</w:t>
      </w:r>
      <w:r>
        <w:rPr>
          <w:rFonts w:ascii="楷体_GB2312" w:eastAsia="楷体_GB2312"/>
          <w:b/>
          <w:sz w:val="32"/>
          <w:szCs w:val="32"/>
        </w:rPr>
        <w:t>变异及原因分析</w:t>
      </w:r>
      <w:r>
        <w:rPr>
          <w:rFonts w:ascii="楷体_GB2312" w:eastAsia="楷体_GB2312" w:hint="eastAsia"/>
          <w:b/>
          <w:sz w:val="32"/>
          <w:szCs w:val="32"/>
        </w:rPr>
        <w:t>。</w:t>
      </w:r>
    </w:p>
    <w:p w:rsidR="00104EE0" w:rsidRDefault="00225E7E">
      <w:pPr>
        <w:adjustRightInd w:val="0"/>
        <w:snapToGrid w:val="0"/>
        <w:spacing w:line="360" w:lineRule="auto"/>
        <w:ind w:firstLineChars="200" w:firstLine="640"/>
        <w:rPr>
          <w:rFonts w:ascii="楷体_GB2312" w:eastAsia="楷体_GB2312"/>
          <w:sz w:val="32"/>
          <w:szCs w:val="32"/>
        </w:rPr>
      </w:pPr>
      <w:r>
        <w:rPr>
          <w:rFonts w:ascii="仿宋_GB2312" w:eastAsia="仿宋_GB2312"/>
          <w:sz w:val="32"/>
          <w:szCs w:val="32"/>
        </w:rPr>
        <w:lastRenderedPageBreak/>
        <w:t>1</w:t>
      </w:r>
      <w:r>
        <w:rPr>
          <w:rFonts w:ascii="仿宋_GB2312" w:eastAsia="仿宋_GB2312" w:hint="eastAsia"/>
          <w:sz w:val="32"/>
          <w:szCs w:val="32"/>
        </w:rPr>
        <w:t>.治疗无效或者病情进展，需复查病原学检查并调整抗菌药物，导致住院时间延长。</w:t>
      </w:r>
    </w:p>
    <w:p w:rsidR="00104EE0" w:rsidRDefault="00225E7E">
      <w:pPr>
        <w:adjustRightInd w:val="0"/>
        <w:snapToGrid w:val="0"/>
        <w:spacing w:line="360" w:lineRule="auto"/>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.伴有影响本病治疗效果的合并症和/或并发症，需要进行相关检查及治疗，导致住院时间延长。</w:t>
      </w:r>
    </w:p>
    <w:p w:rsidR="00104EE0" w:rsidRDefault="00225E7E">
      <w:pPr>
        <w:adjustRightInd w:val="0"/>
        <w:snapToGrid w:val="0"/>
        <w:spacing w:line="360" w:lineRule="auto"/>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.有手术治疗指征需外科治疗者，转入外科治疗路径。</w:t>
      </w:r>
    </w:p>
    <w:p w:rsidR="00104EE0" w:rsidRDefault="00104EE0">
      <w:pPr>
        <w:ind w:firstLineChars="200" w:firstLine="640"/>
        <w:rPr>
          <w:rFonts w:ascii="仿宋_GB2312" w:eastAsia="仿宋_GB2312"/>
          <w:sz w:val="32"/>
          <w:szCs w:val="32"/>
        </w:rPr>
      </w:pPr>
    </w:p>
    <w:p w:rsidR="00104EE0" w:rsidRDefault="00104EE0">
      <w:pPr>
        <w:ind w:firstLineChars="200" w:firstLine="640"/>
        <w:rPr>
          <w:rFonts w:ascii="仿宋_GB2312" w:eastAsia="仿宋_GB2312"/>
          <w:sz w:val="32"/>
          <w:szCs w:val="32"/>
        </w:rPr>
      </w:pPr>
    </w:p>
    <w:p w:rsidR="00104EE0" w:rsidRDefault="00104EE0">
      <w:pPr>
        <w:ind w:firstLineChars="200" w:firstLine="640"/>
        <w:rPr>
          <w:rFonts w:ascii="仿宋_GB2312" w:eastAsia="仿宋_GB2312"/>
          <w:sz w:val="32"/>
          <w:szCs w:val="32"/>
        </w:rPr>
      </w:pPr>
    </w:p>
    <w:p w:rsidR="00104EE0" w:rsidRDefault="00104EE0">
      <w:pPr>
        <w:ind w:firstLineChars="200" w:firstLine="640"/>
        <w:rPr>
          <w:rFonts w:ascii="仿宋_GB2312" w:eastAsia="仿宋_GB2312"/>
          <w:sz w:val="32"/>
          <w:szCs w:val="32"/>
        </w:rPr>
      </w:pPr>
    </w:p>
    <w:p w:rsidR="00104EE0" w:rsidRDefault="00104EE0">
      <w:pPr>
        <w:ind w:firstLineChars="200" w:firstLine="640"/>
        <w:rPr>
          <w:rFonts w:ascii="仿宋_GB2312" w:eastAsia="仿宋_GB2312"/>
          <w:sz w:val="32"/>
          <w:szCs w:val="32"/>
        </w:rPr>
      </w:pPr>
    </w:p>
    <w:p w:rsidR="00104EE0" w:rsidRDefault="00104EE0">
      <w:pPr>
        <w:ind w:firstLineChars="200" w:firstLine="640"/>
        <w:rPr>
          <w:rFonts w:ascii="仿宋_GB2312" w:eastAsia="仿宋_GB2312"/>
          <w:sz w:val="32"/>
          <w:szCs w:val="32"/>
        </w:rPr>
      </w:pPr>
    </w:p>
    <w:p w:rsidR="00104EE0" w:rsidRDefault="00104EE0">
      <w:pPr>
        <w:ind w:firstLineChars="200" w:firstLine="640"/>
        <w:rPr>
          <w:rFonts w:ascii="仿宋_GB2312" w:eastAsia="仿宋_GB2312"/>
          <w:sz w:val="32"/>
          <w:szCs w:val="32"/>
        </w:rPr>
      </w:pPr>
    </w:p>
    <w:p w:rsidR="00104EE0" w:rsidRDefault="00104EE0">
      <w:pPr>
        <w:ind w:firstLineChars="200" w:firstLine="640"/>
        <w:rPr>
          <w:rFonts w:ascii="仿宋_GB2312" w:eastAsia="仿宋_GB2312"/>
          <w:sz w:val="32"/>
          <w:szCs w:val="32"/>
        </w:rPr>
      </w:pPr>
    </w:p>
    <w:p w:rsidR="00104EE0" w:rsidRDefault="00104EE0">
      <w:pPr>
        <w:ind w:firstLineChars="200" w:firstLine="640"/>
        <w:rPr>
          <w:rFonts w:ascii="仿宋_GB2312" w:eastAsia="仿宋_GB2312"/>
          <w:sz w:val="32"/>
          <w:szCs w:val="32"/>
        </w:rPr>
      </w:pPr>
    </w:p>
    <w:p w:rsidR="00104EE0" w:rsidRDefault="00104EE0">
      <w:pPr>
        <w:ind w:firstLineChars="200" w:firstLine="640"/>
        <w:rPr>
          <w:rFonts w:ascii="仿宋_GB2312" w:eastAsia="仿宋_GB2312"/>
          <w:sz w:val="32"/>
          <w:szCs w:val="32"/>
        </w:rPr>
      </w:pPr>
    </w:p>
    <w:p w:rsidR="00104EE0" w:rsidRDefault="00104EE0">
      <w:pPr>
        <w:ind w:firstLineChars="200" w:firstLine="640"/>
        <w:rPr>
          <w:rFonts w:ascii="仿宋_GB2312" w:eastAsia="仿宋_GB2312"/>
          <w:sz w:val="32"/>
          <w:szCs w:val="32"/>
        </w:rPr>
      </w:pPr>
    </w:p>
    <w:p w:rsidR="00104EE0" w:rsidRDefault="00104EE0"/>
    <w:p w:rsidR="00104EE0" w:rsidRDefault="00104EE0">
      <w:pPr>
        <w:rPr>
          <w:rFonts w:ascii="宋体" w:hAnsi="宋体"/>
          <w:b/>
          <w:sz w:val="32"/>
          <w:szCs w:val="32"/>
        </w:rPr>
      </w:pPr>
    </w:p>
    <w:p w:rsidR="00104EE0" w:rsidRDefault="00104EE0">
      <w:pPr>
        <w:rPr>
          <w:rFonts w:ascii="宋体" w:hAnsi="宋体"/>
          <w:b/>
          <w:sz w:val="32"/>
          <w:szCs w:val="32"/>
        </w:rPr>
      </w:pPr>
    </w:p>
    <w:p w:rsidR="00104EE0" w:rsidRDefault="00104EE0">
      <w:pPr>
        <w:rPr>
          <w:rFonts w:ascii="宋体" w:hAnsi="宋体"/>
          <w:b/>
          <w:sz w:val="32"/>
          <w:szCs w:val="32"/>
        </w:rPr>
      </w:pPr>
    </w:p>
    <w:p w:rsidR="00104EE0" w:rsidRDefault="00104EE0">
      <w:pPr>
        <w:rPr>
          <w:rFonts w:ascii="宋体" w:hAnsi="宋体"/>
          <w:b/>
          <w:sz w:val="32"/>
          <w:szCs w:val="32"/>
        </w:rPr>
      </w:pPr>
    </w:p>
    <w:p w:rsidR="00104EE0" w:rsidRDefault="00104EE0">
      <w:pPr>
        <w:rPr>
          <w:rFonts w:ascii="宋体" w:hAnsi="宋体"/>
          <w:b/>
          <w:sz w:val="32"/>
          <w:szCs w:val="32"/>
        </w:rPr>
      </w:pPr>
    </w:p>
    <w:p w:rsidR="00104EE0" w:rsidRDefault="00104EE0">
      <w:pPr>
        <w:rPr>
          <w:rFonts w:ascii="宋体" w:hAnsi="宋体"/>
          <w:b/>
          <w:sz w:val="32"/>
          <w:szCs w:val="32"/>
        </w:rPr>
      </w:pPr>
    </w:p>
    <w:p w:rsidR="00104EE0" w:rsidRDefault="00225E7E">
      <w:pPr>
        <w:rPr>
          <w:rFonts w:ascii="黑体" w:eastAsia="黑体" w:hAnsi="宋体"/>
          <w:sz w:val="32"/>
          <w:szCs w:val="32"/>
        </w:rPr>
      </w:pPr>
      <w:r>
        <w:rPr>
          <w:rFonts w:ascii="黑体" w:eastAsia="黑体" w:hAnsi="宋体" w:hint="eastAsia"/>
          <w:sz w:val="32"/>
          <w:szCs w:val="32"/>
        </w:rPr>
        <w:lastRenderedPageBreak/>
        <w:t>二、肺脓肿临床路径表单</w:t>
      </w:r>
    </w:p>
    <w:p w:rsidR="00104EE0" w:rsidRDefault="00225E7E">
      <w:pPr>
        <w:rPr>
          <w:rFonts w:ascii="宋体" w:hAnsi="宋体"/>
          <w:szCs w:val="21"/>
        </w:rPr>
      </w:pPr>
      <w:r>
        <w:rPr>
          <w:rFonts w:ascii="宋体" w:hAnsi="宋体" w:hint="eastAsia"/>
          <w:szCs w:val="21"/>
        </w:rPr>
        <w:t>适用对象：</w:t>
      </w:r>
      <w:r>
        <w:rPr>
          <w:rFonts w:ascii="宋体" w:hAnsi="宋体" w:hint="eastAsia"/>
          <w:b/>
          <w:szCs w:val="21"/>
        </w:rPr>
        <w:t>第一诊断为</w:t>
      </w:r>
      <w:r>
        <w:rPr>
          <w:rFonts w:ascii="宋体" w:hAnsi="宋体" w:hint="eastAsia"/>
          <w:szCs w:val="21"/>
        </w:rPr>
        <w:t>肺脓肿（</w:t>
      </w:r>
      <w:r>
        <w:rPr>
          <w:rFonts w:ascii="宋体" w:hAnsi="宋体"/>
          <w:szCs w:val="21"/>
        </w:rPr>
        <w:t>ICD</w:t>
      </w:r>
      <w:r>
        <w:rPr>
          <w:rFonts w:ascii="宋体" w:hAnsi="宋体" w:hint="eastAsia"/>
          <w:szCs w:val="21"/>
        </w:rPr>
        <w:t>-</w:t>
      </w:r>
      <w:r>
        <w:rPr>
          <w:rFonts w:ascii="宋体" w:hAnsi="宋体"/>
          <w:szCs w:val="21"/>
        </w:rPr>
        <w:t>10</w:t>
      </w:r>
      <w:r>
        <w:rPr>
          <w:rFonts w:ascii="宋体" w:hAnsi="宋体" w:hint="eastAsia"/>
          <w:szCs w:val="21"/>
        </w:rPr>
        <w:t>：</w:t>
      </w:r>
      <w:r>
        <w:rPr>
          <w:rFonts w:ascii="宋体" w:hAnsi="宋体"/>
          <w:szCs w:val="21"/>
        </w:rPr>
        <w:t>J</w:t>
      </w:r>
      <w:r>
        <w:rPr>
          <w:rFonts w:ascii="宋体" w:hAnsi="宋体" w:hint="eastAsia"/>
          <w:szCs w:val="21"/>
        </w:rPr>
        <w:t>85.2）</w:t>
      </w:r>
    </w:p>
    <w:p w:rsidR="00104EE0" w:rsidRDefault="00225E7E">
      <w:pPr>
        <w:rPr>
          <w:rFonts w:ascii="宋体" w:hAnsi="宋体"/>
          <w:szCs w:val="21"/>
          <w:u w:val="single"/>
        </w:rPr>
      </w:pPr>
      <w:r>
        <w:rPr>
          <w:rFonts w:ascii="宋体" w:hAnsi="宋体" w:hint="eastAsia"/>
          <w:szCs w:val="21"/>
        </w:rPr>
        <w:t>患者姓名：性别：年龄：门诊号：住院号：</w:t>
      </w:r>
    </w:p>
    <w:p w:rsidR="00104EE0" w:rsidRDefault="00225E7E">
      <w:pPr>
        <w:rPr>
          <w:rFonts w:ascii="宋体" w:hAnsi="宋体"/>
          <w:szCs w:val="21"/>
        </w:rPr>
      </w:pPr>
      <w:r>
        <w:rPr>
          <w:rFonts w:ascii="宋体" w:hAnsi="宋体" w:hint="eastAsia"/>
          <w:szCs w:val="21"/>
        </w:rPr>
        <w:t>住院日期：年月日出院日期：年月日标准住院日：14-28天</w:t>
      </w:r>
    </w:p>
    <w:tbl>
      <w:tblPr>
        <w:tblW w:w="923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6"/>
        <w:gridCol w:w="4232"/>
        <w:gridCol w:w="4311"/>
      </w:tblGrid>
      <w:tr w:rsidR="00104EE0">
        <w:tc>
          <w:tcPr>
            <w:tcW w:w="696" w:type="dxa"/>
            <w:tcBorders>
              <w:top w:val="double" w:sz="4" w:space="0" w:color="auto"/>
              <w:left w:val="double" w:sz="4" w:space="0" w:color="auto"/>
              <w:bottom w:val="double" w:sz="4" w:space="0" w:color="auto"/>
              <w:right w:val="double" w:sz="4" w:space="0" w:color="auto"/>
            </w:tcBorders>
            <w:shd w:val="clear" w:color="auto" w:fill="auto"/>
            <w:vAlign w:val="center"/>
          </w:tcPr>
          <w:p w:rsidR="00104EE0" w:rsidRPr="00C80371" w:rsidRDefault="006817D9">
            <w:pPr>
              <w:jc w:val="center"/>
              <w:rPr>
                <w:rFonts w:ascii="黑体" w:eastAsia="黑体" w:hAnsi="黑体"/>
                <w:szCs w:val="21"/>
              </w:rPr>
            </w:pPr>
            <w:r w:rsidRPr="00C80371">
              <w:rPr>
                <w:rFonts w:ascii="黑体" w:eastAsia="黑体" w:hAnsi="黑体" w:hint="eastAsia"/>
                <w:szCs w:val="21"/>
              </w:rPr>
              <w:t>时间</w:t>
            </w:r>
          </w:p>
        </w:tc>
        <w:tc>
          <w:tcPr>
            <w:tcW w:w="4232" w:type="dxa"/>
            <w:tcBorders>
              <w:top w:val="double" w:sz="4" w:space="0" w:color="auto"/>
              <w:left w:val="double" w:sz="4" w:space="0" w:color="auto"/>
              <w:bottom w:val="double" w:sz="4" w:space="0" w:color="auto"/>
              <w:right w:val="double" w:sz="4" w:space="0" w:color="auto"/>
            </w:tcBorders>
            <w:shd w:val="clear" w:color="auto" w:fill="auto"/>
            <w:vAlign w:val="center"/>
          </w:tcPr>
          <w:p w:rsidR="00104EE0" w:rsidRPr="00C80371" w:rsidRDefault="00225E7E" w:rsidP="00C80371">
            <w:pPr>
              <w:ind w:firstLineChars="200" w:firstLine="420"/>
              <w:jc w:val="center"/>
              <w:rPr>
                <w:rFonts w:ascii="黑体" w:eastAsia="黑体" w:hAnsi="黑体"/>
                <w:szCs w:val="21"/>
              </w:rPr>
            </w:pPr>
            <w:r w:rsidRPr="00C80371">
              <w:rPr>
                <w:rFonts w:ascii="黑体" w:eastAsia="黑体" w:hAnsi="黑体" w:hint="eastAsia"/>
                <w:szCs w:val="21"/>
              </w:rPr>
              <w:t>住院第1–3天</w:t>
            </w:r>
          </w:p>
        </w:tc>
        <w:tc>
          <w:tcPr>
            <w:tcW w:w="4311" w:type="dxa"/>
            <w:tcBorders>
              <w:top w:val="double" w:sz="4" w:space="0" w:color="auto"/>
              <w:left w:val="double" w:sz="4" w:space="0" w:color="auto"/>
              <w:bottom w:val="double" w:sz="4" w:space="0" w:color="auto"/>
              <w:right w:val="double" w:sz="4" w:space="0" w:color="auto"/>
            </w:tcBorders>
            <w:shd w:val="clear" w:color="auto" w:fill="auto"/>
            <w:vAlign w:val="center"/>
          </w:tcPr>
          <w:p w:rsidR="00104EE0" w:rsidRPr="00C80371" w:rsidRDefault="00225E7E" w:rsidP="00C80371">
            <w:pPr>
              <w:ind w:firstLineChars="200" w:firstLine="420"/>
              <w:jc w:val="center"/>
              <w:rPr>
                <w:rFonts w:ascii="黑体" w:eastAsia="黑体" w:hAnsi="黑体"/>
                <w:szCs w:val="21"/>
                <w:u w:val="single"/>
              </w:rPr>
            </w:pPr>
            <w:r w:rsidRPr="00C80371">
              <w:rPr>
                <w:rFonts w:ascii="黑体" w:eastAsia="黑体" w:hAnsi="黑体" w:hint="eastAsia"/>
                <w:szCs w:val="21"/>
              </w:rPr>
              <w:t>住院期间</w:t>
            </w:r>
          </w:p>
        </w:tc>
      </w:tr>
      <w:tr w:rsidR="00104EE0">
        <w:trPr>
          <w:trHeight w:val="2232"/>
        </w:trPr>
        <w:tc>
          <w:tcPr>
            <w:tcW w:w="696" w:type="dxa"/>
            <w:tcBorders>
              <w:top w:val="double" w:sz="4" w:space="0" w:color="auto"/>
              <w:left w:val="single" w:sz="4" w:space="0" w:color="auto"/>
              <w:bottom w:val="single" w:sz="4" w:space="0" w:color="auto"/>
              <w:right w:val="single" w:sz="4" w:space="0" w:color="auto"/>
            </w:tcBorders>
            <w:vAlign w:val="center"/>
          </w:tcPr>
          <w:p w:rsidR="00104EE0" w:rsidRPr="00C80371" w:rsidRDefault="00225E7E" w:rsidP="00C80371">
            <w:pPr>
              <w:jc w:val="center"/>
              <w:rPr>
                <w:rFonts w:ascii="黑体" w:eastAsia="黑体" w:hAnsi="黑体"/>
                <w:szCs w:val="21"/>
              </w:rPr>
            </w:pPr>
            <w:r w:rsidRPr="00C80371">
              <w:rPr>
                <w:rFonts w:ascii="黑体" w:eastAsia="黑体" w:hAnsi="黑体" w:hint="eastAsia"/>
                <w:szCs w:val="21"/>
              </w:rPr>
              <w:t>主</w:t>
            </w:r>
          </w:p>
          <w:p w:rsidR="00104EE0" w:rsidRPr="00C80371" w:rsidRDefault="00225E7E" w:rsidP="00C80371">
            <w:pPr>
              <w:jc w:val="center"/>
              <w:rPr>
                <w:rFonts w:ascii="黑体" w:eastAsia="黑体" w:hAnsi="黑体"/>
                <w:szCs w:val="21"/>
              </w:rPr>
            </w:pPr>
            <w:r w:rsidRPr="00C80371">
              <w:rPr>
                <w:rFonts w:ascii="黑体" w:eastAsia="黑体" w:hAnsi="黑体" w:hint="eastAsia"/>
                <w:szCs w:val="21"/>
              </w:rPr>
              <w:t>要</w:t>
            </w:r>
          </w:p>
          <w:p w:rsidR="00104EE0" w:rsidRPr="00C80371" w:rsidRDefault="00225E7E" w:rsidP="00C80371">
            <w:pPr>
              <w:jc w:val="center"/>
              <w:rPr>
                <w:rFonts w:ascii="黑体" w:eastAsia="黑体" w:hAnsi="黑体"/>
                <w:szCs w:val="21"/>
              </w:rPr>
            </w:pPr>
            <w:r w:rsidRPr="00C80371">
              <w:rPr>
                <w:rFonts w:ascii="黑体" w:eastAsia="黑体" w:hAnsi="黑体" w:hint="eastAsia"/>
                <w:szCs w:val="21"/>
              </w:rPr>
              <w:t>诊</w:t>
            </w:r>
          </w:p>
          <w:p w:rsidR="00104EE0" w:rsidRPr="00C80371" w:rsidRDefault="00225E7E" w:rsidP="00C80371">
            <w:pPr>
              <w:jc w:val="center"/>
              <w:rPr>
                <w:rFonts w:ascii="黑体" w:eastAsia="黑体" w:hAnsi="黑体"/>
                <w:szCs w:val="21"/>
              </w:rPr>
            </w:pPr>
            <w:r w:rsidRPr="00C80371">
              <w:rPr>
                <w:rFonts w:ascii="黑体" w:eastAsia="黑体" w:hAnsi="黑体" w:hint="eastAsia"/>
                <w:szCs w:val="21"/>
              </w:rPr>
              <w:t>疗</w:t>
            </w:r>
          </w:p>
          <w:p w:rsidR="00104EE0" w:rsidRPr="00C80371" w:rsidRDefault="00225E7E" w:rsidP="00C80371">
            <w:pPr>
              <w:jc w:val="center"/>
              <w:rPr>
                <w:rFonts w:ascii="黑体" w:eastAsia="黑体" w:hAnsi="黑体"/>
                <w:szCs w:val="21"/>
              </w:rPr>
            </w:pPr>
            <w:r w:rsidRPr="00C80371">
              <w:rPr>
                <w:rFonts w:ascii="黑体" w:eastAsia="黑体" w:hAnsi="黑体" w:hint="eastAsia"/>
                <w:szCs w:val="21"/>
              </w:rPr>
              <w:t>工</w:t>
            </w:r>
          </w:p>
          <w:p w:rsidR="00104EE0" w:rsidRPr="00C80371" w:rsidRDefault="00225E7E" w:rsidP="00C80371">
            <w:pPr>
              <w:jc w:val="center"/>
              <w:rPr>
                <w:rFonts w:ascii="黑体" w:eastAsia="黑体" w:hAnsi="黑体"/>
                <w:szCs w:val="21"/>
              </w:rPr>
            </w:pPr>
            <w:r w:rsidRPr="00C80371">
              <w:rPr>
                <w:rFonts w:ascii="黑体" w:eastAsia="黑体" w:hAnsi="黑体" w:hint="eastAsia"/>
                <w:szCs w:val="21"/>
              </w:rPr>
              <w:t>作</w:t>
            </w:r>
          </w:p>
        </w:tc>
        <w:tc>
          <w:tcPr>
            <w:tcW w:w="4232" w:type="dxa"/>
            <w:tcBorders>
              <w:top w:val="double" w:sz="4" w:space="0" w:color="auto"/>
              <w:left w:val="single" w:sz="4" w:space="0" w:color="auto"/>
              <w:bottom w:val="single" w:sz="4" w:space="0" w:color="auto"/>
              <w:right w:val="single" w:sz="4" w:space="0" w:color="auto"/>
            </w:tcBorders>
          </w:tcPr>
          <w:p w:rsidR="00104EE0" w:rsidRDefault="00225E7E">
            <w:pPr>
              <w:rPr>
                <w:rFonts w:ascii="宋体" w:hAnsi="宋体"/>
                <w:szCs w:val="21"/>
              </w:rPr>
            </w:pPr>
            <w:r>
              <w:rPr>
                <w:rFonts w:ascii="宋体" w:hAnsi="宋体" w:hint="eastAsia"/>
                <w:szCs w:val="21"/>
              </w:rPr>
              <w:t>□询问病史及体格检查</w:t>
            </w:r>
          </w:p>
          <w:p w:rsidR="00104EE0" w:rsidRDefault="00225E7E">
            <w:pPr>
              <w:rPr>
                <w:rFonts w:ascii="宋体" w:hAnsi="宋体"/>
                <w:szCs w:val="21"/>
              </w:rPr>
            </w:pPr>
            <w:r>
              <w:rPr>
                <w:rFonts w:ascii="宋体" w:hAnsi="宋体" w:hint="eastAsia"/>
                <w:szCs w:val="21"/>
              </w:rPr>
              <w:t>□进行病</w:t>
            </w:r>
            <w:bookmarkStart w:id="0" w:name="_GoBack"/>
            <w:bookmarkEnd w:id="0"/>
            <w:r>
              <w:rPr>
                <w:rFonts w:ascii="宋体" w:hAnsi="宋体" w:hint="eastAsia"/>
                <w:szCs w:val="21"/>
              </w:rPr>
              <w:t>情初步评估</w:t>
            </w:r>
          </w:p>
          <w:p w:rsidR="00104EE0" w:rsidRDefault="00225E7E">
            <w:pPr>
              <w:rPr>
                <w:rFonts w:ascii="宋体" w:hAnsi="宋体"/>
                <w:szCs w:val="21"/>
              </w:rPr>
            </w:pPr>
            <w:r>
              <w:rPr>
                <w:rFonts w:ascii="宋体" w:hAnsi="宋体" w:hint="eastAsia"/>
                <w:szCs w:val="21"/>
              </w:rPr>
              <w:t>□上级医师查房</w:t>
            </w:r>
          </w:p>
          <w:p w:rsidR="00104EE0" w:rsidRDefault="00225E7E">
            <w:pPr>
              <w:rPr>
                <w:rFonts w:ascii="宋体" w:hAnsi="宋体"/>
                <w:szCs w:val="21"/>
              </w:rPr>
            </w:pPr>
            <w:r>
              <w:rPr>
                <w:rFonts w:ascii="宋体" w:hAnsi="宋体" w:hint="eastAsia"/>
                <w:szCs w:val="21"/>
              </w:rPr>
              <w:t>□明确诊断，决定诊治方案</w:t>
            </w:r>
          </w:p>
          <w:p w:rsidR="00104EE0" w:rsidRDefault="00225E7E">
            <w:pPr>
              <w:rPr>
                <w:rFonts w:ascii="宋体" w:hAnsi="宋体"/>
                <w:szCs w:val="21"/>
              </w:rPr>
            </w:pPr>
            <w:r>
              <w:rPr>
                <w:rFonts w:ascii="宋体" w:hAnsi="宋体" w:hint="eastAsia"/>
                <w:szCs w:val="21"/>
              </w:rPr>
              <w:t>□开化验单</w:t>
            </w:r>
          </w:p>
          <w:p w:rsidR="00104EE0" w:rsidRDefault="00225E7E">
            <w:pPr>
              <w:rPr>
                <w:rFonts w:ascii="宋体" w:hAnsi="宋体"/>
                <w:szCs w:val="21"/>
              </w:rPr>
            </w:pPr>
            <w:r>
              <w:rPr>
                <w:rFonts w:ascii="宋体" w:hAnsi="宋体" w:hint="eastAsia"/>
                <w:szCs w:val="21"/>
              </w:rPr>
              <w:t>□完成病历书写</w:t>
            </w:r>
          </w:p>
        </w:tc>
        <w:tc>
          <w:tcPr>
            <w:tcW w:w="4311" w:type="dxa"/>
            <w:tcBorders>
              <w:top w:val="double" w:sz="4" w:space="0" w:color="auto"/>
              <w:left w:val="single" w:sz="4" w:space="0" w:color="auto"/>
              <w:bottom w:val="single" w:sz="4" w:space="0" w:color="auto"/>
              <w:right w:val="single" w:sz="4" w:space="0" w:color="auto"/>
            </w:tcBorders>
          </w:tcPr>
          <w:p w:rsidR="00104EE0" w:rsidRDefault="00225E7E">
            <w:pPr>
              <w:rPr>
                <w:rFonts w:ascii="宋体" w:hAnsi="宋体"/>
                <w:szCs w:val="21"/>
              </w:rPr>
            </w:pPr>
            <w:r>
              <w:rPr>
                <w:rFonts w:ascii="宋体" w:hAnsi="宋体" w:hint="eastAsia"/>
                <w:szCs w:val="21"/>
              </w:rPr>
              <w:t>□上级医师查房</w:t>
            </w:r>
          </w:p>
          <w:p w:rsidR="00104EE0" w:rsidRDefault="00225E7E">
            <w:pPr>
              <w:rPr>
                <w:rFonts w:ascii="宋体" w:hAnsi="宋体"/>
                <w:szCs w:val="21"/>
              </w:rPr>
            </w:pPr>
            <w:r>
              <w:rPr>
                <w:rFonts w:ascii="宋体" w:hAnsi="宋体" w:hint="eastAsia"/>
                <w:szCs w:val="21"/>
              </w:rPr>
              <w:t>□评估辅助检查的结果</w:t>
            </w:r>
          </w:p>
          <w:p w:rsidR="00104EE0" w:rsidRDefault="00225E7E">
            <w:pPr>
              <w:rPr>
                <w:rFonts w:ascii="宋体" w:hAnsi="宋体"/>
                <w:szCs w:val="21"/>
              </w:rPr>
            </w:pPr>
            <w:r>
              <w:rPr>
                <w:rFonts w:ascii="宋体" w:hAnsi="宋体" w:hint="eastAsia"/>
                <w:szCs w:val="21"/>
              </w:rPr>
              <w:t>□注意观察体温、咳嗽、痰量的变化</w:t>
            </w:r>
          </w:p>
          <w:p w:rsidR="00104EE0" w:rsidRDefault="00225E7E">
            <w:pPr>
              <w:rPr>
                <w:rFonts w:ascii="宋体" w:hAnsi="宋体"/>
                <w:szCs w:val="21"/>
              </w:rPr>
            </w:pPr>
            <w:r>
              <w:rPr>
                <w:rFonts w:ascii="宋体" w:hAnsi="宋体" w:hint="eastAsia"/>
                <w:szCs w:val="21"/>
              </w:rPr>
              <w:t>□</w:t>
            </w:r>
            <w:r>
              <w:rPr>
                <w:rFonts w:ascii="宋体" w:hAnsi="宋体" w:hint="eastAsia"/>
                <w:spacing w:val="-6"/>
                <w:szCs w:val="21"/>
              </w:rPr>
              <w:t>病情评估，根据患者病情变化调整治疗方案</w:t>
            </w:r>
          </w:p>
          <w:p w:rsidR="00104EE0" w:rsidRDefault="00225E7E">
            <w:pPr>
              <w:rPr>
                <w:rFonts w:ascii="宋体" w:hAnsi="宋体"/>
                <w:szCs w:val="21"/>
              </w:rPr>
            </w:pPr>
            <w:r>
              <w:rPr>
                <w:rFonts w:ascii="宋体" w:hAnsi="宋体" w:hint="eastAsia"/>
                <w:szCs w:val="21"/>
              </w:rPr>
              <w:t>□观察药物不良反应</w:t>
            </w:r>
          </w:p>
          <w:p w:rsidR="00104EE0" w:rsidRDefault="00225E7E">
            <w:pPr>
              <w:rPr>
                <w:rFonts w:ascii="宋体" w:hAnsi="宋体"/>
                <w:szCs w:val="21"/>
              </w:rPr>
            </w:pPr>
            <w:r>
              <w:rPr>
                <w:rFonts w:ascii="宋体" w:hAnsi="宋体" w:hint="eastAsia"/>
                <w:szCs w:val="21"/>
              </w:rPr>
              <w:t>□住院医师书写病程记录</w:t>
            </w:r>
          </w:p>
        </w:tc>
      </w:tr>
      <w:tr w:rsidR="00104EE0">
        <w:trPr>
          <w:trHeight w:val="4356"/>
        </w:trPr>
        <w:tc>
          <w:tcPr>
            <w:tcW w:w="696" w:type="dxa"/>
            <w:tcBorders>
              <w:top w:val="single" w:sz="4" w:space="0" w:color="auto"/>
              <w:left w:val="single" w:sz="4" w:space="0" w:color="auto"/>
              <w:bottom w:val="single" w:sz="4" w:space="0" w:color="auto"/>
              <w:right w:val="single" w:sz="4" w:space="0" w:color="auto"/>
            </w:tcBorders>
            <w:vAlign w:val="center"/>
          </w:tcPr>
          <w:p w:rsidR="00104EE0" w:rsidRPr="00C80371" w:rsidRDefault="00225E7E" w:rsidP="00C80371">
            <w:pPr>
              <w:jc w:val="center"/>
              <w:rPr>
                <w:rFonts w:ascii="黑体" w:eastAsia="黑体" w:hAnsi="黑体"/>
                <w:szCs w:val="21"/>
              </w:rPr>
            </w:pPr>
            <w:r w:rsidRPr="00C80371">
              <w:rPr>
                <w:rFonts w:ascii="黑体" w:eastAsia="黑体" w:hAnsi="黑体" w:hint="eastAsia"/>
                <w:szCs w:val="21"/>
              </w:rPr>
              <w:t>重</w:t>
            </w:r>
          </w:p>
          <w:p w:rsidR="00104EE0" w:rsidRPr="00C80371" w:rsidRDefault="00225E7E" w:rsidP="00C80371">
            <w:pPr>
              <w:jc w:val="center"/>
              <w:rPr>
                <w:rFonts w:ascii="黑体" w:eastAsia="黑体" w:hAnsi="黑体"/>
                <w:szCs w:val="21"/>
              </w:rPr>
            </w:pPr>
            <w:r w:rsidRPr="00C80371">
              <w:rPr>
                <w:rFonts w:ascii="黑体" w:eastAsia="黑体" w:hAnsi="黑体" w:hint="eastAsia"/>
                <w:szCs w:val="21"/>
              </w:rPr>
              <w:t>点</w:t>
            </w:r>
          </w:p>
          <w:p w:rsidR="00104EE0" w:rsidRPr="00C80371" w:rsidRDefault="00225E7E" w:rsidP="00C80371">
            <w:pPr>
              <w:jc w:val="center"/>
              <w:rPr>
                <w:rFonts w:ascii="黑体" w:eastAsia="黑体" w:hAnsi="黑体"/>
                <w:szCs w:val="21"/>
              </w:rPr>
            </w:pPr>
            <w:r w:rsidRPr="00C80371">
              <w:rPr>
                <w:rFonts w:ascii="黑体" w:eastAsia="黑体" w:hAnsi="黑体" w:hint="eastAsia"/>
                <w:szCs w:val="21"/>
              </w:rPr>
              <w:t>医</w:t>
            </w:r>
          </w:p>
          <w:p w:rsidR="00104EE0" w:rsidRPr="00C80371" w:rsidRDefault="00225E7E" w:rsidP="00C80371">
            <w:pPr>
              <w:jc w:val="center"/>
              <w:rPr>
                <w:rFonts w:ascii="黑体" w:eastAsia="黑体" w:hAnsi="黑体"/>
                <w:szCs w:val="21"/>
              </w:rPr>
            </w:pPr>
            <w:r w:rsidRPr="00C80371">
              <w:rPr>
                <w:rFonts w:ascii="黑体" w:eastAsia="黑体" w:hAnsi="黑体" w:hint="eastAsia"/>
                <w:szCs w:val="21"/>
              </w:rPr>
              <w:t>嘱</w:t>
            </w:r>
          </w:p>
        </w:tc>
        <w:tc>
          <w:tcPr>
            <w:tcW w:w="4232" w:type="dxa"/>
            <w:tcBorders>
              <w:top w:val="single" w:sz="4" w:space="0" w:color="auto"/>
              <w:left w:val="single" w:sz="4" w:space="0" w:color="auto"/>
              <w:bottom w:val="single" w:sz="4" w:space="0" w:color="auto"/>
              <w:right w:val="single" w:sz="4" w:space="0" w:color="auto"/>
            </w:tcBorders>
          </w:tcPr>
          <w:p w:rsidR="00104EE0" w:rsidRDefault="00225E7E">
            <w:pPr>
              <w:rPr>
                <w:rFonts w:ascii="宋体" w:hAnsi="宋体"/>
                <w:b/>
                <w:szCs w:val="21"/>
              </w:rPr>
            </w:pPr>
            <w:r>
              <w:rPr>
                <w:rFonts w:ascii="宋体" w:hAnsi="宋体" w:hint="eastAsia"/>
                <w:b/>
                <w:szCs w:val="21"/>
              </w:rPr>
              <w:t>长期医嘱：</w:t>
            </w:r>
          </w:p>
          <w:p w:rsidR="00104EE0" w:rsidRDefault="00225E7E">
            <w:pPr>
              <w:rPr>
                <w:rFonts w:ascii="宋体" w:hAnsi="宋体"/>
                <w:szCs w:val="21"/>
              </w:rPr>
            </w:pPr>
            <w:r>
              <w:rPr>
                <w:rFonts w:ascii="宋体" w:hAnsi="宋体" w:hint="eastAsia"/>
                <w:szCs w:val="21"/>
              </w:rPr>
              <w:t>□呼吸内科护理常规</w:t>
            </w:r>
          </w:p>
          <w:p w:rsidR="00104EE0" w:rsidRDefault="00225E7E">
            <w:pPr>
              <w:rPr>
                <w:rFonts w:ascii="宋体" w:hAnsi="宋体"/>
                <w:szCs w:val="21"/>
              </w:rPr>
            </w:pPr>
            <w:r>
              <w:rPr>
                <w:rFonts w:ascii="宋体" w:hAnsi="宋体" w:hint="eastAsia"/>
                <w:szCs w:val="21"/>
              </w:rPr>
              <w:t>□一/二/三级护理常规（根据病情）</w:t>
            </w:r>
          </w:p>
          <w:p w:rsidR="00104EE0" w:rsidRDefault="00225E7E">
            <w:pPr>
              <w:rPr>
                <w:rFonts w:ascii="宋体" w:hAnsi="宋体"/>
                <w:szCs w:val="21"/>
              </w:rPr>
            </w:pPr>
            <w:r>
              <w:rPr>
                <w:rFonts w:ascii="宋体" w:hAnsi="宋体" w:hint="eastAsia"/>
                <w:szCs w:val="21"/>
              </w:rPr>
              <w:t>□抗菌药物</w:t>
            </w:r>
          </w:p>
          <w:p w:rsidR="00104EE0" w:rsidRDefault="00225E7E">
            <w:pPr>
              <w:rPr>
                <w:rFonts w:ascii="宋体" w:hAnsi="宋体"/>
                <w:szCs w:val="21"/>
              </w:rPr>
            </w:pPr>
            <w:r>
              <w:rPr>
                <w:rFonts w:ascii="宋体" w:hAnsi="宋体" w:hint="eastAsia"/>
                <w:szCs w:val="21"/>
              </w:rPr>
              <w:t>□祛痰剂</w:t>
            </w:r>
          </w:p>
          <w:p w:rsidR="00104EE0" w:rsidRDefault="00225E7E">
            <w:pPr>
              <w:rPr>
                <w:rFonts w:ascii="宋体" w:hAnsi="宋体"/>
                <w:b/>
                <w:szCs w:val="21"/>
              </w:rPr>
            </w:pPr>
            <w:r>
              <w:rPr>
                <w:rFonts w:ascii="宋体" w:hAnsi="宋体" w:hint="eastAsia"/>
                <w:b/>
                <w:szCs w:val="21"/>
              </w:rPr>
              <w:t>临时医嘱：</w:t>
            </w:r>
          </w:p>
          <w:p w:rsidR="00104EE0" w:rsidRDefault="00225E7E">
            <w:pPr>
              <w:rPr>
                <w:rFonts w:ascii="宋体" w:hAnsi="宋体"/>
                <w:szCs w:val="21"/>
              </w:rPr>
            </w:pPr>
            <w:r>
              <w:rPr>
                <w:rFonts w:ascii="宋体" w:hAnsi="宋体" w:hint="eastAsia"/>
                <w:szCs w:val="21"/>
              </w:rPr>
              <w:t>□血常规、尿常规、大便常规</w:t>
            </w:r>
          </w:p>
          <w:p w:rsidR="00104EE0" w:rsidRDefault="00225E7E">
            <w:pPr>
              <w:ind w:left="315" w:hangingChars="150" w:hanging="315"/>
              <w:rPr>
                <w:rFonts w:ascii="宋体" w:hAnsi="宋体"/>
                <w:szCs w:val="21"/>
              </w:rPr>
            </w:pPr>
            <w:r>
              <w:rPr>
                <w:rFonts w:ascii="宋体" w:hAnsi="宋体" w:hint="eastAsia"/>
                <w:szCs w:val="21"/>
              </w:rPr>
              <w:t>□肝肾功能、电解质、血糖、血沉、C反应蛋白（CRP）、凝血功能、感染性疾病筛查</w:t>
            </w:r>
          </w:p>
          <w:p w:rsidR="00104EE0" w:rsidRDefault="00225E7E">
            <w:pPr>
              <w:rPr>
                <w:rFonts w:ascii="宋体" w:hAnsi="宋体"/>
                <w:szCs w:val="21"/>
              </w:rPr>
            </w:pPr>
            <w:r>
              <w:rPr>
                <w:rFonts w:ascii="宋体" w:hAnsi="宋体" w:hint="eastAsia"/>
                <w:szCs w:val="21"/>
              </w:rPr>
              <w:t>□痰病原学检查及药敏</w:t>
            </w:r>
          </w:p>
          <w:p w:rsidR="00104EE0" w:rsidRDefault="00225E7E">
            <w:pPr>
              <w:rPr>
                <w:rFonts w:ascii="宋体" w:hAnsi="宋体"/>
                <w:szCs w:val="21"/>
              </w:rPr>
            </w:pPr>
            <w:r>
              <w:rPr>
                <w:rFonts w:ascii="宋体" w:hAnsi="宋体" w:hint="eastAsia"/>
                <w:szCs w:val="21"/>
              </w:rPr>
              <w:t>□胸部透视或正侧位片</w:t>
            </w:r>
          </w:p>
          <w:p w:rsidR="00104EE0" w:rsidRDefault="00225E7E">
            <w:pPr>
              <w:rPr>
                <w:rFonts w:ascii="宋体" w:hAnsi="宋体"/>
                <w:szCs w:val="21"/>
              </w:rPr>
            </w:pPr>
            <w:r>
              <w:rPr>
                <w:rFonts w:ascii="宋体" w:hAnsi="宋体" w:hint="eastAsia"/>
                <w:szCs w:val="21"/>
              </w:rPr>
              <w:t>□心电图</w:t>
            </w:r>
          </w:p>
          <w:p w:rsidR="00104EE0" w:rsidRDefault="00225E7E">
            <w:pPr>
              <w:ind w:left="315" w:hangingChars="150" w:hanging="315"/>
              <w:rPr>
                <w:rFonts w:ascii="宋体" w:hAnsi="宋体"/>
                <w:szCs w:val="21"/>
              </w:rPr>
            </w:pPr>
            <w:r>
              <w:rPr>
                <w:rFonts w:ascii="宋体" w:hAnsi="宋体" w:hint="eastAsia"/>
                <w:szCs w:val="21"/>
              </w:rPr>
              <w:t>□血培养、其他方法病原学检查、胸部CT、血气分析等（必要时）</w:t>
            </w:r>
          </w:p>
        </w:tc>
        <w:tc>
          <w:tcPr>
            <w:tcW w:w="4311" w:type="dxa"/>
            <w:tcBorders>
              <w:top w:val="single" w:sz="4" w:space="0" w:color="auto"/>
              <w:left w:val="single" w:sz="4" w:space="0" w:color="auto"/>
              <w:bottom w:val="single" w:sz="4" w:space="0" w:color="auto"/>
              <w:right w:val="single" w:sz="4" w:space="0" w:color="auto"/>
            </w:tcBorders>
          </w:tcPr>
          <w:p w:rsidR="00104EE0" w:rsidRDefault="00225E7E">
            <w:pPr>
              <w:rPr>
                <w:rFonts w:ascii="宋体" w:hAnsi="宋体"/>
                <w:b/>
                <w:szCs w:val="21"/>
              </w:rPr>
            </w:pPr>
            <w:r>
              <w:rPr>
                <w:rFonts w:ascii="宋体" w:hAnsi="宋体" w:hint="eastAsia"/>
                <w:b/>
                <w:szCs w:val="21"/>
              </w:rPr>
              <w:t>长期医嘱：</w:t>
            </w:r>
          </w:p>
          <w:p w:rsidR="00104EE0" w:rsidRDefault="00225E7E">
            <w:pPr>
              <w:rPr>
                <w:rFonts w:ascii="宋体" w:hAnsi="宋体"/>
                <w:szCs w:val="21"/>
              </w:rPr>
            </w:pPr>
            <w:r>
              <w:rPr>
                <w:rFonts w:ascii="宋体" w:hAnsi="宋体" w:hint="eastAsia"/>
                <w:szCs w:val="21"/>
              </w:rPr>
              <w:t>□呼吸内科护理常规</w:t>
            </w:r>
          </w:p>
          <w:p w:rsidR="00104EE0" w:rsidRDefault="00225E7E">
            <w:pPr>
              <w:rPr>
                <w:rFonts w:ascii="宋体" w:hAnsi="宋体"/>
                <w:szCs w:val="21"/>
              </w:rPr>
            </w:pPr>
            <w:r>
              <w:rPr>
                <w:rFonts w:ascii="宋体" w:hAnsi="宋体" w:hint="eastAsia"/>
                <w:szCs w:val="21"/>
              </w:rPr>
              <w:t>□一/二/三级护理常规（根据病情）</w:t>
            </w:r>
          </w:p>
          <w:p w:rsidR="00104EE0" w:rsidRDefault="00225E7E">
            <w:pPr>
              <w:rPr>
                <w:rFonts w:ascii="宋体" w:hAnsi="宋体"/>
                <w:szCs w:val="21"/>
              </w:rPr>
            </w:pPr>
            <w:r>
              <w:rPr>
                <w:rFonts w:ascii="宋体" w:hAnsi="宋体" w:hint="eastAsia"/>
                <w:szCs w:val="21"/>
              </w:rPr>
              <w:t>□根据病情调整抗菌药物</w:t>
            </w:r>
          </w:p>
          <w:p w:rsidR="00104EE0" w:rsidRDefault="00225E7E">
            <w:pPr>
              <w:rPr>
                <w:rFonts w:ascii="宋体" w:hAnsi="宋体"/>
                <w:szCs w:val="21"/>
              </w:rPr>
            </w:pPr>
            <w:r>
              <w:rPr>
                <w:rFonts w:ascii="宋体" w:hAnsi="宋体" w:hint="eastAsia"/>
                <w:szCs w:val="21"/>
              </w:rPr>
              <w:t>□祛痰剂</w:t>
            </w:r>
          </w:p>
          <w:p w:rsidR="00104EE0" w:rsidRDefault="00225E7E">
            <w:pPr>
              <w:rPr>
                <w:rFonts w:ascii="宋体" w:hAnsi="宋体"/>
                <w:b/>
                <w:szCs w:val="21"/>
              </w:rPr>
            </w:pPr>
            <w:r>
              <w:rPr>
                <w:rFonts w:ascii="宋体" w:hAnsi="宋体" w:hint="eastAsia"/>
                <w:b/>
                <w:szCs w:val="21"/>
              </w:rPr>
              <w:t>临时医嘱：</w:t>
            </w:r>
          </w:p>
          <w:p w:rsidR="00104EE0" w:rsidRDefault="00225E7E">
            <w:pPr>
              <w:rPr>
                <w:rFonts w:ascii="宋体" w:hAnsi="宋体"/>
                <w:szCs w:val="21"/>
              </w:rPr>
            </w:pPr>
            <w:r>
              <w:rPr>
                <w:rFonts w:ascii="宋体" w:hAnsi="宋体" w:hint="eastAsia"/>
                <w:szCs w:val="21"/>
              </w:rPr>
              <w:t>□复查血常规</w:t>
            </w:r>
          </w:p>
          <w:p w:rsidR="00104EE0" w:rsidRDefault="00225E7E">
            <w:pPr>
              <w:rPr>
                <w:rFonts w:ascii="宋体" w:hAnsi="宋体"/>
                <w:szCs w:val="21"/>
              </w:rPr>
            </w:pPr>
            <w:r>
              <w:rPr>
                <w:rFonts w:ascii="宋体" w:hAnsi="宋体" w:hint="eastAsia"/>
                <w:szCs w:val="21"/>
              </w:rPr>
              <w:t>□复查胸透或胸片（必要时）</w:t>
            </w:r>
          </w:p>
          <w:p w:rsidR="00104EE0" w:rsidRDefault="00225E7E">
            <w:pPr>
              <w:rPr>
                <w:rFonts w:ascii="宋体" w:hAnsi="宋体"/>
                <w:szCs w:val="21"/>
              </w:rPr>
            </w:pPr>
            <w:r>
              <w:rPr>
                <w:rFonts w:ascii="宋体" w:hAnsi="宋体" w:hint="eastAsia"/>
                <w:szCs w:val="21"/>
              </w:rPr>
              <w:t>□异常指标复查</w:t>
            </w:r>
          </w:p>
          <w:p w:rsidR="00104EE0" w:rsidRDefault="00225E7E">
            <w:pPr>
              <w:rPr>
                <w:rFonts w:ascii="宋体" w:hAnsi="宋体"/>
                <w:szCs w:val="21"/>
              </w:rPr>
            </w:pPr>
            <w:r>
              <w:rPr>
                <w:rFonts w:ascii="宋体" w:hAnsi="宋体" w:hint="eastAsia"/>
                <w:szCs w:val="21"/>
              </w:rPr>
              <w:t>□病原学检查（必要时）</w:t>
            </w:r>
          </w:p>
          <w:p w:rsidR="00104EE0" w:rsidRDefault="00225E7E">
            <w:pPr>
              <w:rPr>
                <w:rFonts w:ascii="宋体" w:hAnsi="宋体"/>
                <w:szCs w:val="21"/>
              </w:rPr>
            </w:pPr>
            <w:r>
              <w:rPr>
                <w:rFonts w:ascii="宋体" w:hAnsi="宋体" w:hint="eastAsia"/>
                <w:szCs w:val="21"/>
              </w:rPr>
              <w:t>□有创性检查（必要时）</w:t>
            </w:r>
          </w:p>
        </w:tc>
      </w:tr>
      <w:tr w:rsidR="00104EE0">
        <w:trPr>
          <w:cantSplit/>
          <w:trHeight w:val="713"/>
        </w:trPr>
        <w:tc>
          <w:tcPr>
            <w:tcW w:w="696" w:type="dxa"/>
            <w:tcBorders>
              <w:top w:val="single" w:sz="4" w:space="0" w:color="auto"/>
              <w:left w:val="single" w:sz="4" w:space="0" w:color="auto"/>
              <w:bottom w:val="single" w:sz="4" w:space="0" w:color="auto"/>
              <w:right w:val="single" w:sz="4" w:space="0" w:color="auto"/>
            </w:tcBorders>
            <w:vAlign w:val="center"/>
          </w:tcPr>
          <w:p w:rsidR="00104EE0" w:rsidRPr="00C80371" w:rsidRDefault="00225E7E">
            <w:pPr>
              <w:jc w:val="center"/>
              <w:rPr>
                <w:rFonts w:ascii="黑体" w:eastAsia="黑体" w:hAnsi="黑体"/>
                <w:szCs w:val="21"/>
              </w:rPr>
            </w:pPr>
            <w:r w:rsidRPr="00C80371">
              <w:rPr>
                <w:rFonts w:ascii="黑体" w:eastAsia="黑体" w:hAnsi="黑体" w:hint="eastAsia"/>
                <w:szCs w:val="21"/>
              </w:rPr>
              <w:t>主要护理</w:t>
            </w:r>
          </w:p>
          <w:p w:rsidR="00104EE0" w:rsidRPr="00C80371" w:rsidRDefault="00225E7E">
            <w:pPr>
              <w:jc w:val="center"/>
              <w:rPr>
                <w:rFonts w:ascii="黑体" w:eastAsia="黑体" w:hAnsi="黑体"/>
                <w:szCs w:val="21"/>
              </w:rPr>
            </w:pPr>
            <w:r w:rsidRPr="00C80371">
              <w:rPr>
                <w:rFonts w:ascii="黑体" w:eastAsia="黑体" w:hAnsi="黑体" w:hint="eastAsia"/>
                <w:szCs w:val="21"/>
              </w:rPr>
              <w:t>工作</w:t>
            </w:r>
          </w:p>
        </w:tc>
        <w:tc>
          <w:tcPr>
            <w:tcW w:w="4232" w:type="dxa"/>
            <w:tcBorders>
              <w:top w:val="single" w:sz="4" w:space="0" w:color="auto"/>
              <w:left w:val="single" w:sz="4" w:space="0" w:color="auto"/>
              <w:bottom w:val="single" w:sz="4" w:space="0" w:color="auto"/>
              <w:right w:val="single" w:sz="4" w:space="0" w:color="auto"/>
            </w:tcBorders>
          </w:tcPr>
          <w:p w:rsidR="00104EE0" w:rsidRDefault="00225E7E">
            <w:pPr>
              <w:rPr>
                <w:rFonts w:ascii="宋体" w:hAnsi="宋体"/>
                <w:szCs w:val="21"/>
              </w:rPr>
            </w:pPr>
            <w:r>
              <w:rPr>
                <w:rFonts w:ascii="宋体" w:hAnsi="宋体" w:hint="eastAsia"/>
                <w:szCs w:val="21"/>
              </w:rPr>
              <w:t>□介绍病房环境、设施和设备</w:t>
            </w:r>
          </w:p>
          <w:p w:rsidR="00104EE0" w:rsidRDefault="00225E7E">
            <w:pPr>
              <w:rPr>
                <w:rFonts w:ascii="宋体" w:hAnsi="宋体"/>
                <w:szCs w:val="21"/>
              </w:rPr>
            </w:pPr>
            <w:r>
              <w:rPr>
                <w:rFonts w:ascii="宋体" w:hAnsi="宋体" w:hint="eastAsia"/>
                <w:szCs w:val="21"/>
              </w:rPr>
              <w:t>□入院护理评估、护理计划</w:t>
            </w:r>
          </w:p>
          <w:p w:rsidR="00104EE0" w:rsidRDefault="00225E7E">
            <w:pPr>
              <w:rPr>
                <w:rFonts w:ascii="宋体" w:hAnsi="宋体"/>
                <w:szCs w:val="21"/>
              </w:rPr>
            </w:pPr>
            <w:r>
              <w:rPr>
                <w:rFonts w:ascii="宋体" w:hAnsi="宋体" w:hint="eastAsia"/>
                <w:szCs w:val="21"/>
              </w:rPr>
              <w:t>□观察患者情况</w:t>
            </w:r>
          </w:p>
          <w:p w:rsidR="00104EE0" w:rsidRDefault="00225E7E">
            <w:pPr>
              <w:rPr>
                <w:rFonts w:ascii="宋体" w:hAnsi="宋体"/>
                <w:szCs w:val="21"/>
              </w:rPr>
            </w:pPr>
            <w:r>
              <w:rPr>
                <w:rFonts w:ascii="宋体" w:hAnsi="宋体" w:hint="eastAsia"/>
                <w:szCs w:val="21"/>
              </w:rPr>
              <w:t>□静脉取血，用药指导</w:t>
            </w:r>
          </w:p>
          <w:p w:rsidR="00104EE0" w:rsidRDefault="00225E7E">
            <w:pPr>
              <w:ind w:left="315" w:hangingChars="150" w:hanging="315"/>
              <w:rPr>
                <w:rFonts w:ascii="宋体" w:hAnsi="宋体"/>
                <w:szCs w:val="21"/>
              </w:rPr>
            </w:pPr>
            <w:r>
              <w:rPr>
                <w:rFonts w:ascii="宋体" w:hAnsi="宋体" w:hint="eastAsia"/>
                <w:szCs w:val="21"/>
              </w:rPr>
              <w:t>□指导正确留取痰标本，协助患者完成实验室检查及辅助检查</w:t>
            </w:r>
          </w:p>
          <w:p w:rsidR="00104EE0" w:rsidRDefault="00225E7E">
            <w:pPr>
              <w:rPr>
                <w:rFonts w:ascii="宋体" w:hAnsi="宋体"/>
                <w:szCs w:val="21"/>
              </w:rPr>
            </w:pPr>
            <w:r>
              <w:rPr>
                <w:rFonts w:ascii="宋体" w:hAnsi="宋体" w:hint="eastAsia"/>
                <w:szCs w:val="21"/>
              </w:rPr>
              <w:t>□进行戒烟、戒酒的建议和教育</w:t>
            </w:r>
          </w:p>
        </w:tc>
        <w:tc>
          <w:tcPr>
            <w:tcW w:w="4311" w:type="dxa"/>
            <w:tcBorders>
              <w:top w:val="single" w:sz="4" w:space="0" w:color="auto"/>
              <w:left w:val="single" w:sz="4" w:space="0" w:color="auto"/>
              <w:bottom w:val="single" w:sz="4" w:space="0" w:color="auto"/>
              <w:right w:val="single" w:sz="4" w:space="0" w:color="auto"/>
            </w:tcBorders>
          </w:tcPr>
          <w:p w:rsidR="00104EE0" w:rsidRDefault="00225E7E">
            <w:pPr>
              <w:rPr>
                <w:rFonts w:ascii="宋体" w:hAnsi="宋体"/>
                <w:szCs w:val="21"/>
              </w:rPr>
            </w:pPr>
            <w:r>
              <w:rPr>
                <w:rFonts w:ascii="宋体" w:hAnsi="宋体" w:hint="eastAsia"/>
                <w:szCs w:val="21"/>
              </w:rPr>
              <w:t>□观察患者一般情况及病情变化</w:t>
            </w:r>
          </w:p>
          <w:p w:rsidR="00104EE0" w:rsidRDefault="00225E7E">
            <w:pPr>
              <w:rPr>
                <w:rFonts w:ascii="宋体" w:hAnsi="宋体"/>
                <w:szCs w:val="21"/>
              </w:rPr>
            </w:pPr>
            <w:r>
              <w:rPr>
                <w:rFonts w:ascii="宋体" w:hAnsi="宋体" w:hint="eastAsia"/>
                <w:szCs w:val="21"/>
              </w:rPr>
              <w:t>□注意痰液变化，协助、指导体位引流</w:t>
            </w:r>
          </w:p>
          <w:p w:rsidR="00104EE0" w:rsidRDefault="00225E7E">
            <w:pPr>
              <w:rPr>
                <w:rFonts w:ascii="宋体" w:hAnsi="宋体"/>
                <w:szCs w:val="21"/>
              </w:rPr>
            </w:pPr>
            <w:r>
              <w:rPr>
                <w:rFonts w:ascii="宋体" w:hAnsi="宋体" w:hint="eastAsia"/>
                <w:szCs w:val="21"/>
              </w:rPr>
              <w:t>□观察药物不良反应</w:t>
            </w:r>
          </w:p>
          <w:p w:rsidR="00104EE0" w:rsidRDefault="00225E7E">
            <w:pPr>
              <w:rPr>
                <w:rFonts w:ascii="宋体" w:hAnsi="宋体"/>
                <w:szCs w:val="21"/>
              </w:rPr>
            </w:pPr>
            <w:r>
              <w:rPr>
                <w:rFonts w:ascii="宋体" w:hAnsi="宋体" w:hint="eastAsia"/>
                <w:szCs w:val="21"/>
              </w:rPr>
              <w:t>□疾病相关健康教育</w:t>
            </w:r>
          </w:p>
        </w:tc>
      </w:tr>
      <w:tr w:rsidR="00104EE0">
        <w:tc>
          <w:tcPr>
            <w:tcW w:w="696" w:type="dxa"/>
            <w:tcBorders>
              <w:top w:val="single" w:sz="4" w:space="0" w:color="auto"/>
              <w:left w:val="single" w:sz="4" w:space="0" w:color="auto"/>
              <w:bottom w:val="single" w:sz="4" w:space="0" w:color="auto"/>
              <w:right w:val="single" w:sz="4" w:space="0" w:color="auto"/>
            </w:tcBorders>
            <w:vAlign w:val="center"/>
          </w:tcPr>
          <w:p w:rsidR="00104EE0" w:rsidRPr="00C80371" w:rsidRDefault="00225E7E">
            <w:pPr>
              <w:jc w:val="center"/>
              <w:rPr>
                <w:rFonts w:ascii="黑体" w:eastAsia="黑体" w:hAnsi="黑体"/>
                <w:szCs w:val="21"/>
              </w:rPr>
            </w:pPr>
            <w:r w:rsidRPr="00C80371">
              <w:rPr>
                <w:rFonts w:ascii="黑体" w:eastAsia="黑体" w:hAnsi="黑体" w:hint="eastAsia"/>
                <w:szCs w:val="21"/>
              </w:rPr>
              <w:t>病情变异记录</w:t>
            </w:r>
          </w:p>
        </w:tc>
        <w:tc>
          <w:tcPr>
            <w:tcW w:w="4232" w:type="dxa"/>
            <w:tcBorders>
              <w:top w:val="single" w:sz="4" w:space="0" w:color="auto"/>
              <w:left w:val="single" w:sz="4" w:space="0" w:color="auto"/>
              <w:bottom w:val="single" w:sz="4" w:space="0" w:color="auto"/>
              <w:right w:val="single" w:sz="4" w:space="0" w:color="auto"/>
            </w:tcBorders>
          </w:tcPr>
          <w:p w:rsidR="00104EE0" w:rsidRDefault="00225E7E">
            <w:pPr>
              <w:rPr>
                <w:rFonts w:ascii="宋体" w:hAnsi="宋体"/>
                <w:szCs w:val="21"/>
              </w:rPr>
            </w:pPr>
            <w:r>
              <w:rPr>
                <w:rFonts w:ascii="宋体" w:hAnsi="宋体" w:hint="eastAsia"/>
                <w:szCs w:val="21"/>
              </w:rPr>
              <w:t>□无□有，原因：</w:t>
            </w:r>
          </w:p>
          <w:p w:rsidR="00104EE0" w:rsidRDefault="00225E7E">
            <w:pPr>
              <w:rPr>
                <w:rFonts w:ascii="宋体" w:hAnsi="宋体"/>
                <w:szCs w:val="21"/>
              </w:rPr>
            </w:pPr>
            <w:r>
              <w:rPr>
                <w:rFonts w:ascii="宋体" w:hAnsi="宋体" w:hint="eastAsia"/>
                <w:szCs w:val="21"/>
              </w:rPr>
              <w:t>1.</w:t>
            </w:r>
          </w:p>
          <w:p w:rsidR="00104EE0" w:rsidRDefault="00225E7E">
            <w:pPr>
              <w:rPr>
                <w:rFonts w:ascii="宋体" w:hAnsi="宋体"/>
                <w:szCs w:val="21"/>
              </w:rPr>
            </w:pPr>
            <w:r>
              <w:rPr>
                <w:rFonts w:ascii="宋体" w:hAnsi="宋体" w:hint="eastAsia"/>
                <w:szCs w:val="21"/>
              </w:rPr>
              <w:t>2．</w:t>
            </w:r>
          </w:p>
        </w:tc>
        <w:tc>
          <w:tcPr>
            <w:tcW w:w="4311" w:type="dxa"/>
            <w:tcBorders>
              <w:top w:val="single" w:sz="4" w:space="0" w:color="auto"/>
              <w:left w:val="single" w:sz="4" w:space="0" w:color="auto"/>
              <w:bottom w:val="single" w:sz="4" w:space="0" w:color="auto"/>
              <w:right w:val="single" w:sz="4" w:space="0" w:color="auto"/>
            </w:tcBorders>
          </w:tcPr>
          <w:p w:rsidR="00104EE0" w:rsidRDefault="00225E7E">
            <w:pPr>
              <w:rPr>
                <w:rFonts w:ascii="宋体" w:hAnsi="宋体"/>
                <w:szCs w:val="21"/>
              </w:rPr>
            </w:pPr>
            <w:r>
              <w:rPr>
                <w:rFonts w:ascii="宋体" w:hAnsi="宋体" w:hint="eastAsia"/>
                <w:szCs w:val="21"/>
              </w:rPr>
              <w:t>□无□有，原因：</w:t>
            </w:r>
          </w:p>
          <w:p w:rsidR="00104EE0" w:rsidRDefault="00225E7E">
            <w:pPr>
              <w:rPr>
                <w:rFonts w:ascii="宋体" w:hAnsi="宋体"/>
                <w:szCs w:val="21"/>
              </w:rPr>
            </w:pPr>
            <w:r>
              <w:rPr>
                <w:rFonts w:ascii="宋体" w:hAnsi="宋体" w:hint="eastAsia"/>
                <w:szCs w:val="21"/>
              </w:rPr>
              <w:t>1.</w:t>
            </w:r>
          </w:p>
          <w:p w:rsidR="00104EE0" w:rsidRDefault="00225E7E">
            <w:pPr>
              <w:rPr>
                <w:rFonts w:ascii="宋体" w:hAnsi="宋体"/>
                <w:szCs w:val="21"/>
                <w:u w:val="single"/>
              </w:rPr>
            </w:pPr>
            <w:r>
              <w:rPr>
                <w:rFonts w:ascii="宋体" w:hAnsi="宋体" w:hint="eastAsia"/>
                <w:szCs w:val="21"/>
              </w:rPr>
              <w:t>2.</w:t>
            </w:r>
          </w:p>
        </w:tc>
      </w:tr>
      <w:tr w:rsidR="00104EE0">
        <w:trPr>
          <w:cantSplit/>
          <w:trHeight w:val="636"/>
        </w:trPr>
        <w:tc>
          <w:tcPr>
            <w:tcW w:w="696" w:type="dxa"/>
            <w:tcBorders>
              <w:top w:val="single" w:sz="4" w:space="0" w:color="auto"/>
              <w:left w:val="single" w:sz="4" w:space="0" w:color="auto"/>
              <w:bottom w:val="single" w:sz="4" w:space="0" w:color="auto"/>
              <w:right w:val="single" w:sz="4" w:space="0" w:color="auto"/>
            </w:tcBorders>
            <w:vAlign w:val="center"/>
          </w:tcPr>
          <w:p w:rsidR="00104EE0" w:rsidRPr="00C80371" w:rsidRDefault="00225E7E">
            <w:pPr>
              <w:jc w:val="center"/>
              <w:rPr>
                <w:rFonts w:ascii="黑体" w:eastAsia="黑体" w:hAnsi="黑体"/>
                <w:szCs w:val="21"/>
              </w:rPr>
            </w:pPr>
            <w:r w:rsidRPr="00C80371">
              <w:rPr>
                <w:rFonts w:ascii="黑体" w:eastAsia="黑体" w:hAnsi="黑体" w:hint="eastAsia"/>
                <w:szCs w:val="21"/>
              </w:rPr>
              <w:t>护士</w:t>
            </w:r>
          </w:p>
          <w:p w:rsidR="00104EE0" w:rsidRPr="00C80371" w:rsidRDefault="00225E7E">
            <w:pPr>
              <w:jc w:val="center"/>
              <w:rPr>
                <w:rFonts w:ascii="黑体" w:eastAsia="黑体" w:hAnsi="黑体"/>
                <w:szCs w:val="21"/>
              </w:rPr>
            </w:pPr>
            <w:r w:rsidRPr="00C80371">
              <w:rPr>
                <w:rFonts w:ascii="黑体" w:eastAsia="黑体" w:hAnsi="黑体" w:hint="eastAsia"/>
                <w:szCs w:val="21"/>
              </w:rPr>
              <w:t>签名</w:t>
            </w:r>
          </w:p>
        </w:tc>
        <w:tc>
          <w:tcPr>
            <w:tcW w:w="4232" w:type="dxa"/>
            <w:tcBorders>
              <w:top w:val="single" w:sz="4" w:space="0" w:color="auto"/>
              <w:left w:val="single" w:sz="4" w:space="0" w:color="auto"/>
              <w:right w:val="single" w:sz="4" w:space="0" w:color="auto"/>
            </w:tcBorders>
          </w:tcPr>
          <w:p w:rsidR="00104EE0" w:rsidRDefault="00104EE0">
            <w:pPr>
              <w:ind w:firstLineChars="200" w:firstLine="420"/>
              <w:jc w:val="center"/>
              <w:rPr>
                <w:rFonts w:ascii="宋体" w:hAnsi="宋体"/>
                <w:szCs w:val="21"/>
              </w:rPr>
            </w:pPr>
          </w:p>
        </w:tc>
        <w:tc>
          <w:tcPr>
            <w:tcW w:w="4311" w:type="dxa"/>
            <w:tcBorders>
              <w:top w:val="single" w:sz="4" w:space="0" w:color="auto"/>
              <w:left w:val="single" w:sz="4" w:space="0" w:color="auto"/>
              <w:right w:val="single" w:sz="4" w:space="0" w:color="auto"/>
            </w:tcBorders>
          </w:tcPr>
          <w:p w:rsidR="00104EE0" w:rsidRDefault="00104EE0">
            <w:pPr>
              <w:ind w:firstLineChars="200" w:firstLine="420"/>
              <w:jc w:val="center"/>
              <w:rPr>
                <w:rFonts w:ascii="宋体" w:hAnsi="宋体"/>
                <w:szCs w:val="21"/>
              </w:rPr>
            </w:pPr>
          </w:p>
        </w:tc>
      </w:tr>
      <w:tr w:rsidR="00104EE0">
        <w:trPr>
          <w:trHeight w:val="645"/>
        </w:trPr>
        <w:tc>
          <w:tcPr>
            <w:tcW w:w="696" w:type="dxa"/>
            <w:tcBorders>
              <w:top w:val="single" w:sz="4" w:space="0" w:color="auto"/>
              <w:left w:val="single" w:sz="4" w:space="0" w:color="auto"/>
              <w:bottom w:val="single" w:sz="4" w:space="0" w:color="auto"/>
              <w:right w:val="single" w:sz="4" w:space="0" w:color="auto"/>
            </w:tcBorders>
            <w:vAlign w:val="center"/>
          </w:tcPr>
          <w:p w:rsidR="00104EE0" w:rsidRPr="00C80371" w:rsidRDefault="00225E7E">
            <w:pPr>
              <w:jc w:val="center"/>
              <w:rPr>
                <w:rFonts w:ascii="黑体" w:eastAsia="黑体" w:hAnsi="黑体"/>
                <w:szCs w:val="21"/>
              </w:rPr>
            </w:pPr>
            <w:r w:rsidRPr="00C80371">
              <w:rPr>
                <w:rFonts w:ascii="黑体" w:eastAsia="黑体" w:hAnsi="黑体" w:hint="eastAsia"/>
                <w:szCs w:val="21"/>
              </w:rPr>
              <w:t>医师</w:t>
            </w:r>
          </w:p>
          <w:p w:rsidR="00104EE0" w:rsidRPr="00C80371" w:rsidRDefault="00225E7E">
            <w:pPr>
              <w:jc w:val="center"/>
              <w:rPr>
                <w:rFonts w:ascii="黑体" w:eastAsia="黑体" w:hAnsi="黑体"/>
                <w:szCs w:val="21"/>
              </w:rPr>
            </w:pPr>
            <w:r w:rsidRPr="00C80371">
              <w:rPr>
                <w:rFonts w:ascii="黑体" w:eastAsia="黑体" w:hAnsi="黑体" w:hint="eastAsia"/>
                <w:szCs w:val="21"/>
              </w:rPr>
              <w:t>签名</w:t>
            </w:r>
          </w:p>
        </w:tc>
        <w:tc>
          <w:tcPr>
            <w:tcW w:w="4232" w:type="dxa"/>
            <w:tcBorders>
              <w:top w:val="single" w:sz="4" w:space="0" w:color="auto"/>
              <w:left w:val="single" w:sz="4" w:space="0" w:color="auto"/>
              <w:bottom w:val="single" w:sz="4" w:space="0" w:color="auto"/>
              <w:right w:val="single" w:sz="4" w:space="0" w:color="auto"/>
            </w:tcBorders>
          </w:tcPr>
          <w:p w:rsidR="00104EE0" w:rsidRDefault="00104EE0">
            <w:pPr>
              <w:ind w:firstLineChars="200" w:firstLine="420"/>
              <w:rPr>
                <w:rFonts w:ascii="宋体" w:hAnsi="宋体"/>
                <w:szCs w:val="21"/>
              </w:rPr>
            </w:pPr>
          </w:p>
        </w:tc>
        <w:tc>
          <w:tcPr>
            <w:tcW w:w="4311" w:type="dxa"/>
            <w:tcBorders>
              <w:top w:val="single" w:sz="4" w:space="0" w:color="auto"/>
              <w:left w:val="single" w:sz="4" w:space="0" w:color="auto"/>
              <w:bottom w:val="single" w:sz="4" w:space="0" w:color="auto"/>
              <w:right w:val="single" w:sz="4" w:space="0" w:color="auto"/>
            </w:tcBorders>
          </w:tcPr>
          <w:p w:rsidR="00104EE0" w:rsidRDefault="00104EE0">
            <w:pPr>
              <w:ind w:firstLineChars="200" w:firstLine="420"/>
              <w:rPr>
                <w:rFonts w:ascii="宋体" w:hAnsi="宋体"/>
                <w:szCs w:val="21"/>
              </w:rPr>
            </w:pPr>
          </w:p>
        </w:tc>
      </w:tr>
    </w:tbl>
    <w:p w:rsidR="00104EE0" w:rsidRDefault="00225E7E">
      <w:pPr>
        <w:ind w:firstLineChars="200" w:firstLine="420"/>
        <w:jc w:val="center"/>
        <w:rPr>
          <w:rFonts w:ascii="宋体" w:hAnsi="宋体"/>
          <w:szCs w:val="21"/>
        </w:rPr>
      </w:pPr>
      <w:r>
        <w:rPr>
          <w:rFonts w:ascii="宋体" w:hAnsi="宋体"/>
          <w:szCs w:val="21"/>
        </w:rPr>
        <w:br w:type="page"/>
      </w:r>
    </w:p>
    <w:tbl>
      <w:tblPr>
        <w:tblW w:w="8959"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4074"/>
        <w:gridCol w:w="4165"/>
      </w:tblGrid>
      <w:tr w:rsidR="00104EE0">
        <w:trPr>
          <w:cantSplit/>
          <w:trHeight w:val="460"/>
        </w:trPr>
        <w:tc>
          <w:tcPr>
            <w:tcW w:w="720" w:type="dxa"/>
            <w:tcBorders>
              <w:top w:val="double" w:sz="4" w:space="0" w:color="auto"/>
              <w:left w:val="double" w:sz="4" w:space="0" w:color="auto"/>
              <w:bottom w:val="double" w:sz="4" w:space="0" w:color="auto"/>
              <w:right w:val="double" w:sz="4" w:space="0" w:color="auto"/>
            </w:tcBorders>
            <w:shd w:val="clear" w:color="auto" w:fill="auto"/>
            <w:vAlign w:val="center"/>
          </w:tcPr>
          <w:p w:rsidR="00104EE0" w:rsidRPr="00C80371" w:rsidRDefault="00225E7E">
            <w:pPr>
              <w:jc w:val="center"/>
              <w:rPr>
                <w:rFonts w:ascii="黑体" w:eastAsia="黑体" w:hAnsi="黑体"/>
                <w:szCs w:val="21"/>
              </w:rPr>
            </w:pPr>
            <w:r w:rsidRPr="00C80371">
              <w:rPr>
                <w:rFonts w:ascii="黑体" w:eastAsia="黑体" w:hAnsi="黑体" w:hint="eastAsia"/>
                <w:szCs w:val="21"/>
              </w:rPr>
              <w:lastRenderedPageBreak/>
              <w:t>日期</w:t>
            </w:r>
          </w:p>
        </w:tc>
        <w:tc>
          <w:tcPr>
            <w:tcW w:w="4074" w:type="dxa"/>
            <w:tcBorders>
              <w:top w:val="double" w:sz="4" w:space="0" w:color="auto"/>
              <w:left w:val="double" w:sz="4" w:space="0" w:color="auto"/>
              <w:bottom w:val="double" w:sz="4" w:space="0" w:color="auto"/>
              <w:right w:val="double" w:sz="4" w:space="0" w:color="auto"/>
            </w:tcBorders>
            <w:shd w:val="clear" w:color="auto" w:fill="auto"/>
            <w:vAlign w:val="center"/>
          </w:tcPr>
          <w:p w:rsidR="00104EE0" w:rsidRPr="00C80371" w:rsidRDefault="00225E7E" w:rsidP="00C80371">
            <w:pPr>
              <w:ind w:firstLineChars="200" w:firstLine="420"/>
              <w:jc w:val="center"/>
              <w:rPr>
                <w:rFonts w:ascii="黑体" w:eastAsia="黑体" w:hAnsi="黑体"/>
                <w:szCs w:val="21"/>
              </w:rPr>
            </w:pPr>
            <w:r w:rsidRPr="00C80371">
              <w:rPr>
                <w:rFonts w:ascii="黑体" w:eastAsia="黑体" w:hAnsi="黑体" w:hint="eastAsia"/>
                <w:szCs w:val="21"/>
              </w:rPr>
              <w:t>出院前1–3天</w:t>
            </w:r>
          </w:p>
        </w:tc>
        <w:tc>
          <w:tcPr>
            <w:tcW w:w="4165" w:type="dxa"/>
            <w:tcBorders>
              <w:top w:val="double" w:sz="4" w:space="0" w:color="auto"/>
              <w:left w:val="double" w:sz="4" w:space="0" w:color="auto"/>
              <w:bottom w:val="double" w:sz="4" w:space="0" w:color="auto"/>
              <w:right w:val="double" w:sz="4" w:space="0" w:color="auto"/>
            </w:tcBorders>
            <w:shd w:val="clear" w:color="auto" w:fill="auto"/>
            <w:vAlign w:val="center"/>
          </w:tcPr>
          <w:p w:rsidR="00104EE0" w:rsidRPr="00C80371" w:rsidRDefault="00225E7E" w:rsidP="00C80371">
            <w:pPr>
              <w:ind w:firstLineChars="200" w:firstLine="420"/>
              <w:jc w:val="center"/>
              <w:rPr>
                <w:rFonts w:ascii="黑体" w:eastAsia="黑体" w:hAnsi="黑体"/>
                <w:szCs w:val="21"/>
              </w:rPr>
            </w:pPr>
            <w:r w:rsidRPr="00C80371">
              <w:rPr>
                <w:rFonts w:ascii="黑体" w:eastAsia="黑体" w:hAnsi="黑体" w:hint="eastAsia"/>
                <w:szCs w:val="21"/>
              </w:rPr>
              <w:t>住院第14-28天（出院日）</w:t>
            </w:r>
          </w:p>
        </w:tc>
      </w:tr>
      <w:tr w:rsidR="00104EE0">
        <w:trPr>
          <w:cantSplit/>
          <w:trHeight w:val="625"/>
        </w:trPr>
        <w:tc>
          <w:tcPr>
            <w:tcW w:w="720" w:type="dxa"/>
            <w:tcBorders>
              <w:top w:val="double" w:sz="4" w:space="0" w:color="auto"/>
              <w:left w:val="single" w:sz="4" w:space="0" w:color="auto"/>
              <w:bottom w:val="single" w:sz="4" w:space="0" w:color="auto"/>
              <w:right w:val="single" w:sz="4" w:space="0" w:color="auto"/>
            </w:tcBorders>
            <w:vAlign w:val="center"/>
          </w:tcPr>
          <w:p w:rsidR="00104EE0" w:rsidRPr="00C80371" w:rsidRDefault="00225E7E" w:rsidP="00C80371">
            <w:pPr>
              <w:jc w:val="center"/>
              <w:rPr>
                <w:rFonts w:ascii="黑体" w:eastAsia="黑体" w:hAnsi="黑体"/>
                <w:szCs w:val="21"/>
              </w:rPr>
            </w:pPr>
            <w:r w:rsidRPr="00C80371">
              <w:rPr>
                <w:rFonts w:ascii="黑体" w:eastAsia="黑体" w:hAnsi="黑体" w:hint="eastAsia"/>
                <w:szCs w:val="21"/>
              </w:rPr>
              <w:t>主</w:t>
            </w:r>
          </w:p>
          <w:p w:rsidR="00104EE0" w:rsidRPr="00C80371" w:rsidRDefault="00225E7E" w:rsidP="00C80371">
            <w:pPr>
              <w:jc w:val="center"/>
              <w:rPr>
                <w:rFonts w:ascii="黑体" w:eastAsia="黑体" w:hAnsi="黑体"/>
                <w:szCs w:val="21"/>
              </w:rPr>
            </w:pPr>
            <w:r w:rsidRPr="00C80371">
              <w:rPr>
                <w:rFonts w:ascii="黑体" w:eastAsia="黑体" w:hAnsi="黑体" w:hint="eastAsia"/>
                <w:szCs w:val="21"/>
              </w:rPr>
              <w:t>要</w:t>
            </w:r>
          </w:p>
          <w:p w:rsidR="00104EE0" w:rsidRPr="00C80371" w:rsidRDefault="00225E7E" w:rsidP="00C80371">
            <w:pPr>
              <w:jc w:val="center"/>
              <w:rPr>
                <w:rFonts w:ascii="黑体" w:eastAsia="黑体" w:hAnsi="黑体"/>
                <w:szCs w:val="21"/>
              </w:rPr>
            </w:pPr>
            <w:r w:rsidRPr="00C80371">
              <w:rPr>
                <w:rFonts w:ascii="黑体" w:eastAsia="黑体" w:hAnsi="黑体" w:hint="eastAsia"/>
                <w:szCs w:val="21"/>
              </w:rPr>
              <w:t>诊</w:t>
            </w:r>
          </w:p>
          <w:p w:rsidR="00104EE0" w:rsidRPr="00C80371" w:rsidRDefault="00225E7E" w:rsidP="00C80371">
            <w:pPr>
              <w:jc w:val="center"/>
              <w:rPr>
                <w:rFonts w:ascii="黑体" w:eastAsia="黑体" w:hAnsi="黑体"/>
                <w:szCs w:val="21"/>
              </w:rPr>
            </w:pPr>
            <w:r w:rsidRPr="00C80371">
              <w:rPr>
                <w:rFonts w:ascii="黑体" w:eastAsia="黑体" w:hAnsi="黑体" w:hint="eastAsia"/>
                <w:szCs w:val="21"/>
              </w:rPr>
              <w:t>疗</w:t>
            </w:r>
          </w:p>
          <w:p w:rsidR="00104EE0" w:rsidRPr="00C80371" w:rsidRDefault="00225E7E" w:rsidP="00C80371">
            <w:pPr>
              <w:jc w:val="center"/>
              <w:rPr>
                <w:rFonts w:ascii="黑体" w:eastAsia="黑体" w:hAnsi="黑体"/>
                <w:szCs w:val="21"/>
              </w:rPr>
            </w:pPr>
            <w:r w:rsidRPr="00C80371">
              <w:rPr>
                <w:rFonts w:ascii="黑体" w:eastAsia="黑体" w:hAnsi="黑体" w:hint="eastAsia"/>
                <w:szCs w:val="21"/>
              </w:rPr>
              <w:t>工</w:t>
            </w:r>
          </w:p>
          <w:p w:rsidR="00104EE0" w:rsidRPr="00C80371" w:rsidRDefault="00225E7E" w:rsidP="00C80371">
            <w:pPr>
              <w:jc w:val="center"/>
              <w:rPr>
                <w:rFonts w:ascii="黑体" w:eastAsia="黑体" w:hAnsi="黑体"/>
                <w:szCs w:val="21"/>
              </w:rPr>
            </w:pPr>
            <w:r w:rsidRPr="00C80371">
              <w:rPr>
                <w:rFonts w:ascii="黑体" w:eastAsia="黑体" w:hAnsi="黑体" w:hint="eastAsia"/>
                <w:szCs w:val="21"/>
              </w:rPr>
              <w:t>作</w:t>
            </w:r>
          </w:p>
        </w:tc>
        <w:tc>
          <w:tcPr>
            <w:tcW w:w="4074" w:type="dxa"/>
            <w:tcBorders>
              <w:top w:val="double" w:sz="4" w:space="0" w:color="auto"/>
              <w:left w:val="single" w:sz="4" w:space="0" w:color="auto"/>
              <w:bottom w:val="single" w:sz="4" w:space="0" w:color="auto"/>
              <w:right w:val="single" w:sz="4" w:space="0" w:color="auto"/>
            </w:tcBorders>
          </w:tcPr>
          <w:p w:rsidR="00104EE0" w:rsidRDefault="00225E7E">
            <w:pPr>
              <w:rPr>
                <w:rFonts w:ascii="宋体" w:hAnsi="宋体"/>
                <w:szCs w:val="21"/>
              </w:rPr>
            </w:pPr>
            <w:r>
              <w:rPr>
                <w:rFonts w:ascii="宋体" w:hAnsi="宋体" w:hint="eastAsia"/>
                <w:szCs w:val="21"/>
              </w:rPr>
              <w:t>□上级医师查房</w:t>
            </w:r>
          </w:p>
          <w:p w:rsidR="00104EE0" w:rsidRDefault="00225E7E">
            <w:pPr>
              <w:rPr>
                <w:rFonts w:ascii="宋体" w:hAnsi="宋体"/>
                <w:szCs w:val="21"/>
              </w:rPr>
            </w:pPr>
            <w:r>
              <w:rPr>
                <w:rFonts w:ascii="宋体" w:hAnsi="宋体" w:hint="eastAsia"/>
                <w:szCs w:val="21"/>
              </w:rPr>
              <w:t>□评价治疗效果</w:t>
            </w:r>
          </w:p>
          <w:p w:rsidR="00104EE0" w:rsidRDefault="00225E7E">
            <w:pPr>
              <w:rPr>
                <w:rFonts w:ascii="宋体" w:hAnsi="宋体"/>
                <w:szCs w:val="21"/>
              </w:rPr>
            </w:pPr>
            <w:r>
              <w:rPr>
                <w:rFonts w:ascii="宋体" w:hAnsi="宋体" w:hint="eastAsia"/>
                <w:szCs w:val="21"/>
              </w:rPr>
              <w:t>□确定出院后治疗方案</w:t>
            </w:r>
          </w:p>
          <w:p w:rsidR="00104EE0" w:rsidRDefault="00225E7E">
            <w:pPr>
              <w:rPr>
                <w:rFonts w:ascii="宋体" w:hAnsi="宋体"/>
                <w:szCs w:val="21"/>
              </w:rPr>
            </w:pPr>
            <w:r>
              <w:rPr>
                <w:rFonts w:ascii="宋体" w:hAnsi="宋体" w:hint="eastAsia"/>
                <w:szCs w:val="21"/>
              </w:rPr>
              <w:t>□完成上级医师查房记录</w:t>
            </w:r>
          </w:p>
        </w:tc>
        <w:tc>
          <w:tcPr>
            <w:tcW w:w="4165" w:type="dxa"/>
            <w:tcBorders>
              <w:top w:val="double" w:sz="4" w:space="0" w:color="auto"/>
              <w:left w:val="single" w:sz="4" w:space="0" w:color="auto"/>
              <w:bottom w:val="single" w:sz="4" w:space="0" w:color="auto"/>
              <w:right w:val="single" w:sz="4" w:space="0" w:color="auto"/>
            </w:tcBorders>
          </w:tcPr>
          <w:p w:rsidR="00104EE0" w:rsidRDefault="00225E7E">
            <w:pPr>
              <w:rPr>
                <w:rFonts w:ascii="宋体" w:hAnsi="宋体"/>
                <w:szCs w:val="21"/>
              </w:rPr>
            </w:pPr>
            <w:r>
              <w:rPr>
                <w:rFonts w:ascii="宋体" w:hAnsi="宋体" w:hint="eastAsia"/>
                <w:szCs w:val="21"/>
              </w:rPr>
              <w:t>□完成出院小结</w:t>
            </w:r>
          </w:p>
          <w:p w:rsidR="00104EE0" w:rsidRDefault="00225E7E">
            <w:pPr>
              <w:rPr>
                <w:rFonts w:ascii="宋体" w:hAnsi="宋体"/>
                <w:szCs w:val="21"/>
              </w:rPr>
            </w:pPr>
            <w:r>
              <w:rPr>
                <w:rFonts w:ascii="宋体" w:hAnsi="宋体" w:hint="eastAsia"/>
                <w:szCs w:val="21"/>
              </w:rPr>
              <w:t>□向患者交代出院后注意事项</w:t>
            </w:r>
          </w:p>
          <w:p w:rsidR="00104EE0" w:rsidRDefault="00225E7E">
            <w:pPr>
              <w:rPr>
                <w:rFonts w:ascii="宋体" w:hAnsi="宋体"/>
                <w:szCs w:val="21"/>
              </w:rPr>
            </w:pPr>
            <w:r>
              <w:rPr>
                <w:rFonts w:ascii="宋体" w:hAnsi="宋体" w:hint="eastAsia"/>
                <w:szCs w:val="21"/>
              </w:rPr>
              <w:t>□预约复诊日期</w:t>
            </w:r>
          </w:p>
        </w:tc>
      </w:tr>
      <w:tr w:rsidR="00104EE0">
        <w:trPr>
          <w:cantSplit/>
          <w:trHeight w:val="625"/>
        </w:trPr>
        <w:tc>
          <w:tcPr>
            <w:tcW w:w="720" w:type="dxa"/>
            <w:tcBorders>
              <w:top w:val="single" w:sz="4" w:space="0" w:color="auto"/>
              <w:left w:val="single" w:sz="4" w:space="0" w:color="auto"/>
              <w:bottom w:val="single" w:sz="4" w:space="0" w:color="auto"/>
              <w:right w:val="single" w:sz="4" w:space="0" w:color="auto"/>
            </w:tcBorders>
            <w:vAlign w:val="center"/>
          </w:tcPr>
          <w:p w:rsidR="00104EE0" w:rsidRPr="00C80371" w:rsidRDefault="00225E7E" w:rsidP="00C80371">
            <w:pPr>
              <w:jc w:val="center"/>
              <w:rPr>
                <w:rFonts w:ascii="黑体" w:eastAsia="黑体" w:hAnsi="黑体"/>
                <w:szCs w:val="21"/>
              </w:rPr>
            </w:pPr>
            <w:r w:rsidRPr="00C80371">
              <w:rPr>
                <w:rFonts w:ascii="黑体" w:eastAsia="黑体" w:hAnsi="黑体" w:hint="eastAsia"/>
                <w:szCs w:val="21"/>
              </w:rPr>
              <w:t>重</w:t>
            </w:r>
          </w:p>
          <w:p w:rsidR="00104EE0" w:rsidRPr="00C80371" w:rsidRDefault="00225E7E" w:rsidP="00C80371">
            <w:pPr>
              <w:jc w:val="center"/>
              <w:rPr>
                <w:rFonts w:ascii="黑体" w:eastAsia="黑体" w:hAnsi="黑体"/>
                <w:szCs w:val="21"/>
              </w:rPr>
            </w:pPr>
            <w:r w:rsidRPr="00C80371">
              <w:rPr>
                <w:rFonts w:ascii="黑体" w:eastAsia="黑体" w:hAnsi="黑体" w:hint="eastAsia"/>
                <w:szCs w:val="21"/>
              </w:rPr>
              <w:t>点</w:t>
            </w:r>
          </w:p>
          <w:p w:rsidR="00104EE0" w:rsidRPr="00C80371" w:rsidRDefault="00225E7E" w:rsidP="00C80371">
            <w:pPr>
              <w:jc w:val="center"/>
              <w:rPr>
                <w:rFonts w:ascii="黑体" w:eastAsia="黑体" w:hAnsi="黑体"/>
                <w:szCs w:val="21"/>
              </w:rPr>
            </w:pPr>
            <w:r w:rsidRPr="00C80371">
              <w:rPr>
                <w:rFonts w:ascii="黑体" w:eastAsia="黑体" w:hAnsi="黑体" w:hint="eastAsia"/>
                <w:szCs w:val="21"/>
              </w:rPr>
              <w:t>医</w:t>
            </w:r>
          </w:p>
          <w:p w:rsidR="00104EE0" w:rsidRPr="00C80371" w:rsidRDefault="00225E7E" w:rsidP="00C80371">
            <w:pPr>
              <w:jc w:val="center"/>
              <w:rPr>
                <w:rFonts w:ascii="黑体" w:eastAsia="黑体" w:hAnsi="黑体"/>
                <w:szCs w:val="21"/>
              </w:rPr>
            </w:pPr>
            <w:r w:rsidRPr="00C80371">
              <w:rPr>
                <w:rFonts w:ascii="黑体" w:eastAsia="黑体" w:hAnsi="黑体" w:hint="eastAsia"/>
                <w:szCs w:val="21"/>
              </w:rPr>
              <w:t>嘱</w:t>
            </w:r>
          </w:p>
        </w:tc>
        <w:tc>
          <w:tcPr>
            <w:tcW w:w="4074" w:type="dxa"/>
            <w:tcBorders>
              <w:top w:val="single" w:sz="4" w:space="0" w:color="auto"/>
              <w:left w:val="single" w:sz="4" w:space="0" w:color="auto"/>
              <w:bottom w:val="single" w:sz="4" w:space="0" w:color="auto"/>
              <w:right w:val="single" w:sz="4" w:space="0" w:color="auto"/>
            </w:tcBorders>
          </w:tcPr>
          <w:p w:rsidR="00104EE0" w:rsidRDefault="00225E7E">
            <w:pPr>
              <w:rPr>
                <w:rFonts w:ascii="宋体" w:hAnsi="宋体"/>
                <w:b/>
                <w:szCs w:val="21"/>
              </w:rPr>
            </w:pPr>
            <w:r>
              <w:rPr>
                <w:rFonts w:ascii="宋体" w:hAnsi="宋体" w:hint="eastAsia"/>
                <w:b/>
                <w:szCs w:val="21"/>
              </w:rPr>
              <w:t>长期医嘱：</w:t>
            </w:r>
          </w:p>
          <w:p w:rsidR="00104EE0" w:rsidRDefault="00225E7E">
            <w:pPr>
              <w:rPr>
                <w:rFonts w:ascii="宋体" w:hAnsi="宋体"/>
                <w:szCs w:val="21"/>
              </w:rPr>
            </w:pPr>
            <w:r>
              <w:rPr>
                <w:rFonts w:ascii="宋体" w:hAnsi="宋体" w:hint="eastAsia"/>
                <w:szCs w:val="21"/>
              </w:rPr>
              <w:t>□呼吸内科护理常规</w:t>
            </w:r>
          </w:p>
          <w:p w:rsidR="00104EE0" w:rsidRDefault="00225E7E">
            <w:pPr>
              <w:rPr>
                <w:rFonts w:ascii="宋体" w:hAnsi="宋体"/>
                <w:szCs w:val="21"/>
              </w:rPr>
            </w:pPr>
            <w:r>
              <w:rPr>
                <w:rFonts w:ascii="宋体" w:hAnsi="宋体" w:hint="eastAsia"/>
                <w:szCs w:val="21"/>
              </w:rPr>
              <w:t>□二/三级护理常规（根据病情）</w:t>
            </w:r>
          </w:p>
          <w:p w:rsidR="00104EE0" w:rsidRDefault="00225E7E">
            <w:pPr>
              <w:rPr>
                <w:rFonts w:ascii="宋体" w:hAnsi="宋体"/>
                <w:szCs w:val="21"/>
              </w:rPr>
            </w:pPr>
            <w:r>
              <w:rPr>
                <w:rFonts w:ascii="宋体" w:hAnsi="宋体" w:hint="eastAsia"/>
                <w:szCs w:val="21"/>
              </w:rPr>
              <w:t>□根据病情调整抗菌药物</w:t>
            </w:r>
          </w:p>
          <w:p w:rsidR="00104EE0" w:rsidRDefault="00225E7E">
            <w:pPr>
              <w:rPr>
                <w:rFonts w:ascii="宋体" w:hAnsi="宋体"/>
                <w:szCs w:val="21"/>
              </w:rPr>
            </w:pPr>
            <w:r>
              <w:rPr>
                <w:rFonts w:ascii="宋体" w:hAnsi="宋体" w:hint="eastAsia"/>
                <w:szCs w:val="21"/>
              </w:rPr>
              <w:t>□祛痰剂</w:t>
            </w:r>
          </w:p>
          <w:p w:rsidR="00104EE0" w:rsidRDefault="00225E7E">
            <w:pPr>
              <w:rPr>
                <w:rFonts w:ascii="宋体" w:hAnsi="宋体"/>
                <w:szCs w:val="21"/>
              </w:rPr>
            </w:pPr>
            <w:r>
              <w:rPr>
                <w:rFonts w:ascii="宋体" w:hAnsi="宋体" w:hint="eastAsia"/>
                <w:szCs w:val="21"/>
              </w:rPr>
              <w:t>□根据病情调整用药</w:t>
            </w:r>
          </w:p>
          <w:p w:rsidR="00104EE0" w:rsidRDefault="00225E7E">
            <w:pPr>
              <w:rPr>
                <w:rFonts w:ascii="宋体" w:hAnsi="宋体"/>
                <w:b/>
                <w:szCs w:val="21"/>
              </w:rPr>
            </w:pPr>
            <w:r>
              <w:rPr>
                <w:rFonts w:ascii="宋体" w:hAnsi="宋体" w:hint="eastAsia"/>
                <w:b/>
                <w:szCs w:val="21"/>
              </w:rPr>
              <w:t>临时医嘱：</w:t>
            </w:r>
          </w:p>
          <w:p w:rsidR="00104EE0" w:rsidRDefault="00225E7E">
            <w:pPr>
              <w:rPr>
                <w:rFonts w:ascii="宋体" w:hAnsi="宋体"/>
                <w:szCs w:val="21"/>
              </w:rPr>
            </w:pPr>
            <w:r>
              <w:rPr>
                <w:rFonts w:ascii="宋体" w:hAnsi="宋体" w:hint="eastAsia"/>
                <w:szCs w:val="21"/>
              </w:rPr>
              <w:t>□血常规、胸片检查（必要时）</w:t>
            </w:r>
          </w:p>
          <w:p w:rsidR="00104EE0" w:rsidRDefault="00225E7E">
            <w:pPr>
              <w:rPr>
                <w:rFonts w:ascii="宋体" w:hAnsi="宋体"/>
                <w:szCs w:val="21"/>
              </w:rPr>
            </w:pPr>
            <w:r>
              <w:rPr>
                <w:rFonts w:ascii="宋体" w:hAnsi="宋体" w:hint="eastAsia"/>
                <w:szCs w:val="21"/>
              </w:rPr>
              <w:t>□根据需要，复查有关检查</w:t>
            </w:r>
          </w:p>
        </w:tc>
        <w:tc>
          <w:tcPr>
            <w:tcW w:w="4165" w:type="dxa"/>
            <w:tcBorders>
              <w:top w:val="single" w:sz="4" w:space="0" w:color="auto"/>
              <w:left w:val="single" w:sz="4" w:space="0" w:color="auto"/>
              <w:bottom w:val="single" w:sz="4" w:space="0" w:color="auto"/>
              <w:right w:val="single" w:sz="4" w:space="0" w:color="auto"/>
            </w:tcBorders>
          </w:tcPr>
          <w:p w:rsidR="00104EE0" w:rsidRDefault="00225E7E">
            <w:pPr>
              <w:rPr>
                <w:rFonts w:ascii="宋体" w:hAnsi="宋体"/>
                <w:b/>
                <w:szCs w:val="21"/>
              </w:rPr>
            </w:pPr>
            <w:r>
              <w:rPr>
                <w:rFonts w:ascii="宋体" w:hAnsi="宋体" w:hint="eastAsia"/>
                <w:b/>
                <w:szCs w:val="21"/>
              </w:rPr>
              <w:t>出院医嘱：</w:t>
            </w:r>
          </w:p>
          <w:p w:rsidR="00104EE0" w:rsidRDefault="00225E7E">
            <w:pPr>
              <w:rPr>
                <w:rFonts w:ascii="宋体" w:hAnsi="宋体"/>
                <w:szCs w:val="21"/>
              </w:rPr>
            </w:pPr>
            <w:r>
              <w:rPr>
                <w:rFonts w:ascii="宋体" w:hAnsi="宋体" w:hint="eastAsia"/>
                <w:szCs w:val="21"/>
              </w:rPr>
              <w:t>□出院带药</w:t>
            </w:r>
          </w:p>
          <w:p w:rsidR="00104EE0" w:rsidRDefault="00225E7E">
            <w:pPr>
              <w:rPr>
                <w:rFonts w:ascii="宋体" w:hAnsi="宋体"/>
                <w:szCs w:val="21"/>
              </w:rPr>
            </w:pPr>
            <w:r>
              <w:rPr>
                <w:rFonts w:ascii="宋体" w:hAnsi="宋体" w:hint="eastAsia"/>
                <w:szCs w:val="21"/>
              </w:rPr>
              <w:t>□门诊随诊</w:t>
            </w:r>
          </w:p>
        </w:tc>
      </w:tr>
      <w:tr w:rsidR="00104EE0">
        <w:trPr>
          <w:cantSplit/>
          <w:trHeight w:val="625"/>
        </w:trPr>
        <w:tc>
          <w:tcPr>
            <w:tcW w:w="720" w:type="dxa"/>
            <w:tcBorders>
              <w:top w:val="single" w:sz="4" w:space="0" w:color="auto"/>
              <w:left w:val="single" w:sz="4" w:space="0" w:color="auto"/>
              <w:bottom w:val="single" w:sz="4" w:space="0" w:color="auto"/>
              <w:right w:val="single" w:sz="4" w:space="0" w:color="auto"/>
            </w:tcBorders>
            <w:vAlign w:val="center"/>
          </w:tcPr>
          <w:p w:rsidR="00104EE0" w:rsidRPr="00C80371" w:rsidRDefault="00225E7E">
            <w:pPr>
              <w:jc w:val="center"/>
              <w:rPr>
                <w:rFonts w:ascii="黑体" w:eastAsia="黑体" w:hAnsi="黑体"/>
                <w:szCs w:val="21"/>
              </w:rPr>
            </w:pPr>
            <w:r w:rsidRPr="00C80371">
              <w:rPr>
                <w:rFonts w:ascii="黑体" w:eastAsia="黑体" w:hAnsi="黑体" w:hint="eastAsia"/>
                <w:szCs w:val="21"/>
              </w:rPr>
              <w:t>主要护理</w:t>
            </w:r>
          </w:p>
          <w:p w:rsidR="00104EE0" w:rsidRPr="00C80371" w:rsidRDefault="00225E7E">
            <w:pPr>
              <w:jc w:val="center"/>
              <w:rPr>
                <w:rFonts w:ascii="黑体" w:eastAsia="黑体" w:hAnsi="黑体"/>
                <w:szCs w:val="21"/>
              </w:rPr>
            </w:pPr>
            <w:r w:rsidRPr="00C80371">
              <w:rPr>
                <w:rFonts w:ascii="黑体" w:eastAsia="黑体" w:hAnsi="黑体" w:hint="eastAsia"/>
                <w:szCs w:val="21"/>
              </w:rPr>
              <w:t>工作</w:t>
            </w:r>
          </w:p>
        </w:tc>
        <w:tc>
          <w:tcPr>
            <w:tcW w:w="4074" w:type="dxa"/>
            <w:tcBorders>
              <w:top w:val="single" w:sz="4" w:space="0" w:color="auto"/>
              <w:left w:val="single" w:sz="4" w:space="0" w:color="auto"/>
              <w:bottom w:val="single" w:sz="4" w:space="0" w:color="auto"/>
              <w:right w:val="single" w:sz="4" w:space="0" w:color="auto"/>
            </w:tcBorders>
          </w:tcPr>
          <w:p w:rsidR="00104EE0" w:rsidRDefault="00225E7E">
            <w:pPr>
              <w:rPr>
                <w:rFonts w:ascii="宋体" w:hAnsi="宋体"/>
                <w:szCs w:val="21"/>
              </w:rPr>
            </w:pPr>
            <w:r>
              <w:rPr>
                <w:rFonts w:ascii="宋体" w:hAnsi="宋体" w:hint="eastAsia"/>
                <w:szCs w:val="21"/>
              </w:rPr>
              <w:t>□观察患者一般情况</w:t>
            </w:r>
          </w:p>
          <w:p w:rsidR="00104EE0" w:rsidRDefault="00225E7E">
            <w:pPr>
              <w:rPr>
                <w:rFonts w:ascii="宋体" w:hAnsi="宋体"/>
                <w:szCs w:val="21"/>
              </w:rPr>
            </w:pPr>
            <w:r>
              <w:rPr>
                <w:rFonts w:ascii="宋体" w:hAnsi="宋体" w:hint="eastAsia"/>
                <w:szCs w:val="21"/>
              </w:rPr>
              <w:t>□注意痰液的色、质、量变化</w:t>
            </w:r>
          </w:p>
          <w:p w:rsidR="00104EE0" w:rsidRDefault="00225E7E">
            <w:pPr>
              <w:rPr>
                <w:rFonts w:ascii="宋体" w:hAnsi="宋体"/>
                <w:szCs w:val="21"/>
              </w:rPr>
            </w:pPr>
            <w:r>
              <w:rPr>
                <w:rFonts w:ascii="宋体" w:hAnsi="宋体" w:hint="eastAsia"/>
                <w:szCs w:val="21"/>
              </w:rPr>
              <w:t>□观察疗效、各种药物作用和副作用</w:t>
            </w:r>
          </w:p>
          <w:p w:rsidR="00104EE0" w:rsidRDefault="00225E7E">
            <w:pPr>
              <w:rPr>
                <w:rFonts w:ascii="宋体" w:hAnsi="宋体"/>
                <w:szCs w:val="21"/>
              </w:rPr>
            </w:pPr>
            <w:r>
              <w:rPr>
                <w:rFonts w:ascii="宋体" w:hAnsi="宋体" w:hint="eastAsia"/>
                <w:szCs w:val="21"/>
              </w:rPr>
              <w:t>□恢复期生活和心理护理</w:t>
            </w:r>
          </w:p>
          <w:p w:rsidR="00104EE0" w:rsidRDefault="00225E7E">
            <w:pPr>
              <w:rPr>
                <w:rFonts w:ascii="宋体" w:hAnsi="宋体"/>
                <w:szCs w:val="21"/>
              </w:rPr>
            </w:pPr>
            <w:r>
              <w:rPr>
                <w:rFonts w:ascii="宋体" w:hAnsi="宋体" w:hint="eastAsia"/>
                <w:szCs w:val="21"/>
              </w:rPr>
              <w:t>□出院准备指导</w:t>
            </w:r>
          </w:p>
        </w:tc>
        <w:tc>
          <w:tcPr>
            <w:tcW w:w="4165" w:type="dxa"/>
            <w:tcBorders>
              <w:top w:val="single" w:sz="4" w:space="0" w:color="auto"/>
              <w:left w:val="single" w:sz="4" w:space="0" w:color="auto"/>
              <w:bottom w:val="single" w:sz="4" w:space="0" w:color="auto"/>
              <w:right w:val="single" w:sz="4" w:space="0" w:color="auto"/>
            </w:tcBorders>
          </w:tcPr>
          <w:p w:rsidR="00104EE0" w:rsidRDefault="00225E7E">
            <w:pPr>
              <w:rPr>
                <w:rFonts w:ascii="宋体" w:hAnsi="宋体"/>
                <w:szCs w:val="21"/>
              </w:rPr>
            </w:pPr>
            <w:r>
              <w:rPr>
                <w:rFonts w:ascii="宋体" w:hAnsi="宋体" w:hint="eastAsia"/>
                <w:szCs w:val="21"/>
              </w:rPr>
              <w:t>□帮助患者办理出院手续</w:t>
            </w:r>
          </w:p>
          <w:p w:rsidR="00104EE0" w:rsidRDefault="00225E7E">
            <w:pPr>
              <w:rPr>
                <w:rFonts w:ascii="宋体" w:hAnsi="宋体"/>
                <w:szCs w:val="21"/>
              </w:rPr>
            </w:pPr>
            <w:r>
              <w:rPr>
                <w:rFonts w:ascii="宋体" w:hAnsi="宋体" w:hint="eastAsia"/>
                <w:szCs w:val="21"/>
              </w:rPr>
              <w:t>□出院指导</w:t>
            </w:r>
          </w:p>
        </w:tc>
      </w:tr>
      <w:tr w:rsidR="00104EE0">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tcPr>
          <w:p w:rsidR="00104EE0" w:rsidRPr="00C80371" w:rsidRDefault="00225E7E">
            <w:pPr>
              <w:jc w:val="center"/>
              <w:rPr>
                <w:rFonts w:ascii="黑体" w:eastAsia="黑体" w:hAnsi="黑体"/>
                <w:szCs w:val="21"/>
              </w:rPr>
            </w:pPr>
            <w:r w:rsidRPr="00C80371">
              <w:rPr>
                <w:rFonts w:ascii="黑体" w:eastAsia="黑体" w:hAnsi="黑体" w:hint="eastAsia"/>
                <w:szCs w:val="21"/>
              </w:rPr>
              <w:t>病情变异记录</w:t>
            </w:r>
          </w:p>
        </w:tc>
        <w:tc>
          <w:tcPr>
            <w:tcW w:w="4074" w:type="dxa"/>
            <w:tcBorders>
              <w:top w:val="single" w:sz="4" w:space="0" w:color="auto"/>
              <w:left w:val="single" w:sz="4" w:space="0" w:color="auto"/>
              <w:bottom w:val="single" w:sz="4" w:space="0" w:color="auto"/>
              <w:right w:val="single" w:sz="4" w:space="0" w:color="auto"/>
            </w:tcBorders>
          </w:tcPr>
          <w:p w:rsidR="00104EE0" w:rsidRDefault="00225E7E">
            <w:pPr>
              <w:rPr>
                <w:rFonts w:ascii="宋体" w:hAnsi="宋体"/>
                <w:szCs w:val="21"/>
              </w:rPr>
            </w:pPr>
            <w:r>
              <w:rPr>
                <w:rFonts w:ascii="宋体" w:hAnsi="宋体" w:hint="eastAsia"/>
                <w:szCs w:val="21"/>
              </w:rPr>
              <w:t>□无□有，原因：</w:t>
            </w:r>
          </w:p>
          <w:p w:rsidR="00104EE0" w:rsidRDefault="00225E7E">
            <w:pPr>
              <w:rPr>
                <w:rFonts w:ascii="宋体" w:hAnsi="宋体"/>
                <w:szCs w:val="21"/>
              </w:rPr>
            </w:pPr>
            <w:r>
              <w:rPr>
                <w:rFonts w:ascii="宋体" w:hAnsi="宋体" w:hint="eastAsia"/>
                <w:szCs w:val="21"/>
              </w:rPr>
              <w:t>1.</w:t>
            </w:r>
          </w:p>
          <w:p w:rsidR="00104EE0" w:rsidRDefault="00225E7E">
            <w:pPr>
              <w:rPr>
                <w:rFonts w:ascii="宋体" w:hAnsi="宋体"/>
                <w:szCs w:val="21"/>
              </w:rPr>
            </w:pPr>
            <w:r>
              <w:rPr>
                <w:rFonts w:ascii="宋体" w:hAnsi="宋体" w:hint="eastAsia"/>
                <w:szCs w:val="21"/>
              </w:rPr>
              <w:t>2.</w:t>
            </w:r>
          </w:p>
        </w:tc>
        <w:tc>
          <w:tcPr>
            <w:tcW w:w="4165" w:type="dxa"/>
            <w:tcBorders>
              <w:top w:val="single" w:sz="4" w:space="0" w:color="auto"/>
              <w:left w:val="single" w:sz="4" w:space="0" w:color="auto"/>
              <w:bottom w:val="single" w:sz="4" w:space="0" w:color="auto"/>
              <w:right w:val="single" w:sz="4" w:space="0" w:color="auto"/>
            </w:tcBorders>
          </w:tcPr>
          <w:p w:rsidR="00104EE0" w:rsidRDefault="00225E7E">
            <w:pPr>
              <w:rPr>
                <w:rFonts w:ascii="宋体" w:hAnsi="宋体"/>
                <w:szCs w:val="21"/>
              </w:rPr>
            </w:pPr>
            <w:r>
              <w:rPr>
                <w:rFonts w:ascii="宋体" w:hAnsi="宋体" w:hint="eastAsia"/>
                <w:szCs w:val="21"/>
              </w:rPr>
              <w:t>□无□有，原因：</w:t>
            </w:r>
          </w:p>
          <w:p w:rsidR="00104EE0" w:rsidRDefault="00225E7E">
            <w:pPr>
              <w:rPr>
                <w:rFonts w:ascii="宋体" w:hAnsi="宋体"/>
                <w:szCs w:val="21"/>
              </w:rPr>
            </w:pPr>
            <w:r>
              <w:rPr>
                <w:rFonts w:ascii="宋体" w:hAnsi="宋体" w:hint="eastAsia"/>
                <w:szCs w:val="21"/>
              </w:rPr>
              <w:t>1.</w:t>
            </w:r>
          </w:p>
          <w:p w:rsidR="00104EE0" w:rsidRDefault="00225E7E">
            <w:pPr>
              <w:rPr>
                <w:rFonts w:ascii="宋体" w:hAnsi="宋体"/>
                <w:szCs w:val="21"/>
              </w:rPr>
            </w:pPr>
            <w:r>
              <w:rPr>
                <w:rFonts w:ascii="宋体" w:hAnsi="宋体" w:hint="eastAsia"/>
                <w:szCs w:val="21"/>
              </w:rPr>
              <w:t>2.</w:t>
            </w:r>
          </w:p>
        </w:tc>
      </w:tr>
      <w:tr w:rsidR="00104EE0">
        <w:trPr>
          <w:cantSplit/>
          <w:trHeight w:val="636"/>
        </w:trPr>
        <w:tc>
          <w:tcPr>
            <w:tcW w:w="720" w:type="dxa"/>
            <w:tcBorders>
              <w:top w:val="single" w:sz="4" w:space="0" w:color="auto"/>
              <w:left w:val="single" w:sz="4" w:space="0" w:color="auto"/>
              <w:bottom w:val="single" w:sz="4" w:space="0" w:color="auto"/>
              <w:right w:val="single" w:sz="4" w:space="0" w:color="auto"/>
            </w:tcBorders>
            <w:vAlign w:val="center"/>
          </w:tcPr>
          <w:p w:rsidR="00104EE0" w:rsidRPr="00C80371" w:rsidRDefault="00225E7E">
            <w:pPr>
              <w:jc w:val="center"/>
              <w:rPr>
                <w:rFonts w:ascii="黑体" w:eastAsia="黑体" w:hAnsi="黑体"/>
                <w:szCs w:val="21"/>
              </w:rPr>
            </w:pPr>
            <w:r w:rsidRPr="00C80371">
              <w:rPr>
                <w:rFonts w:ascii="黑体" w:eastAsia="黑体" w:hAnsi="黑体" w:hint="eastAsia"/>
                <w:szCs w:val="21"/>
              </w:rPr>
              <w:t>护士</w:t>
            </w:r>
          </w:p>
          <w:p w:rsidR="00104EE0" w:rsidRPr="00C80371" w:rsidRDefault="00225E7E" w:rsidP="00C80371">
            <w:pPr>
              <w:ind w:leftChars="-75" w:left="-158" w:firstLineChars="100" w:firstLine="210"/>
              <w:jc w:val="center"/>
              <w:rPr>
                <w:rFonts w:ascii="黑体" w:eastAsia="黑体" w:hAnsi="黑体"/>
                <w:szCs w:val="21"/>
              </w:rPr>
            </w:pPr>
            <w:r w:rsidRPr="00C80371">
              <w:rPr>
                <w:rFonts w:ascii="黑体" w:eastAsia="黑体" w:hAnsi="黑体" w:hint="eastAsia"/>
                <w:szCs w:val="21"/>
              </w:rPr>
              <w:t>签名</w:t>
            </w:r>
          </w:p>
        </w:tc>
        <w:tc>
          <w:tcPr>
            <w:tcW w:w="4074" w:type="dxa"/>
            <w:tcBorders>
              <w:top w:val="single" w:sz="4" w:space="0" w:color="auto"/>
              <w:left w:val="single" w:sz="4" w:space="0" w:color="auto"/>
              <w:right w:val="single" w:sz="4" w:space="0" w:color="auto"/>
            </w:tcBorders>
          </w:tcPr>
          <w:p w:rsidR="00104EE0" w:rsidRDefault="00104EE0">
            <w:pPr>
              <w:ind w:firstLineChars="200" w:firstLine="420"/>
              <w:jc w:val="center"/>
              <w:rPr>
                <w:rFonts w:ascii="宋体" w:hAnsi="宋体"/>
                <w:szCs w:val="21"/>
              </w:rPr>
            </w:pPr>
          </w:p>
        </w:tc>
        <w:tc>
          <w:tcPr>
            <w:tcW w:w="4165" w:type="dxa"/>
            <w:tcBorders>
              <w:top w:val="single" w:sz="4" w:space="0" w:color="auto"/>
              <w:left w:val="single" w:sz="4" w:space="0" w:color="auto"/>
              <w:right w:val="single" w:sz="4" w:space="0" w:color="auto"/>
            </w:tcBorders>
          </w:tcPr>
          <w:p w:rsidR="00104EE0" w:rsidRDefault="00104EE0">
            <w:pPr>
              <w:ind w:firstLineChars="200" w:firstLine="420"/>
              <w:jc w:val="center"/>
              <w:rPr>
                <w:rFonts w:ascii="宋体" w:hAnsi="宋体"/>
                <w:szCs w:val="21"/>
              </w:rPr>
            </w:pPr>
          </w:p>
        </w:tc>
      </w:tr>
      <w:tr w:rsidR="00104EE0">
        <w:trPr>
          <w:trHeight w:val="645"/>
        </w:trPr>
        <w:tc>
          <w:tcPr>
            <w:tcW w:w="720" w:type="dxa"/>
            <w:tcBorders>
              <w:top w:val="single" w:sz="4" w:space="0" w:color="auto"/>
              <w:left w:val="single" w:sz="4" w:space="0" w:color="auto"/>
              <w:bottom w:val="single" w:sz="4" w:space="0" w:color="auto"/>
              <w:right w:val="single" w:sz="4" w:space="0" w:color="auto"/>
            </w:tcBorders>
            <w:vAlign w:val="center"/>
          </w:tcPr>
          <w:p w:rsidR="00104EE0" w:rsidRPr="00C80371" w:rsidRDefault="00225E7E">
            <w:pPr>
              <w:jc w:val="center"/>
              <w:rPr>
                <w:rFonts w:ascii="黑体" w:eastAsia="黑体" w:hAnsi="黑体"/>
                <w:szCs w:val="21"/>
              </w:rPr>
            </w:pPr>
            <w:r w:rsidRPr="00C80371">
              <w:rPr>
                <w:rFonts w:ascii="黑体" w:eastAsia="黑体" w:hAnsi="黑体" w:hint="eastAsia"/>
                <w:szCs w:val="21"/>
              </w:rPr>
              <w:t>医师</w:t>
            </w:r>
          </w:p>
          <w:p w:rsidR="00104EE0" w:rsidRPr="00C80371" w:rsidRDefault="00225E7E">
            <w:pPr>
              <w:jc w:val="center"/>
              <w:rPr>
                <w:rFonts w:ascii="黑体" w:eastAsia="黑体" w:hAnsi="黑体"/>
                <w:szCs w:val="21"/>
              </w:rPr>
            </w:pPr>
            <w:r w:rsidRPr="00C80371">
              <w:rPr>
                <w:rFonts w:ascii="黑体" w:eastAsia="黑体" w:hAnsi="黑体" w:hint="eastAsia"/>
                <w:szCs w:val="21"/>
              </w:rPr>
              <w:t>签名</w:t>
            </w:r>
          </w:p>
        </w:tc>
        <w:tc>
          <w:tcPr>
            <w:tcW w:w="4074" w:type="dxa"/>
            <w:tcBorders>
              <w:top w:val="single" w:sz="4" w:space="0" w:color="auto"/>
              <w:left w:val="single" w:sz="4" w:space="0" w:color="auto"/>
              <w:bottom w:val="single" w:sz="4" w:space="0" w:color="auto"/>
              <w:right w:val="single" w:sz="4" w:space="0" w:color="auto"/>
            </w:tcBorders>
          </w:tcPr>
          <w:p w:rsidR="00104EE0" w:rsidRDefault="00104EE0">
            <w:pPr>
              <w:ind w:firstLineChars="200" w:firstLine="420"/>
              <w:rPr>
                <w:rFonts w:ascii="宋体" w:hAnsi="宋体"/>
                <w:szCs w:val="21"/>
              </w:rPr>
            </w:pPr>
          </w:p>
        </w:tc>
        <w:tc>
          <w:tcPr>
            <w:tcW w:w="4165" w:type="dxa"/>
            <w:tcBorders>
              <w:top w:val="single" w:sz="4" w:space="0" w:color="auto"/>
              <w:left w:val="single" w:sz="4" w:space="0" w:color="auto"/>
              <w:bottom w:val="single" w:sz="4" w:space="0" w:color="auto"/>
              <w:right w:val="single" w:sz="4" w:space="0" w:color="auto"/>
            </w:tcBorders>
          </w:tcPr>
          <w:p w:rsidR="00104EE0" w:rsidRDefault="00104EE0">
            <w:pPr>
              <w:ind w:firstLineChars="200" w:firstLine="420"/>
              <w:rPr>
                <w:rFonts w:ascii="宋体" w:hAnsi="宋体"/>
                <w:szCs w:val="21"/>
              </w:rPr>
            </w:pPr>
          </w:p>
        </w:tc>
      </w:tr>
    </w:tbl>
    <w:p w:rsidR="00104EE0" w:rsidRDefault="00104EE0">
      <w:pPr>
        <w:jc w:val="center"/>
      </w:pPr>
    </w:p>
    <w:p w:rsidR="00104EE0" w:rsidRDefault="00104EE0"/>
    <w:sectPr w:rsidR="00104EE0" w:rsidSect="0094586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054" w:rsidRDefault="00B65054" w:rsidP="00C80371">
      <w:r>
        <w:separator/>
      </w:r>
    </w:p>
  </w:endnote>
  <w:endnote w:type="continuationSeparator" w:id="0">
    <w:p w:rsidR="00B65054" w:rsidRDefault="00B65054" w:rsidP="00C8037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054" w:rsidRDefault="00B65054" w:rsidP="00C80371">
      <w:r>
        <w:separator/>
      </w:r>
    </w:p>
  </w:footnote>
  <w:footnote w:type="continuationSeparator" w:id="0">
    <w:p w:rsidR="00B65054" w:rsidRDefault="00B65054" w:rsidP="00C803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15EF"/>
    <w:rsid w:val="00015308"/>
    <w:rsid w:val="00104EE0"/>
    <w:rsid w:val="00132C50"/>
    <w:rsid w:val="00171B43"/>
    <w:rsid w:val="00225E7E"/>
    <w:rsid w:val="0042301D"/>
    <w:rsid w:val="00552EBF"/>
    <w:rsid w:val="00574EE2"/>
    <w:rsid w:val="00584B8C"/>
    <w:rsid w:val="00672F88"/>
    <w:rsid w:val="006817D9"/>
    <w:rsid w:val="00743FEC"/>
    <w:rsid w:val="007C6C8D"/>
    <w:rsid w:val="00800D96"/>
    <w:rsid w:val="00945863"/>
    <w:rsid w:val="00B513EE"/>
    <w:rsid w:val="00B515EF"/>
    <w:rsid w:val="00B65054"/>
    <w:rsid w:val="00B65A82"/>
    <w:rsid w:val="00BF780A"/>
    <w:rsid w:val="00C80371"/>
    <w:rsid w:val="00CB3179"/>
    <w:rsid w:val="00DC1AB3"/>
    <w:rsid w:val="00DD37D0"/>
    <w:rsid w:val="00E47419"/>
    <w:rsid w:val="00F4364C"/>
    <w:rsid w:val="00FA3ECC"/>
    <w:rsid w:val="1CBE44EA"/>
    <w:rsid w:val="406D59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863"/>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45863"/>
    <w:pPr>
      <w:tabs>
        <w:tab w:val="center" w:pos="4153"/>
        <w:tab w:val="right" w:pos="8306"/>
      </w:tabs>
      <w:snapToGrid w:val="0"/>
      <w:jc w:val="left"/>
    </w:pPr>
    <w:rPr>
      <w:sz w:val="18"/>
      <w:szCs w:val="18"/>
    </w:rPr>
  </w:style>
  <w:style w:type="paragraph" w:styleId="a4">
    <w:name w:val="header"/>
    <w:basedOn w:val="a"/>
    <w:link w:val="Char0"/>
    <w:uiPriority w:val="99"/>
    <w:unhideWhenUsed/>
    <w:rsid w:val="0094586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45863"/>
    <w:rPr>
      <w:rFonts w:ascii="Calibri" w:eastAsia="宋体" w:hAnsi="Calibri" w:cs="Times New Roman"/>
      <w:sz w:val="18"/>
      <w:szCs w:val="18"/>
    </w:rPr>
  </w:style>
  <w:style w:type="character" w:customStyle="1" w:styleId="Char">
    <w:name w:val="页脚 Char"/>
    <w:basedOn w:val="a0"/>
    <w:link w:val="a3"/>
    <w:uiPriority w:val="99"/>
    <w:rsid w:val="00945863"/>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1693</Characters>
  <Application>Microsoft Office Word</Application>
  <DocSecurity>0</DocSecurity>
  <Lines>14</Lines>
  <Paragraphs>3</Paragraphs>
  <ScaleCrop>false</ScaleCrop>
  <HeadingPairs>
    <vt:vector size="2" baseType="variant">
      <vt:variant>
        <vt:lpstr>标题</vt:lpstr>
      </vt:variant>
      <vt:variant>
        <vt:i4>1</vt:i4>
      </vt:variant>
    </vt:vector>
  </HeadingPairs>
  <TitlesOfParts>
    <vt:vector size="1" baseType="lpstr">
      <vt:lpstr/>
    </vt:vector>
  </TitlesOfParts>
  <Company>Lenovo</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xwm x</dc:creator>
  <cp:lastModifiedBy>朱峰</cp:lastModifiedBy>
  <cp:revision>6</cp:revision>
  <dcterms:created xsi:type="dcterms:W3CDTF">2017-05-10T10:43:00Z</dcterms:created>
  <dcterms:modified xsi:type="dcterms:W3CDTF">2017-05-24T10:56:00Z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