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C2" w:rsidRPr="005F7112" w:rsidRDefault="00BD4116" w:rsidP="00BB61C2">
      <w:pPr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 w:rsidRPr="005F7112">
        <w:rPr>
          <w:rFonts w:asciiTheme="minorEastAsia" w:eastAsiaTheme="minorEastAsia" w:hAnsiTheme="minorEastAsia" w:hint="eastAsia"/>
          <w:b/>
          <w:sz w:val="44"/>
          <w:szCs w:val="44"/>
        </w:rPr>
        <w:t>医院</w:t>
      </w:r>
      <w:r w:rsidR="00BB61C2" w:rsidRPr="005F7112">
        <w:rPr>
          <w:rFonts w:asciiTheme="minorEastAsia" w:eastAsiaTheme="minorEastAsia" w:hAnsiTheme="minorEastAsia" w:hint="eastAsia"/>
          <w:b/>
          <w:sz w:val="44"/>
          <w:szCs w:val="44"/>
        </w:rPr>
        <w:t>获得性肺炎临床路径</w:t>
      </w:r>
    </w:p>
    <w:p w:rsidR="00BB61C2" w:rsidRPr="004D4C35" w:rsidRDefault="004D4C35" w:rsidP="00BB61C2">
      <w:pPr>
        <w:jc w:val="center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（2017年版）</w:t>
      </w:r>
    </w:p>
    <w:p w:rsidR="00BB61C2" w:rsidRPr="004D4C35" w:rsidRDefault="00BB61C2" w:rsidP="00CD035F">
      <w:pPr>
        <w:spacing w:line="360" w:lineRule="auto"/>
        <w:rPr>
          <w:rFonts w:ascii="黑体" w:eastAsia="黑体" w:hAnsi="黑体"/>
          <w:sz w:val="32"/>
          <w:szCs w:val="32"/>
        </w:rPr>
      </w:pPr>
      <w:r w:rsidRPr="004D4C35">
        <w:rPr>
          <w:rFonts w:ascii="黑体" w:eastAsia="黑体" w:hAnsi="黑体" w:hint="eastAsia"/>
          <w:sz w:val="32"/>
          <w:szCs w:val="32"/>
        </w:rPr>
        <w:t>一、</w:t>
      </w:r>
      <w:r w:rsidR="00BD4116" w:rsidRPr="004D4C35">
        <w:rPr>
          <w:rFonts w:ascii="黑体" w:eastAsia="黑体" w:hAnsi="黑体" w:hint="eastAsia"/>
          <w:sz w:val="32"/>
          <w:szCs w:val="32"/>
        </w:rPr>
        <w:t>医院</w:t>
      </w:r>
      <w:r w:rsidRPr="004D4C35">
        <w:rPr>
          <w:rFonts w:ascii="黑体" w:eastAsia="黑体" w:hAnsi="黑体" w:hint="eastAsia"/>
          <w:sz w:val="32"/>
          <w:szCs w:val="32"/>
        </w:rPr>
        <w:t>获得性肺炎临床路径标准住院流程</w:t>
      </w:r>
    </w:p>
    <w:p w:rsidR="00BB61C2" w:rsidRPr="004D4C35" w:rsidRDefault="00BB61C2" w:rsidP="00CD035F">
      <w:pPr>
        <w:spacing w:line="360" w:lineRule="auto"/>
        <w:rPr>
          <w:rFonts w:ascii="楷体_GB2312" w:eastAsia="楷体_GB2312" w:hAnsiTheme="minorEastAsia"/>
          <w:b/>
          <w:sz w:val="32"/>
          <w:szCs w:val="32"/>
        </w:rPr>
      </w:pPr>
      <w:r w:rsidRPr="004D4C35">
        <w:rPr>
          <w:rFonts w:ascii="楷体_GB2312" w:eastAsia="楷体_GB2312" w:hAnsiTheme="minorEastAsia" w:hint="eastAsia"/>
          <w:b/>
          <w:sz w:val="32"/>
          <w:szCs w:val="32"/>
        </w:rPr>
        <w:t>（一）适用对象。</w:t>
      </w:r>
    </w:p>
    <w:p w:rsidR="002E2F69" w:rsidRPr="004D4C35" w:rsidRDefault="006B63A1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在院期间发生</w:t>
      </w:r>
      <w:r w:rsidR="00BD4116" w:rsidRPr="004D4C35">
        <w:rPr>
          <w:rFonts w:ascii="仿宋_GB2312" w:eastAsia="仿宋_GB2312" w:hAnsiTheme="minorEastAsia" w:hint="eastAsia"/>
          <w:sz w:val="32"/>
          <w:szCs w:val="32"/>
        </w:rPr>
        <w:t>医院</w:t>
      </w:r>
      <w:r w:rsidR="002E2F69" w:rsidRPr="004D4C35">
        <w:rPr>
          <w:rFonts w:ascii="仿宋_GB2312" w:eastAsia="仿宋_GB2312" w:hAnsiTheme="minorEastAsia" w:hint="eastAsia"/>
          <w:sz w:val="32"/>
          <w:szCs w:val="32"/>
        </w:rPr>
        <w:t>获得性肺炎（</w:t>
      </w:r>
      <w:r w:rsidR="00BD4116" w:rsidRPr="004D4C35">
        <w:rPr>
          <w:rFonts w:ascii="仿宋_GB2312" w:eastAsia="仿宋_GB2312" w:hAnsiTheme="minorEastAsia" w:hint="eastAsia"/>
          <w:sz w:val="32"/>
          <w:szCs w:val="32"/>
        </w:rPr>
        <w:t>包括</w:t>
      </w:r>
      <w:r w:rsidR="00224413" w:rsidRPr="004D4C35">
        <w:rPr>
          <w:rFonts w:ascii="仿宋_GB2312" w:eastAsia="仿宋_GB2312" w:hAnsiTheme="minorEastAsia" w:hint="eastAsia"/>
          <w:sz w:val="32"/>
          <w:szCs w:val="32"/>
        </w:rPr>
        <w:t>呼吸机相关</w:t>
      </w:r>
      <w:r w:rsidR="00BD4116" w:rsidRPr="004D4C35">
        <w:rPr>
          <w:rFonts w:ascii="仿宋_GB2312" w:eastAsia="仿宋_GB2312" w:hAnsiTheme="minorEastAsia" w:hint="eastAsia"/>
          <w:sz w:val="32"/>
          <w:szCs w:val="32"/>
        </w:rPr>
        <w:t>肺炎</w:t>
      </w:r>
      <w:r w:rsidR="002E2F69" w:rsidRPr="004D4C35">
        <w:rPr>
          <w:rFonts w:ascii="仿宋_GB2312" w:eastAsia="仿宋_GB2312" w:hAnsiTheme="minorEastAsia" w:hint="eastAsia"/>
          <w:sz w:val="32"/>
          <w:szCs w:val="32"/>
        </w:rPr>
        <w:t>）(ICD-10：</w:t>
      </w:r>
      <w:r w:rsidRPr="004D4C35">
        <w:rPr>
          <w:rFonts w:ascii="仿宋_GB2312" w:eastAsia="仿宋_GB2312" w:hAnsiTheme="minorEastAsia" w:hint="eastAsia"/>
          <w:sz w:val="32"/>
          <w:szCs w:val="32"/>
        </w:rPr>
        <w:t>J18.8</w:t>
      </w:r>
      <w:r w:rsidR="002E2F69" w:rsidRPr="004D4C35">
        <w:rPr>
          <w:rFonts w:ascii="仿宋_GB2312" w:eastAsia="仿宋_GB2312" w:hAnsiTheme="minorEastAsia" w:hint="eastAsia"/>
          <w:sz w:val="32"/>
          <w:szCs w:val="32"/>
        </w:rPr>
        <w:t>)</w:t>
      </w:r>
    </w:p>
    <w:p w:rsidR="00BB61C2" w:rsidRPr="004D4C35" w:rsidRDefault="00BB61C2" w:rsidP="00CD035F">
      <w:pPr>
        <w:spacing w:line="360" w:lineRule="auto"/>
        <w:rPr>
          <w:rFonts w:ascii="楷体_GB2312" w:eastAsia="楷体_GB2312" w:hAnsiTheme="minorEastAsia"/>
          <w:b/>
          <w:sz w:val="32"/>
          <w:szCs w:val="32"/>
        </w:rPr>
      </w:pPr>
      <w:r w:rsidRPr="004D4C35">
        <w:rPr>
          <w:rFonts w:ascii="楷体_GB2312" w:eastAsia="楷体_GB2312" w:hAnsiTheme="minorEastAsia" w:hint="eastAsia"/>
          <w:b/>
          <w:sz w:val="32"/>
          <w:szCs w:val="32"/>
        </w:rPr>
        <w:t>（二）诊断依据。</w:t>
      </w:r>
    </w:p>
    <w:p w:rsidR="004E66FE" w:rsidRPr="004D4C35" w:rsidRDefault="004E66FE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根据《临床诊疗指南呼吸病分册》（中华医学会，人民卫生出版社）</w:t>
      </w:r>
    </w:p>
    <w:p w:rsidR="008C614E" w:rsidRPr="004D4C35" w:rsidRDefault="008C614E" w:rsidP="004D4C35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I.</w:t>
      </w:r>
      <w:r w:rsidR="00224413" w:rsidRPr="004D4C35">
        <w:rPr>
          <w:rFonts w:ascii="仿宋_GB2312" w:eastAsia="仿宋_GB2312" w:hAnsiTheme="minorEastAsia" w:hint="eastAsia"/>
          <w:sz w:val="32"/>
          <w:szCs w:val="32"/>
        </w:rPr>
        <w:t>住院≥48小时后在医院内发生的肺炎；呼吸机相关肺炎指气管插管/切开和机械通气48小时后发生的肺炎。</w:t>
      </w:r>
    </w:p>
    <w:p w:rsidR="007D432F" w:rsidRPr="004D4C35" w:rsidRDefault="008C614E" w:rsidP="004D4C35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II.</w:t>
      </w:r>
      <w:r w:rsidR="00224413" w:rsidRPr="004D4C35">
        <w:rPr>
          <w:rFonts w:ascii="仿宋_GB2312" w:eastAsia="仿宋_GB2312" w:hAnsiTheme="minorEastAsia" w:hint="eastAsia"/>
          <w:sz w:val="32"/>
          <w:szCs w:val="32"/>
        </w:rPr>
        <w:t>临床诊断依据同社区获得性肺炎</w:t>
      </w:r>
      <w:r w:rsidR="007D432F" w:rsidRPr="004D4C35"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7D432F" w:rsidRPr="004D4C35" w:rsidRDefault="007D432F" w:rsidP="004D4C35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（1）新近出现的咳嗽、咳痰或原有呼吸道疾病症状加重，伴或不伴脓痰/胸痛/呼吸困难、咯血。</w:t>
      </w:r>
    </w:p>
    <w:p w:rsidR="007D432F" w:rsidRPr="004D4C35" w:rsidRDefault="007D432F" w:rsidP="004D4C35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（2）发热。</w:t>
      </w:r>
    </w:p>
    <w:p w:rsidR="007D432F" w:rsidRPr="004D4C35" w:rsidRDefault="007D432F" w:rsidP="004D4C35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（3）肺实变体征和（或）闻及湿</w:t>
      </w:r>
      <w:r w:rsidRPr="004D4C35">
        <w:rPr>
          <w:rFonts w:ascii="仿宋_GB2312" w:eastAsiaTheme="minorEastAsia" w:hAnsiTheme="minorEastAsia" w:hint="eastAsia"/>
          <w:sz w:val="32"/>
          <w:szCs w:val="32"/>
        </w:rPr>
        <w:t>啰</w:t>
      </w:r>
      <w:r w:rsidRPr="004D4C35">
        <w:rPr>
          <w:rFonts w:ascii="仿宋_GB2312" w:eastAsia="仿宋_GB2312" w:hAnsiTheme="minorEastAsia" w:hint="eastAsia"/>
          <w:sz w:val="32"/>
          <w:szCs w:val="32"/>
        </w:rPr>
        <w:t>音。</w:t>
      </w:r>
    </w:p>
    <w:p w:rsidR="007D432F" w:rsidRPr="004D4C35" w:rsidRDefault="007D432F" w:rsidP="004D4C35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（4）外周血白细胞（WBC）&gt;10×109/L或&lt;4×109/L，伴或不伴细胞核左移。</w:t>
      </w:r>
    </w:p>
    <w:p w:rsidR="008C614E" w:rsidRPr="004D4C35" w:rsidRDefault="00224413" w:rsidP="004D4C35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但</w:t>
      </w:r>
      <w:r w:rsidR="007D432F" w:rsidRPr="004D4C35">
        <w:rPr>
          <w:rFonts w:ascii="仿宋_GB2312" w:eastAsia="仿宋_GB2312" w:hAnsiTheme="minorEastAsia" w:hint="eastAsia"/>
          <w:sz w:val="32"/>
          <w:szCs w:val="32"/>
        </w:rPr>
        <w:t>需要注意</w:t>
      </w:r>
      <w:r w:rsidRPr="004D4C35"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8C614E" w:rsidRPr="004D4C35" w:rsidRDefault="008C614E" w:rsidP="004D4C35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（1）咳嗽、</w:t>
      </w:r>
      <w:r w:rsidR="007D432F" w:rsidRPr="004D4C35">
        <w:rPr>
          <w:rFonts w:ascii="仿宋_GB2312" w:eastAsia="仿宋_GB2312" w:hAnsiTheme="minorEastAsia" w:hint="eastAsia"/>
          <w:sz w:val="32"/>
          <w:szCs w:val="32"/>
        </w:rPr>
        <w:t>脓</w:t>
      </w:r>
      <w:r w:rsidRPr="004D4C35">
        <w:rPr>
          <w:rFonts w:ascii="仿宋_GB2312" w:eastAsia="仿宋_GB2312" w:hAnsiTheme="minorEastAsia" w:hint="eastAsia"/>
          <w:sz w:val="32"/>
          <w:szCs w:val="32"/>
        </w:rPr>
        <w:t>痰</w:t>
      </w:r>
      <w:r w:rsidR="007D432F" w:rsidRPr="004D4C35">
        <w:rPr>
          <w:rFonts w:ascii="仿宋_GB2312" w:eastAsia="仿宋_GB2312" w:hAnsiTheme="minorEastAsia" w:hint="eastAsia"/>
          <w:sz w:val="32"/>
          <w:szCs w:val="32"/>
        </w:rPr>
        <w:t>是医院获得性肺炎</w:t>
      </w:r>
      <w:r w:rsidR="00EE0A72" w:rsidRPr="004D4C35">
        <w:rPr>
          <w:rFonts w:ascii="仿宋_GB2312" w:eastAsia="仿宋_GB2312" w:hAnsiTheme="minorEastAsia" w:hint="eastAsia"/>
          <w:sz w:val="32"/>
          <w:szCs w:val="32"/>
        </w:rPr>
        <w:t>主要</w:t>
      </w:r>
      <w:r w:rsidR="00224413" w:rsidRPr="004D4C35">
        <w:rPr>
          <w:rFonts w:ascii="仿宋_GB2312" w:eastAsia="仿宋_GB2312" w:hAnsiTheme="minorEastAsia" w:hint="eastAsia"/>
          <w:sz w:val="32"/>
          <w:szCs w:val="32"/>
        </w:rPr>
        <w:t>症状</w:t>
      </w:r>
      <w:r w:rsidR="00EE0A72" w:rsidRPr="004D4C35">
        <w:rPr>
          <w:rFonts w:ascii="仿宋_GB2312" w:eastAsia="仿宋_GB2312" w:hAnsiTheme="minorEastAsia" w:hint="eastAsia"/>
          <w:sz w:val="32"/>
          <w:szCs w:val="32"/>
        </w:rPr>
        <w:t>，但</w:t>
      </w:r>
      <w:r w:rsidR="00224413" w:rsidRPr="004D4C35">
        <w:rPr>
          <w:rFonts w:ascii="仿宋_GB2312" w:eastAsia="仿宋_GB2312" w:hAnsiTheme="minorEastAsia" w:hint="eastAsia"/>
          <w:sz w:val="32"/>
          <w:szCs w:val="32"/>
        </w:rPr>
        <w:t>可</w:t>
      </w:r>
      <w:r w:rsidR="00EE0A72" w:rsidRPr="004D4C35">
        <w:rPr>
          <w:rFonts w:ascii="仿宋_GB2312" w:eastAsia="仿宋_GB2312" w:hAnsiTheme="minorEastAsia" w:hint="eastAsia"/>
          <w:sz w:val="32"/>
          <w:szCs w:val="32"/>
        </w:rPr>
        <w:t>能</w:t>
      </w:r>
      <w:r w:rsidR="00224413" w:rsidRPr="004D4C35">
        <w:rPr>
          <w:rFonts w:ascii="仿宋_GB2312" w:eastAsia="仿宋_GB2312" w:hAnsiTheme="minorEastAsia" w:hint="eastAsia"/>
          <w:sz w:val="32"/>
          <w:szCs w:val="32"/>
        </w:rPr>
        <w:t>因咳嗽反射受抑制而不明显</w:t>
      </w:r>
      <w:r w:rsidR="00EE0A72" w:rsidRPr="004D4C35">
        <w:rPr>
          <w:rFonts w:ascii="仿宋_GB2312" w:eastAsia="仿宋_GB2312" w:hAnsiTheme="minorEastAsia" w:hint="eastAsia"/>
          <w:sz w:val="32"/>
          <w:szCs w:val="32"/>
        </w:rPr>
        <w:t>；在机械通气患者可仅表现为</w:t>
      </w:r>
      <w:r w:rsidR="007D432F" w:rsidRPr="004D4C35">
        <w:rPr>
          <w:rFonts w:ascii="仿宋_GB2312" w:eastAsia="仿宋_GB2312" w:hAnsiTheme="minorEastAsia" w:hint="eastAsia"/>
          <w:sz w:val="32"/>
          <w:szCs w:val="32"/>
        </w:rPr>
        <w:t>缺氧</w:t>
      </w:r>
      <w:r w:rsidR="00EE0A72" w:rsidRPr="004D4C35">
        <w:rPr>
          <w:rFonts w:ascii="仿宋_GB2312" w:eastAsia="仿宋_GB2312" w:hAnsiTheme="minorEastAsia" w:hint="eastAsia"/>
          <w:sz w:val="32"/>
          <w:szCs w:val="32"/>
        </w:rPr>
        <w:t>加重</w:t>
      </w:r>
      <w:r w:rsidR="007D432F" w:rsidRPr="004D4C35">
        <w:rPr>
          <w:rFonts w:ascii="仿宋_GB2312" w:eastAsia="仿宋_GB2312" w:hAnsiTheme="minorEastAsia" w:hint="eastAsia"/>
          <w:sz w:val="32"/>
          <w:szCs w:val="32"/>
        </w:rPr>
        <w:t>、呼吸支持条件提高</w:t>
      </w:r>
      <w:r w:rsidR="00EE0A72" w:rsidRPr="004D4C35">
        <w:rPr>
          <w:rFonts w:ascii="仿宋_GB2312" w:eastAsia="仿宋_GB2312" w:hAnsiTheme="minorEastAsia" w:hint="eastAsia"/>
          <w:sz w:val="32"/>
          <w:szCs w:val="32"/>
        </w:rPr>
        <w:t>或人机不协调</w:t>
      </w:r>
      <w:r w:rsidRPr="004D4C3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C614E" w:rsidRPr="004D4C35" w:rsidRDefault="008C614E" w:rsidP="004D4C35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lastRenderedPageBreak/>
        <w:t>（2）</w:t>
      </w:r>
      <w:r w:rsidR="00EE0A72" w:rsidRPr="004D4C35">
        <w:rPr>
          <w:rFonts w:ascii="仿宋_GB2312" w:eastAsia="仿宋_GB2312" w:hAnsiTheme="minorEastAsia" w:hint="eastAsia"/>
          <w:sz w:val="32"/>
          <w:szCs w:val="32"/>
        </w:rPr>
        <w:t>在因应用糖皮质激素或基础疾病导致机体反应性减弱</w:t>
      </w:r>
      <w:r w:rsidR="007D432F" w:rsidRPr="004D4C35">
        <w:rPr>
          <w:rFonts w:ascii="仿宋_GB2312" w:eastAsia="仿宋_GB2312" w:hAnsiTheme="minorEastAsia" w:hint="eastAsia"/>
          <w:sz w:val="32"/>
          <w:szCs w:val="32"/>
        </w:rPr>
        <w:t>的</w:t>
      </w:r>
      <w:r w:rsidR="00EE0A72" w:rsidRPr="004D4C35">
        <w:rPr>
          <w:rFonts w:ascii="仿宋_GB2312" w:eastAsia="仿宋_GB2312" w:hAnsiTheme="minorEastAsia" w:hint="eastAsia"/>
          <w:sz w:val="32"/>
          <w:szCs w:val="32"/>
        </w:rPr>
        <w:t>患者中，发热或白细胞升高等表现可不明显</w:t>
      </w:r>
      <w:r w:rsidRPr="004D4C3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C614E" w:rsidRPr="004D4C35" w:rsidRDefault="008C614E" w:rsidP="004D4C35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（3）肺实变体征和（或）</w:t>
      </w:r>
      <w:r w:rsidRPr="004D4C35">
        <w:rPr>
          <w:rFonts w:ascii="仿宋_GB2312" w:eastAsiaTheme="minorEastAsia" w:hAnsiTheme="minorEastAsia" w:hint="eastAsia"/>
          <w:sz w:val="32"/>
          <w:szCs w:val="32"/>
        </w:rPr>
        <w:t>啰</w:t>
      </w:r>
      <w:r w:rsidRPr="004D4C35">
        <w:rPr>
          <w:rFonts w:ascii="仿宋_GB2312" w:eastAsia="仿宋_GB2312" w:hAnsiTheme="minorEastAsia" w:hint="eastAsia"/>
          <w:sz w:val="32"/>
          <w:szCs w:val="32"/>
        </w:rPr>
        <w:t>音</w:t>
      </w:r>
      <w:r w:rsidR="00EE0A72" w:rsidRPr="004D4C35">
        <w:rPr>
          <w:rFonts w:ascii="仿宋_GB2312" w:eastAsia="仿宋_GB2312" w:hAnsiTheme="minorEastAsia" w:hint="eastAsia"/>
          <w:sz w:val="32"/>
          <w:szCs w:val="32"/>
        </w:rPr>
        <w:t>的诊断意义较小</w:t>
      </w:r>
      <w:r w:rsidRPr="004D4C3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C614E" w:rsidRPr="004D4C35" w:rsidRDefault="008C614E" w:rsidP="004D4C35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III. 胸部影像学检查</w:t>
      </w:r>
      <w:r w:rsidR="00EE0A72" w:rsidRPr="004D4C35">
        <w:rPr>
          <w:rFonts w:ascii="仿宋_GB2312" w:eastAsia="仿宋_GB2312" w:hAnsiTheme="minorEastAsia" w:hint="eastAsia"/>
          <w:sz w:val="32"/>
          <w:szCs w:val="32"/>
        </w:rPr>
        <w:t>新出现或进展的肺部浸润性病变</w:t>
      </w:r>
      <w:r w:rsidRPr="004D4C3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6C1027" w:rsidRPr="004D4C35" w:rsidRDefault="008C614E" w:rsidP="004D4C35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符合以上I</w:t>
      </w:r>
      <w:r w:rsidR="007D432F" w:rsidRPr="004D4C35">
        <w:rPr>
          <w:rFonts w:ascii="仿宋_GB2312" w:eastAsia="仿宋_GB2312" w:hAnsiTheme="minorEastAsia" w:hint="eastAsia"/>
          <w:sz w:val="32"/>
          <w:szCs w:val="32"/>
        </w:rPr>
        <w:t>+</w:t>
      </w:r>
      <w:r w:rsidRPr="004D4C35">
        <w:rPr>
          <w:rFonts w:ascii="仿宋_GB2312" w:eastAsia="仿宋_GB2312" w:hAnsiTheme="minorEastAsia" w:hint="eastAsia"/>
          <w:sz w:val="32"/>
          <w:szCs w:val="32"/>
        </w:rPr>
        <w:t>II中任何1项和</w:t>
      </w:r>
      <w:r w:rsidR="007D432F" w:rsidRPr="004D4C35">
        <w:rPr>
          <w:rFonts w:ascii="仿宋_GB2312" w:eastAsia="仿宋_GB2312" w:hAnsiTheme="minorEastAsia" w:hint="eastAsia"/>
          <w:sz w:val="32"/>
          <w:szCs w:val="32"/>
        </w:rPr>
        <w:t>（或）</w:t>
      </w:r>
      <w:r w:rsidRPr="004D4C35">
        <w:rPr>
          <w:rFonts w:ascii="仿宋_GB2312" w:eastAsia="仿宋_GB2312" w:hAnsiTheme="minorEastAsia" w:hint="eastAsia"/>
          <w:sz w:val="32"/>
          <w:szCs w:val="32"/>
        </w:rPr>
        <w:t>III，并除外</w:t>
      </w:r>
      <w:r w:rsidR="00224413" w:rsidRPr="004D4C35">
        <w:rPr>
          <w:rFonts w:ascii="仿宋_GB2312" w:eastAsia="仿宋_GB2312" w:hAnsiTheme="minorEastAsia" w:hint="eastAsia"/>
          <w:sz w:val="32"/>
          <w:szCs w:val="32"/>
        </w:rPr>
        <w:t>肺不张、心力衰竭和肺水肿、基础疾病肺侵犯、药物性肺损伤、肺栓塞和ARDS等。</w:t>
      </w:r>
      <w:r w:rsidR="00EE0A72" w:rsidRPr="004D4C35">
        <w:rPr>
          <w:rFonts w:ascii="仿宋_GB2312" w:eastAsia="仿宋_GB2312" w:hAnsiTheme="minorEastAsia" w:hint="eastAsia"/>
          <w:sz w:val="32"/>
          <w:szCs w:val="32"/>
        </w:rPr>
        <w:t>应当注意的是，</w:t>
      </w:r>
      <w:r w:rsidR="00224413" w:rsidRPr="004D4C35">
        <w:rPr>
          <w:rFonts w:ascii="仿宋_GB2312" w:eastAsia="仿宋_GB2312" w:hAnsiTheme="minorEastAsia" w:hint="eastAsia"/>
          <w:sz w:val="32"/>
          <w:szCs w:val="32"/>
        </w:rPr>
        <w:t>粒细胞缺乏、严重脱水患者并发HAP时X线检查可能阴性</w:t>
      </w:r>
      <w:r w:rsidR="00EE0A72" w:rsidRPr="004D4C35">
        <w:rPr>
          <w:rFonts w:ascii="仿宋_GB2312" w:eastAsia="仿宋_GB2312" w:hAnsiTheme="minorEastAsia" w:hint="eastAsia"/>
          <w:sz w:val="32"/>
          <w:szCs w:val="32"/>
        </w:rPr>
        <w:t>；正压通气模式对胸部影像学可能产生影响</w:t>
      </w:r>
      <w:r w:rsidR="007D432F" w:rsidRPr="004D4C35">
        <w:rPr>
          <w:rFonts w:ascii="仿宋_GB2312" w:eastAsia="仿宋_GB2312" w:hAnsiTheme="minorEastAsia" w:hint="eastAsia"/>
          <w:sz w:val="32"/>
          <w:szCs w:val="32"/>
        </w:rPr>
        <w:t>；接受机械通气、脓痰增加但影像学表现阴性，可诊断气管-支气管炎而不一定诊断肺炎</w:t>
      </w:r>
      <w:r w:rsidR="00224413" w:rsidRPr="004D4C3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BB61C2" w:rsidRPr="004D4C35" w:rsidRDefault="00BB61C2" w:rsidP="00CD035F">
      <w:pPr>
        <w:spacing w:line="360" w:lineRule="auto"/>
        <w:rPr>
          <w:rFonts w:ascii="楷体_GB2312" w:eastAsia="楷体_GB2312" w:hAnsiTheme="minorEastAsia"/>
          <w:b/>
          <w:sz w:val="32"/>
          <w:szCs w:val="32"/>
        </w:rPr>
      </w:pPr>
      <w:r w:rsidRPr="004D4C35">
        <w:rPr>
          <w:rFonts w:ascii="楷体_GB2312" w:eastAsia="楷体_GB2312" w:hAnsiTheme="minorEastAsia" w:hint="eastAsia"/>
          <w:b/>
          <w:sz w:val="32"/>
          <w:szCs w:val="32"/>
        </w:rPr>
        <w:t>（三）治疗方案的选择。</w:t>
      </w:r>
    </w:p>
    <w:p w:rsidR="004E66FE" w:rsidRPr="004D4C35" w:rsidRDefault="004E66FE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根据《临床诊疗指南呼吸病分册》（中华医学会，人民卫生出版社），《</w:t>
      </w:r>
      <w:r w:rsidR="00330EA4" w:rsidRPr="004D4C35">
        <w:rPr>
          <w:rFonts w:ascii="仿宋_GB2312" w:eastAsia="仿宋_GB2312" w:hAnsiTheme="minorEastAsia" w:hint="eastAsia"/>
          <w:sz w:val="32"/>
          <w:szCs w:val="32"/>
        </w:rPr>
        <w:t>医院</w:t>
      </w:r>
      <w:r w:rsidRPr="004D4C35">
        <w:rPr>
          <w:rFonts w:ascii="仿宋_GB2312" w:eastAsia="仿宋_GB2312" w:hAnsiTheme="minorEastAsia" w:hint="eastAsia"/>
          <w:sz w:val="32"/>
          <w:szCs w:val="32"/>
        </w:rPr>
        <w:t>获得性肺炎诊断和治疗指南》（中华医学会呼吸病学分会，</w:t>
      </w:r>
      <w:r w:rsidR="00330EA4" w:rsidRPr="004D4C35">
        <w:rPr>
          <w:rFonts w:ascii="仿宋_GB2312" w:eastAsia="仿宋_GB2312" w:hAnsiTheme="minorEastAsia" w:hint="eastAsia"/>
          <w:sz w:val="32"/>
          <w:szCs w:val="32"/>
        </w:rPr>
        <w:t>199</w:t>
      </w:r>
      <w:r w:rsidR="00E52139" w:rsidRPr="004D4C35">
        <w:rPr>
          <w:rFonts w:ascii="仿宋_GB2312" w:eastAsia="仿宋_GB2312" w:hAnsiTheme="minorEastAsia" w:hint="eastAsia"/>
          <w:sz w:val="32"/>
          <w:szCs w:val="32"/>
        </w:rPr>
        <w:t>9</w:t>
      </w:r>
      <w:r w:rsidR="00330EA4" w:rsidRPr="004D4C35">
        <w:rPr>
          <w:rFonts w:ascii="仿宋_GB2312" w:eastAsia="仿宋_GB2312" w:hAnsiTheme="minorEastAsia" w:hint="eastAsia"/>
          <w:sz w:val="32"/>
          <w:szCs w:val="32"/>
        </w:rPr>
        <w:t>年版</w:t>
      </w:r>
      <w:r w:rsidRPr="004D4C35">
        <w:rPr>
          <w:rFonts w:ascii="仿宋_GB2312" w:eastAsia="仿宋_GB2312" w:hAnsiTheme="minorEastAsia" w:hint="eastAsia"/>
          <w:sz w:val="32"/>
          <w:szCs w:val="32"/>
        </w:rPr>
        <w:t>）</w:t>
      </w:r>
    </w:p>
    <w:p w:rsidR="00BB61C2" w:rsidRPr="004D4C35" w:rsidRDefault="00BB61C2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1.支持、对症治疗。</w:t>
      </w:r>
    </w:p>
    <w:p w:rsidR="00BB61C2" w:rsidRPr="004D4C35" w:rsidRDefault="00BB61C2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2.经验性抗菌治疗。</w:t>
      </w:r>
    </w:p>
    <w:p w:rsidR="00BB61C2" w:rsidRPr="004D4C35" w:rsidRDefault="00BB61C2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3.根据病原学检查及治疗反应调整抗菌治疗用药。</w:t>
      </w:r>
    </w:p>
    <w:p w:rsidR="00BB61C2" w:rsidRPr="004D4C35" w:rsidRDefault="00BB61C2" w:rsidP="00CD035F">
      <w:pPr>
        <w:spacing w:line="360" w:lineRule="auto"/>
        <w:rPr>
          <w:rFonts w:ascii="楷体_GB2312" w:eastAsia="楷体_GB2312" w:hAnsiTheme="minorEastAsia"/>
          <w:b/>
          <w:sz w:val="32"/>
          <w:szCs w:val="32"/>
        </w:rPr>
      </w:pPr>
      <w:r w:rsidRPr="004D4C35">
        <w:rPr>
          <w:rFonts w:ascii="楷体_GB2312" w:eastAsia="楷体_GB2312" w:hAnsiTheme="minorEastAsia" w:hint="eastAsia"/>
          <w:b/>
          <w:sz w:val="32"/>
          <w:szCs w:val="32"/>
        </w:rPr>
        <w:t>（四）标准住院日</w:t>
      </w:r>
      <w:r w:rsidR="008E5A7A" w:rsidRPr="004D4C35">
        <w:rPr>
          <w:rFonts w:ascii="楷体_GB2312" w:eastAsia="楷体_GB2312" w:hAnsiTheme="minorEastAsia" w:hint="eastAsia"/>
          <w:b/>
          <w:sz w:val="32"/>
          <w:szCs w:val="32"/>
        </w:rPr>
        <w:t>：</w:t>
      </w:r>
      <w:r w:rsidR="0040362A" w:rsidRPr="004D4C35">
        <w:rPr>
          <w:rFonts w:ascii="楷体_GB2312" w:eastAsia="楷体_GB2312" w:hAnsiTheme="minorEastAsia" w:hint="eastAsia"/>
          <w:b/>
          <w:sz w:val="32"/>
          <w:szCs w:val="32"/>
        </w:rPr>
        <w:t>10-14天</w:t>
      </w:r>
      <w:r w:rsidRPr="004D4C35">
        <w:rPr>
          <w:rFonts w:ascii="楷体_GB2312" w:eastAsia="楷体_GB2312" w:hAnsiTheme="minorEastAsia" w:hint="eastAsia"/>
          <w:b/>
          <w:sz w:val="32"/>
          <w:szCs w:val="32"/>
        </w:rPr>
        <w:t>。</w:t>
      </w:r>
    </w:p>
    <w:p w:rsidR="00BB61C2" w:rsidRPr="004D4C35" w:rsidRDefault="00BB61C2" w:rsidP="00CD035F">
      <w:pPr>
        <w:spacing w:line="360" w:lineRule="auto"/>
        <w:rPr>
          <w:rFonts w:ascii="楷体_GB2312" w:eastAsia="楷体_GB2312" w:hAnsiTheme="minorEastAsia"/>
          <w:b/>
          <w:sz w:val="32"/>
          <w:szCs w:val="32"/>
        </w:rPr>
      </w:pPr>
      <w:r w:rsidRPr="004D4C35">
        <w:rPr>
          <w:rFonts w:ascii="楷体_GB2312" w:eastAsia="楷体_GB2312" w:hAnsiTheme="minorEastAsia" w:hint="eastAsia"/>
          <w:b/>
          <w:sz w:val="32"/>
          <w:szCs w:val="32"/>
        </w:rPr>
        <w:t>（五）进入路径标准。</w:t>
      </w:r>
    </w:p>
    <w:p w:rsidR="004E66FE" w:rsidRPr="004D4C35" w:rsidRDefault="004E66FE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1.</w:t>
      </w:r>
      <w:r w:rsidR="00B92574" w:rsidRPr="004D4C35">
        <w:rPr>
          <w:rFonts w:ascii="仿宋_GB2312" w:eastAsia="仿宋_GB2312" w:hAnsiTheme="minorEastAsia" w:hint="eastAsia"/>
          <w:sz w:val="32"/>
          <w:szCs w:val="32"/>
        </w:rPr>
        <w:t>诊断</w:t>
      </w:r>
      <w:r w:rsidRPr="004D4C35">
        <w:rPr>
          <w:rFonts w:ascii="仿宋_GB2312" w:eastAsia="仿宋_GB2312" w:hAnsiTheme="minorEastAsia" w:hint="eastAsia"/>
          <w:sz w:val="32"/>
          <w:szCs w:val="32"/>
        </w:rPr>
        <w:t>符合ICD-10：J18.</w:t>
      </w:r>
      <w:r w:rsidR="00B92574" w:rsidRPr="004D4C35">
        <w:rPr>
          <w:rFonts w:ascii="仿宋_GB2312" w:eastAsia="仿宋_GB2312" w:hAnsiTheme="minorEastAsia" w:hint="eastAsia"/>
          <w:sz w:val="32"/>
          <w:szCs w:val="32"/>
        </w:rPr>
        <w:t>8 医院</w:t>
      </w:r>
      <w:r w:rsidRPr="004D4C35">
        <w:rPr>
          <w:rFonts w:ascii="仿宋_GB2312" w:eastAsia="仿宋_GB2312" w:hAnsiTheme="minorEastAsia" w:hint="eastAsia"/>
          <w:sz w:val="32"/>
          <w:szCs w:val="32"/>
        </w:rPr>
        <w:t>获得性肺炎疾病编码。</w:t>
      </w:r>
    </w:p>
    <w:p w:rsidR="00BB61C2" w:rsidRPr="004D4C35" w:rsidRDefault="00BB61C2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2.患者</w:t>
      </w:r>
      <w:r w:rsidR="00B92574" w:rsidRPr="004D4C35">
        <w:rPr>
          <w:rFonts w:ascii="仿宋_GB2312" w:eastAsia="仿宋_GB2312" w:hAnsiTheme="minorEastAsia" w:hint="eastAsia"/>
          <w:sz w:val="32"/>
          <w:szCs w:val="32"/>
        </w:rPr>
        <w:t>因</w:t>
      </w:r>
      <w:r w:rsidRPr="004D4C35">
        <w:rPr>
          <w:rFonts w:ascii="仿宋_GB2312" w:eastAsia="仿宋_GB2312" w:hAnsiTheme="minorEastAsia" w:hint="eastAsia"/>
          <w:sz w:val="32"/>
          <w:szCs w:val="32"/>
        </w:rPr>
        <w:t>其他疾病诊断</w:t>
      </w:r>
      <w:r w:rsidR="00B92574" w:rsidRPr="004D4C35">
        <w:rPr>
          <w:rFonts w:ascii="仿宋_GB2312" w:eastAsia="仿宋_GB2312" w:hAnsiTheme="minorEastAsia" w:hint="eastAsia"/>
          <w:sz w:val="32"/>
          <w:szCs w:val="32"/>
        </w:rPr>
        <w:t>入院</w:t>
      </w:r>
      <w:r w:rsidRPr="004D4C35">
        <w:rPr>
          <w:rFonts w:ascii="仿宋_GB2312" w:eastAsia="仿宋_GB2312" w:hAnsiTheme="minorEastAsia" w:hint="eastAsia"/>
          <w:sz w:val="32"/>
          <w:szCs w:val="32"/>
        </w:rPr>
        <w:t>，但在治疗期间</w:t>
      </w:r>
      <w:r w:rsidR="00B92574" w:rsidRPr="004D4C35">
        <w:rPr>
          <w:rFonts w:ascii="仿宋_GB2312" w:eastAsia="仿宋_GB2312" w:hAnsiTheme="minorEastAsia" w:hint="eastAsia"/>
          <w:sz w:val="32"/>
          <w:szCs w:val="32"/>
        </w:rPr>
        <w:t>发生了医院获得性肺炎</w:t>
      </w:r>
      <w:r w:rsidRPr="004D4C35">
        <w:rPr>
          <w:rFonts w:ascii="仿宋_GB2312" w:eastAsia="仿宋_GB2312" w:hAnsiTheme="minorEastAsia" w:hint="eastAsia"/>
          <w:sz w:val="32"/>
          <w:szCs w:val="32"/>
        </w:rPr>
        <w:t>，</w:t>
      </w:r>
      <w:r w:rsidR="00B92574" w:rsidRPr="004D4C35">
        <w:rPr>
          <w:rFonts w:ascii="仿宋_GB2312" w:eastAsia="仿宋_GB2312" w:hAnsiTheme="minorEastAsia" w:hint="eastAsia"/>
          <w:sz w:val="32"/>
          <w:szCs w:val="32"/>
        </w:rPr>
        <w:t>则</w:t>
      </w:r>
      <w:r w:rsidRPr="004D4C35">
        <w:rPr>
          <w:rFonts w:ascii="仿宋_GB2312" w:eastAsia="仿宋_GB2312" w:hAnsiTheme="minorEastAsia" w:hint="eastAsia"/>
          <w:sz w:val="32"/>
          <w:szCs w:val="32"/>
        </w:rPr>
        <w:t>进入路径。</w:t>
      </w:r>
    </w:p>
    <w:p w:rsidR="00BB61C2" w:rsidRPr="004D4C35" w:rsidRDefault="00BB61C2" w:rsidP="00CD035F">
      <w:pPr>
        <w:spacing w:line="360" w:lineRule="auto"/>
        <w:rPr>
          <w:rFonts w:ascii="楷体_GB2312" w:eastAsia="楷体_GB2312" w:hAnsiTheme="minorEastAsia"/>
          <w:b/>
          <w:sz w:val="32"/>
          <w:szCs w:val="32"/>
        </w:rPr>
      </w:pPr>
      <w:r w:rsidRPr="004D4C35">
        <w:rPr>
          <w:rFonts w:ascii="楷体_GB2312" w:eastAsia="楷体_GB2312" w:hAnsiTheme="minorEastAsia" w:hint="eastAsia"/>
          <w:b/>
          <w:sz w:val="32"/>
          <w:szCs w:val="32"/>
        </w:rPr>
        <w:lastRenderedPageBreak/>
        <w:t>（六）</w:t>
      </w:r>
      <w:r w:rsidR="00F41825" w:rsidRPr="004D4C35">
        <w:rPr>
          <w:rFonts w:ascii="楷体_GB2312" w:eastAsia="楷体_GB2312" w:hAnsiTheme="minorEastAsia" w:hint="eastAsia"/>
          <w:b/>
          <w:sz w:val="32"/>
          <w:szCs w:val="32"/>
        </w:rPr>
        <w:t>进入路径</w:t>
      </w:r>
      <w:r w:rsidRPr="004D4C35">
        <w:rPr>
          <w:rFonts w:ascii="楷体_GB2312" w:eastAsia="楷体_GB2312" w:hAnsiTheme="minorEastAsia" w:hint="eastAsia"/>
          <w:b/>
          <w:sz w:val="32"/>
          <w:szCs w:val="32"/>
        </w:rPr>
        <w:t>后第1-3</w:t>
      </w:r>
      <w:r w:rsidR="00F41825" w:rsidRPr="004D4C35">
        <w:rPr>
          <w:rFonts w:ascii="楷体_GB2312" w:eastAsia="楷体_GB2312" w:hAnsiTheme="minorEastAsia" w:hint="eastAsia"/>
          <w:b/>
          <w:sz w:val="32"/>
          <w:szCs w:val="32"/>
        </w:rPr>
        <w:t>天</w:t>
      </w:r>
    </w:p>
    <w:p w:rsidR="00BB61C2" w:rsidRPr="004D4C35" w:rsidRDefault="00BB61C2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1.必需检查项目：</w:t>
      </w:r>
    </w:p>
    <w:p w:rsidR="00BB61C2" w:rsidRPr="004D4C35" w:rsidRDefault="00BB61C2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（1）血常规</w:t>
      </w:r>
      <w:r w:rsidR="00EE0CC1" w:rsidRPr="004D4C35">
        <w:rPr>
          <w:rFonts w:ascii="仿宋_GB2312" w:eastAsia="仿宋_GB2312" w:hAnsiTheme="minorEastAsia" w:hint="eastAsia"/>
          <w:sz w:val="32"/>
          <w:szCs w:val="32"/>
        </w:rPr>
        <w:t>、血气分析</w:t>
      </w:r>
      <w:r w:rsidR="00F41825" w:rsidRPr="004D4C35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BB61C2" w:rsidRPr="004D4C35" w:rsidRDefault="00BB61C2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（2）</w:t>
      </w:r>
      <w:r w:rsidR="006B63A1" w:rsidRPr="004D4C3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4D4C35">
        <w:rPr>
          <w:rFonts w:ascii="仿宋_GB2312" w:eastAsia="仿宋_GB2312" w:hAnsiTheme="minorEastAsia" w:hint="eastAsia"/>
          <w:sz w:val="32"/>
          <w:szCs w:val="32"/>
        </w:rPr>
        <w:t>肝肾功能、电解质、血沉、C反应蛋白（CRP）、</w:t>
      </w:r>
      <w:r w:rsidR="00F41825" w:rsidRPr="004D4C35">
        <w:rPr>
          <w:rFonts w:ascii="仿宋_GB2312" w:eastAsia="仿宋_GB2312" w:hAnsiTheme="minorEastAsia" w:hint="eastAsia"/>
          <w:sz w:val="32"/>
          <w:szCs w:val="32"/>
        </w:rPr>
        <w:t>降钙素原（PCT）</w:t>
      </w:r>
      <w:r w:rsidRPr="004D4C35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BB61C2" w:rsidRPr="004D4C35" w:rsidRDefault="00BB61C2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（3）病原学检查及药敏</w:t>
      </w:r>
      <w:r w:rsidR="003F6725" w:rsidRPr="004D4C35">
        <w:rPr>
          <w:rFonts w:ascii="仿宋_GB2312" w:eastAsia="仿宋_GB2312" w:hAnsiTheme="minorEastAsia" w:hint="eastAsia"/>
          <w:sz w:val="32"/>
          <w:szCs w:val="32"/>
        </w:rPr>
        <w:t>：</w:t>
      </w:r>
      <w:r w:rsidR="00272DA9" w:rsidRPr="004D4C35">
        <w:rPr>
          <w:rFonts w:ascii="仿宋_GB2312" w:eastAsia="仿宋_GB2312" w:hAnsiTheme="minorEastAsia" w:hint="eastAsia"/>
          <w:sz w:val="32"/>
          <w:szCs w:val="32"/>
        </w:rPr>
        <w:t>标本包括下呼吸道标本、无菌体液，检查项目</w:t>
      </w:r>
      <w:r w:rsidR="003F6725" w:rsidRPr="004D4C35">
        <w:rPr>
          <w:rFonts w:ascii="仿宋_GB2312" w:eastAsia="仿宋_GB2312" w:hAnsiTheme="minorEastAsia" w:hint="eastAsia"/>
          <w:sz w:val="32"/>
          <w:szCs w:val="32"/>
        </w:rPr>
        <w:t>包括细菌及真菌涂片、抗酸染色、细菌及真菌培养，</w:t>
      </w:r>
      <w:r w:rsidR="003A47CB" w:rsidRPr="004D4C35">
        <w:rPr>
          <w:rFonts w:ascii="仿宋_GB2312" w:eastAsia="仿宋_GB2312" w:hAnsiTheme="minorEastAsia" w:hint="eastAsia"/>
          <w:sz w:val="32"/>
          <w:szCs w:val="32"/>
        </w:rPr>
        <w:t>注意</w:t>
      </w:r>
      <w:r w:rsidR="003F6725" w:rsidRPr="004D4C35">
        <w:rPr>
          <w:rFonts w:ascii="仿宋_GB2312" w:eastAsia="仿宋_GB2312" w:hAnsiTheme="minorEastAsia" w:hint="eastAsia"/>
          <w:sz w:val="32"/>
          <w:szCs w:val="32"/>
        </w:rPr>
        <w:t>各种机会感染病原体</w:t>
      </w:r>
      <w:r w:rsidRPr="004D4C35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BB61C2" w:rsidRPr="004D4C35" w:rsidRDefault="00BB61C2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（4）</w:t>
      </w:r>
      <w:r w:rsidR="00F41825" w:rsidRPr="004D4C35">
        <w:rPr>
          <w:rFonts w:ascii="仿宋_GB2312" w:eastAsia="仿宋_GB2312" w:hAnsiTheme="minorEastAsia" w:hint="eastAsia"/>
          <w:sz w:val="32"/>
          <w:szCs w:val="32"/>
        </w:rPr>
        <w:t>胸部正侧位片</w:t>
      </w:r>
      <w:r w:rsidR="00EE0CC1" w:rsidRPr="004D4C35">
        <w:rPr>
          <w:rFonts w:ascii="仿宋_GB2312" w:eastAsia="仿宋_GB2312" w:hAnsiTheme="minorEastAsia" w:hint="eastAsia"/>
          <w:sz w:val="32"/>
          <w:szCs w:val="32"/>
        </w:rPr>
        <w:t>或床旁胸片</w:t>
      </w:r>
      <w:r w:rsidRPr="004D4C3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BB61C2" w:rsidRPr="004D4C35" w:rsidRDefault="00BB61C2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2.根据患者情况进行：胸部CT、D-</w:t>
      </w:r>
      <w:r w:rsidR="00EE0CC1" w:rsidRPr="004D4C35">
        <w:rPr>
          <w:rFonts w:ascii="仿宋_GB2312" w:eastAsia="仿宋_GB2312" w:hAnsiTheme="minorEastAsia" w:hint="eastAsia"/>
          <w:sz w:val="32"/>
          <w:szCs w:val="32"/>
        </w:rPr>
        <w:t>二聚体</w:t>
      </w:r>
      <w:r w:rsidRPr="004D4C35">
        <w:rPr>
          <w:rFonts w:ascii="仿宋_GB2312" w:eastAsia="仿宋_GB2312" w:hAnsiTheme="minorEastAsia" w:hint="eastAsia"/>
          <w:sz w:val="32"/>
          <w:szCs w:val="32"/>
        </w:rPr>
        <w:t>、</w:t>
      </w:r>
      <w:r w:rsidR="00F66A7C" w:rsidRPr="004D4C35">
        <w:rPr>
          <w:rFonts w:ascii="仿宋_GB2312" w:eastAsia="仿宋_GB2312" w:hAnsiTheme="minorEastAsia" w:hint="eastAsia"/>
          <w:sz w:val="32"/>
          <w:szCs w:val="32"/>
        </w:rPr>
        <w:t>G试验、GM试验、以及</w:t>
      </w:r>
      <w:r w:rsidR="00EE0CC1" w:rsidRPr="004D4C35">
        <w:rPr>
          <w:rFonts w:ascii="仿宋_GB2312" w:eastAsia="仿宋_GB2312" w:hAnsiTheme="minorEastAsia" w:hint="eastAsia"/>
          <w:sz w:val="32"/>
          <w:szCs w:val="32"/>
        </w:rPr>
        <w:t>支气管镜</w:t>
      </w:r>
      <w:r w:rsidR="00272DA9" w:rsidRPr="004D4C35">
        <w:rPr>
          <w:rFonts w:ascii="仿宋_GB2312" w:eastAsia="仿宋_GB2312" w:hAnsiTheme="minorEastAsia" w:hint="eastAsia"/>
          <w:sz w:val="32"/>
          <w:szCs w:val="32"/>
        </w:rPr>
        <w:t>（支气管肺泡灌洗液、气管内吸出物、支气管镜毛刷刷片、经支气管肺活检、支气管粘膜活检等）和经皮穿刺肺活检（病理、穿刺物活检）等有创检查</w:t>
      </w:r>
      <w:r w:rsidRPr="004D4C3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BB61C2" w:rsidRPr="004D4C35" w:rsidRDefault="00BB61C2" w:rsidP="00CD035F">
      <w:pPr>
        <w:spacing w:line="360" w:lineRule="auto"/>
        <w:rPr>
          <w:rFonts w:ascii="楷体_GB2312" w:eastAsia="楷体_GB2312" w:hAnsiTheme="minorEastAsia"/>
          <w:b/>
          <w:sz w:val="32"/>
          <w:szCs w:val="32"/>
        </w:rPr>
      </w:pPr>
      <w:r w:rsidRPr="004D4C35">
        <w:rPr>
          <w:rFonts w:ascii="楷体_GB2312" w:eastAsia="楷体_GB2312" w:hAnsiTheme="minorEastAsia" w:hint="eastAsia"/>
          <w:b/>
          <w:sz w:val="32"/>
          <w:szCs w:val="32"/>
        </w:rPr>
        <w:t>（七）治疗方案与药物选择。</w:t>
      </w:r>
    </w:p>
    <w:p w:rsidR="00BB61C2" w:rsidRPr="004D4C35" w:rsidRDefault="00BB61C2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1.评估特定病原体的危险因素，尽快给予抗</w:t>
      </w:r>
      <w:r w:rsidR="00F66A7C" w:rsidRPr="004D4C35">
        <w:rPr>
          <w:rFonts w:ascii="仿宋_GB2312" w:eastAsia="仿宋_GB2312" w:hAnsiTheme="minorEastAsia" w:hint="eastAsia"/>
          <w:sz w:val="32"/>
          <w:szCs w:val="32"/>
        </w:rPr>
        <w:t>感染</w:t>
      </w:r>
      <w:r w:rsidRPr="004D4C35">
        <w:rPr>
          <w:rFonts w:ascii="仿宋_GB2312" w:eastAsia="仿宋_GB2312" w:hAnsiTheme="minorEastAsia" w:hint="eastAsia"/>
          <w:sz w:val="32"/>
          <w:szCs w:val="32"/>
        </w:rPr>
        <w:t>药物。</w:t>
      </w:r>
      <w:r w:rsidR="00EE0CC1" w:rsidRPr="004D4C35">
        <w:rPr>
          <w:rFonts w:ascii="仿宋_GB2312" w:eastAsia="仿宋_GB2312" w:hAnsiTheme="minorEastAsia" w:hint="eastAsia"/>
          <w:sz w:val="32"/>
          <w:szCs w:val="32"/>
        </w:rPr>
        <w:t>病原学诊断在医院获得性肺炎中的意义更大。机械通气患者的痰标本(包括下呼吸道标本)病原学检查中应注意排除假阳性。培养结果意义的判断需参考细菌</w:t>
      </w:r>
      <w:r w:rsidR="0040362A" w:rsidRPr="004D4C35">
        <w:rPr>
          <w:rFonts w:ascii="仿宋_GB2312" w:eastAsia="仿宋_GB2312" w:hAnsiTheme="minorEastAsia" w:hint="eastAsia"/>
          <w:sz w:val="32"/>
          <w:szCs w:val="32"/>
        </w:rPr>
        <w:t>定量培养结果</w:t>
      </w:r>
      <w:r w:rsidR="00EE0CC1" w:rsidRPr="004D4C3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B018A6" w:rsidRPr="004D4C35" w:rsidRDefault="00B018A6" w:rsidP="004D4C35">
      <w:pPr>
        <w:spacing w:line="360" w:lineRule="auto"/>
        <w:ind w:firstLineChars="200" w:firstLine="640"/>
        <w:rPr>
          <w:rFonts w:ascii="仿宋_GB2312" w:eastAsia="仿宋_GB2312" w:hAnsiTheme="minorEastAsia"/>
          <w:kern w:val="0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2.</w:t>
      </w:r>
      <w:r w:rsidR="00F66A7C" w:rsidRPr="004D4C35">
        <w:rPr>
          <w:rFonts w:ascii="仿宋_GB2312" w:eastAsia="仿宋_GB2312" w:hAnsiTheme="minorEastAsia" w:hint="eastAsia"/>
          <w:sz w:val="32"/>
          <w:szCs w:val="32"/>
        </w:rPr>
        <w:t>初始</w:t>
      </w:r>
      <w:r w:rsidRPr="004D4C35">
        <w:rPr>
          <w:rFonts w:ascii="仿宋_GB2312" w:eastAsia="仿宋_GB2312" w:hAnsiTheme="minorEastAsia" w:hint="eastAsia"/>
          <w:sz w:val="32"/>
          <w:szCs w:val="32"/>
        </w:rPr>
        <w:t>药物选择：根据《抗菌药物临床应用指导原则》（2015修订版）和《</w:t>
      </w:r>
      <w:r w:rsidR="00E81870" w:rsidRPr="004D4C35">
        <w:rPr>
          <w:rFonts w:ascii="仿宋_GB2312" w:eastAsia="仿宋_GB2312" w:hAnsiTheme="minorEastAsia" w:hint="eastAsia"/>
          <w:sz w:val="32"/>
          <w:szCs w:val="32"/>
        </w:rPr>
        <w:t>医院</w:t>
      </w:r>
      <w:r w:rsidRPr="004D4C35">
        <w:rPr>
          <w:rFonts w:ascii="仿宋_GB2312" w:eastAsia="仿宋_GB2312" w:hAnsiTheme="minorEastAsia" w:hint="eastAsia"/>
          <w:sz w:val="32"/>
          <w:szCs w:val="32"/>
        </w:rPr>
        <w:t>获得性肺炎诊断和治疗指南》（中华医学会呼吸病学分会，</w:t>
      </w:r>
      <w:r w:rsidR="00E81870" w:rsidRPr="004D4C35">
        <w:rPr>
          <w:rFonts w:ascii="仿宋_GB2312" w:eastAsia="仿宋_GB2312" w:hAnsiTheme="minorEastAsia" w:hint="eastAsia"/>
          <w:sz w:val="32"/>
          <w:szCs w:val="32"/>
        </w:rPr>
        <w:t>199</w:t>
      </w:r>
      <w:r w:rsidR="00E52139" w:rsidRPr="004D4C35">
        <w:rPr>
          <w:rFonts w:ascii="仿宋_GB2312" w:eastAsia="仿宋_GB2312" w:hAnsiTheme="minorEastAsia" w:hint="eastAsia"/>
          <w:sz w:val="32"/>
          <w:szCs w:val="32"/>
        </w:rPr>
        <w:t>8</w:t>
      </w:r>
      <w:r w:rsidRPr="004D4C35">
        <w:rPr>
          <w:rFonts w:ascii="仿宋_GB2312" w:eastAsia="仿宋_GB2312" w:hAnsiTheme="minorEastAsia" w:hint="eastAsia"/>
          <w:sz w:val="32"/>
          <w:szCs w:val="32"/>
        </w:rPr>
        <w:t>版）</w:t>
      </w:r>
      <w:r w:rsidRPr="004D4C35">
        <w:rPr>
          <w:rFonts w:ascii="仿宋_GB2312" w:eastAsia="仿宋_GB2312" w:hAnsiTheme="minorEastAsia" w:hint="eastAsia"/>
          <w:kern w:val="0"/>
          <w:sz w:val="32"/>
          <w:szCs w:val="32"/>
        </w:rPr>
        <w:t>，</w:t>
      </w:r>
      <w:r w:rsidRPr="004D4C35">
        <w:rPr>
          <w:rFonts w:ascii="仿宋_GB2312" w:eastAsia="仿宋_GB2312" w:hAnsiTheme="minorEastAsia" w:hint="eastAsia"/>
          <w:sz w:val="32"/>
          <w:szCs w:val="32"/>
        </w:rPr>
        <w:t>结合患者病情合理使用抗菌药物</w:t>
      </w:r>
      <w:r w:rsidRPr="004D4C35">
        <w:rPr>
          <w:rFonts w:ascii="仿宋_GB2312" w:eastAsia="仿宋_GB2312" w:hAnsiTheme="minorEastAsia" w:hint="eastAsia"/>
          <w:kern w:val="0"/>
          <w:sz w:val="32"/>
          <w:szCs w:val="32"/>
        </w:rPr>
        <w:t>。</w:t>
      </w:r>
    </w:p>
    <w:p w:rsidR="00BB61C2" w:rsidRPr="004D4C35" w:rsidRDefault="00BB61C2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kern w:val="0"/>
          <w:sz w:val="32"/>
          <w:szCs w:val="32"/>
        </w:rPr>
        <w:lastRenderedPageBreak/>
        <w:t>3.</w:t>
      </w:r>
      <w:r w:rsidRPr="004D4C35">
        <w:rPr>
          <w:rFonts w:ascii="仿宋_GB2312" w:eastAsia="仿宋_GB2312" w:hAnsiTheme="minorEastAsia" w:hint="eastAsia"/>
          <w:sz w:val="32"/>
          <w:szCs w:val="32"/>
        </w:rPr>
        <w:t>初始治疗2-3天后进行临床评估，根据患者病情变化</w:t>
      </w:r>
      <w:r w:rsidR="00F66A7C" w:rsidRPr="004D4C35">
        <w:rPr>
          <w:rFonts w:ascii="仿宋_GB2312" w:eastAsia="仿宋_GB2312" w:hAnsiTheme="minorEastAsia" w:hint="eastAsia"/>
          <w:sz w:val="32"/>
          <w:szCs w:val="32"/>
        </w:rPr>
        <w:t>及病原学结果</w:t>
      </w:r>
      <w:r w:rsidRPr="004D4C35">
        <w:rPr>
          <w:rFonts w:ascii="仿宋_GB2312" w:eastAsia="仿宋_GB2312" w:hAnsiTheme="minorEastAsia" w:hint="eastAsia"/>
          <w:sz w:val="32"/>
          <w:szCs w:val="32"/>
        </w:rPr>
        <w:t>调整抗</w:t>
      </w:r>
      <w:r w:rsidR="00F66A7C" w:rsidRPr="004D4C35">
        <w:rPr>
          <w:rFonts w:ascii="仿宋_GB2312" w:eastAsia="仿宋_GB2312" w:hAnsiTheme="minorEastAsia" w:hint="eastAsia"/>
          <w:sz w:val="32"/>
          <w:szCs w:val="32"/>
        </w:rPr>
        <w:t>感染</w:t>
      </w:r>
      <w:r w:rsidRPr="004D4C35">
        <w:rPr>
          <w:rFonts w:ascii="仿宋_GB2312" w:eastAsia="仿宋_GB2312" w:hAnsiTheme="minorEastAsia" w:hint="eastAsia"/>
          <w:sz w:val="32"/>
          <w:szCs w:val="32"/>
        </w:rPr>
        <w:t>药物。</w:t>
      </w:r>
    </w:p>
    <w:p w:rsidR="00BB61C2" w:rsidRPr="004D4C35" w:rsidRDefault="00BB61C2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4.对症支持治疗：退热、止咳化痰、氧</w:t>
      </w:r>
      <w:r w:rsidR="00E81870" w:rsidRPr="004D4C35">
        <w:rPr>
          <w:rFonts w:ascii="仿宋_GB2312" w:eastAsia="仿宋_GB2312" w:hAnsiTheme="minorEastAsia" w:hint="eastAsia"/>
          <w:sz w:val="32"/>
          <w:szCs w:val="32"/>
        </w:rPr>
        <w:t>疗</w:t>
      </w:r>
      <w:r w:rsidR="00F66A7C" w:rsidRPr="004D4C35">
        <w:rPr>
          <w:rFonts w:ascii="仿宋_GB2312" w:eastAsia="仿宋_GB2312" w:hAnsiTheme="minorEastAsia" w:hint="eastAsia"/>
          <w:sz w:val="32"/>
          <w:szCs w:val="32"/>
        </w:rPr>
        <w:t>；必要时采取更高级别的呼吸支持，如机械通气、体外膜肺等。</w:t>
      </w:r>
    </w:p>
    <w:p w:rsidR="00BB61C2" w:rsidRPr="004D4C35" w:rsidRDefault="00BB61C2" w:rsidP="00CD035F">
      <w:pPr>
        <w:spacing w:line="360" w:lineRule="auto"/>
        <w:rPr>
          <w:rFonts w:ascii="楷体_GB2312" w:eastAsia="楷体_GB2312" w:hAnsiTheme="minorEastAsia"/>
          <w:b/>
          <w:sz w:val="32"/>
          <w:szCs w:val="32"/>
        </w:rPr>
      </w:pPr>
      <w:r w:rsidRPr="004D4C35">
        <w:rPr>
          <w:rFonts w:ascii="楷体_GB2312" w:eastAsia="楷体_GB2312" w:hAnsiTheme="minorEastAsia" w:hint="eastAsia"/>
          <w:b/>
          <w:sz w:val="32"/>
          <w:szCs w:val="32"/>
        </w:rPr>
        <w:t>（八）出院标准。</w:t>
      </w:r>
    </w:p>
    <w:p w:rsidR="00445779" w:rsidRPr="004D4C35" w:rsidRDefault="008E5A7A" w:rsidP="004D4C35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院内获得性肺炎没有</w:t>
      </w:r>
      <w:r w:rsidR="00E52139" w:rsidRPr="004D4C35">
        <w:rPr>
          <w:rFonts w:ascii="仿宋_GB2312" w:eastAsia="仿宋_GB2312" w:hAnsiTheme="minorEastAsia" w:hint="eastAsia"/>
          <w:sz w:val="32"/>
          <w:szCs w:val="32"/>
        </w:rPr>
        <w:t>统一标准。应个体化。治疗长短取决于感染的病原体、严重程度、基础疾病及临床治疗反应。</w:t>
      </w:r>
    </w:p>
    <w:p w:rsidR="00BB61C2" w:rsidRPr="004D4C35" w:rsidRDefault="00BB61C2" w:rsidP="00CD035F">
      <w:pPr>
        <w:spacing w:line="360" w:lineRule="auto"/>
        <w:rPr>
          <w:rFonts w:ascii="楷体_GB2312" w:eastAsia="楷体_GB2312" w:hAnsiTheme="minorEastAsia"/>
          <w:b/>
          <w:sz w:val="32"/>
          <w:szCs w:val="32"/>
        </w:rPr>
      </w:pPr>
      <w:r w:rsidRPr="004D4C35">
        <w:rPr>
          <w:rFonts w:ascii="楷体_GB2312" w:eastAsia="楷体_GB2312" w:hAnsiTheme="minorEastAsia" w:hint="eastAsia"/>
          <w:b/>
          <w:sz w:val="32"/>
          <w:szCs w:val="32"/>
        </w:rPr>
        <w:t>（九）变异及原因分析。</w:t>
      </w:r>
    </w:p>
    <w:p w:rsidR="00BB61C2" w:rsidRPr="004D4C35" w:rsidRDefault="00BB61C2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1.伴有影响本病治疗效果的合并症，需要进行相关诊断和治疗，导致住院时间延长。</w:t>
      </w:r>
    </w:p>
    <w:p w:rsidR="00BB61C2" w:rsidRPr="004D4C35" w:rsidRDefault="00BB61C2" w:rsidP="004D4C35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D4C35">
        <w:rPr>
          <w:rFonts w:ascii="仿宋_GB2312" w:eastAsia="仿宋_GB2312" w:hAnsiTheme="minorEastAsia" w:hint="eastAsia"/>
          <w:sz w:val="32"/>
          <w:szCs w:val="32"/>
        </w:rPr>
        <w:t>2.常规治疗无效或加重，转入相应路径。</w:t>
      </w:r>
    </w:p>
    <w:p w:rsidR="0018446C" w:rsidRPr="005F7112" w:rsidRDefault="0018446C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5F7112"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BB61C2" w:rsidRPr="005F7112" w:rsidRDefault="00BB61C2" w:rsidP="00CD035F">
      <w:pPr>
        <w:rPr>
          <w:rFonts w:asciiTheme="minorEastAsia" w:eastAsiaTheme="minorEastAsia" w:hAnsiTheme="minorEastAsia"/>
          <w:sz w:val="32"/>
          <w:szCs w:val="32"/>
        </w:rPr>
      </w:pPr>
      <w:r w:rsidRPr="005F7112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二、</w:t>
      </w:r>
      <w:r w:rsidR="00E81870" w:rsidRPr="005F7112">
        <w:rPr>
          <w:rFonts w:asciiTheme="minorEastAsia" w:eastAsiaTheme="minorEastAsia" w:hAnsiTheme="minorEastAsia" w:hint="eastAsia"/>
          <w:bCs/>
          <w:sz w:val="32"/>
          <w:szCs w:val="32"/>
        </w:rPr>
        <w:t>医院</w:t>
      </w:r>
      <w:r w:rsidRPr="005F7112">
        <w:rPr>
          <w:rFonts w:asciiTheme="minorEastAsia" w:eastAsiaTheme="minorEastAsia" w:hAnsiTheme="minorEastAsia" w:hint="eastAsia"/>
          <w:bCs/>
          <w:sz w:val="32"/>
          <w:szCs w:val="32"/>
        </w:rPr>
        <w:t>获得性肺炎</w:t>
      </w:r>
      <w:r w:rsidRPr="005F7112">
        <w:rPr>
          <w:rFonts w:asciiTheme="minorEastAsia" w:eastAsiaTheme="minorEastAsia" w:hAnsiTheme="minorEastAsia" w:hint="eastAsia"/>
          <w:sz w:val="32"/>
          <w:szCs w:val="32"/>
        </w:rPr>
        <w:t>临床路径表单</w:t>
      </w:r>
    </w:p>
    <w:p w:rsidR="00B018A6" w:rsidRPr="005F7112" w:rsidRDefault="00B018A6" w:rsidP="00B018A6">
      <w:pPr>
        <w:rPr>
          <w:rFonts w:asciiTheme="minorEastAsia" w:eastAsiaTheme="minorEastAsia" w:hAnsiTheme="minorEastAsia"/>
          <w:szCs w:val="21"/>
        </w:rPr>
      </w:pPr>
      <w:r w:rsidRPr="005F7112">
        <w:rPr>
          <w:rFonts w:asciiTheme="minorEastAsia" w:eastAsiaTheme="minorEastAsia" w:hAnsiTheme="minorEastAsia" w:hint="eastAsia"/>
          <w:szCs w:val="21"/>
        </w:rPr>
        <w:t>适用对象：</w:t>
      </w:r>
      <w:r w:rsidRPr="005F7112">
        <w:rPr>
          <w:rFonts w:asciiTheme="minorEastAsia" w:eastAsiaTheme="minorEastAsia" w:hAnsiTheme="minorEastAsia" w:hint="eastAsia"/>
          <w:b/>
          <w:szCs w:val="21"/>
        </w:rPr>
        <w:t>第一诊断为</w:t>
      </w:r>
      <w:r w:rsidR="007D432F" w:rsidRPr="005F7112">
        <w:rPr>
          <w:rFonts w:asciiTheme="minorEastAsia" w:eastAsiaTheme="minorEastAsia" w:hAnsiTheme="minorEastAsia" w:hint="eastAsia"/>
          <w:szCs w:val="21"/>
        </w:rPr>
        <w:t>医院</w:t>
      </w:r>
      <w:r w:rsidRPr="005F7112">
        <w:rPr>
          <w:rFonts w:asciiTheme="minorEastAsia" w:eastAsiaTheme="minorEastAsia" w:hAnsiTheme="minorEastAsia" w:hint="eastAsia"/>
          <w:szCs w:val="21"/>
        </w:rPr>
        <w:t>获得性肺炎</w:t>
      </w:r>
      <w:r w:rsidRPr="005F7112">
        <w:rPr>
          <w:rFonts w:asciiTheme="minorEastAsia" w:eastAsiaTheme="minorEastAsia" w:hAnsiTheme="minorEastAsia"/>
          <w:szCs w:val="21"/>
        </w:rPr>
        <w:t>(ICD-10</w:t>
      </w:r>
      <w:r w:rsidRPr="005F7112">
        <w:rPr>
          <w:rFonts w:asciiTheme="minorEastAsia" w:eastAsiaTheme="minorEastAsia" w:hAnsiTheme="minorEastAsia" w:hint="eastAsia"/>
          <w:szCs w:val="21"/>
        </w:rPr>
        <w:t>：</w:t>
      </w:r>
      <w:r w:rsidRPr="005F7112">
        <w:rPr>
          <w:rFonts w:asciiTheme="minorEastAsia" w:eastAsiaTheme="minorEastAsia" w:hAnsiTheme="minorEastAsia"/>
          <w:szCs w:val="21"/>
        </w:rPr>
        <w:t>J1</w:t>
      </w:r>
      <w:r w:rsidRPr="005F7112">
        <w:rPr>
          <w:rFonts w:asciiTheme="minorEastAsia" w:eastAsiaTheme="minorEastAsia" w:hAnsiTheme="minorEastAsia" w:hint="eastAsia"/>
          <w:szCs w:val="21"/>
        </w:rPr>
        <w:t>8</w:t>
      </w:r>
      <w:r w:rsidRPr="005F7112">
        <w:rPr>
          <w:rFonts w:asciiTheme="minorEastAsia" w:eastAsiaTheme="minorEastAsia" w:hAnsiTheme="minorEastAsia"/>
          <w:szCs w:val="21"/>
        </w:rPr>
        <w:t>.</w:t>
      </w:r>
      <w:r w:rsidR="007D432F" w:rsidRPr="005F7112">
        <w:rPr>
          <w:rFonts w:asciiTheme="minorEastAsia" w:eastAsiaTheme="minorEastAsia" w:hAnsiTheme="minorEastAsia"/>
          <w:szCs w:val="21"/>
        </w:rPr>
        <w:t>8</w:t>
      </w:r>
      <w:r w:rsidRPr="005F7112">
        <w:rPr>
          <w:rFonts w:asciiTheme="minorEastAsia" w:eastAsiaTheme="minorEastAsia" w:hAnsiTheme="minorEastAsia"/>
          <w:szCs w:val="21"/>
        </w:rPr>
        <w:t>)</w:t>
      </w:r>
    </w:p>
    <w:p w:rsidR="00BB61C2" w:rsidRPr="005F7112" w:rsidRDefault="00BB61C2" w:rsidP="00BB61C2">
      <w:pPr>
        <w:rPr>
          <w:rFonts w:asciiTheme="minorEastAsia" w:eastAsiaTheme="minorEastAsia" w:hAnsiTheme="minorEastAsia"/>
          <w:szCs w:val="21"/>
          <w:u w:val="single"/>
        </w:rPr>
      </w:pPr>
      <w:r w:rsidRPr="005F7112">
        <w:rPr>
          <w:rFonts w:asciiTheme="minorEastAsia" w:eastAsiaTheme="minorEastAsia" w:hAnsiTheme="minorEastAsia" w:hint="eastAsia"/>
          <w:szCs w:val="21"/>
        </w:rPr>
        <w:t>患者姓名：性别：年龄：门诊号：住院号：</w:t>
      </w:r>
    </w:p>
    <w:p w:rsidR="00BB61C2" w:rsidRPr="005F7112" w:rsidRDefault="00BB61C2" w:rsidP="00BB61C2">
      <w:pPr>
        <w:rPr>
          <w:rFonts w:asciiTheme="minorEastAsia" w:eastAsiaTheme="minorEastAsia" w:hAnsiTheme="minorEastAsia"/>
          <w:szCs w:val="21"/>
        </w:rPr>
      </w:pPr>
      <w:r w:rsidRPr="005F7112">
        <w:rPr>
          <w:rFonts w:asciiTheme="minorEastAsia" w:eastAsiaTheme="minorEastAsia" w:hAnsiTheme="minorEastAsia" w:hint="eastAsia"/>
          <w:szCs w:val="21"/>
        </w:rPr>
        <w:t>住院日期：年月日出院日期：年月日标准住院日：</w:t>
      </w:r>
      <w:r w:rsidR="008E5A7A" w:rsidRPr="005F7112">
        <w:rPr>
          <w:rFonts w:asciiTheme="minorEastAsia" w:eastAsiaTheme="minorEastAsia" w:hAnsiTheme="minorEastAsia"/>
          <w:szCs w:val="21"/>
        </w:rPr>
        <w:t>10</w:t>
      </w:r>
      <w:r w:rsidRPr="005F7112">
        <w:rPr>
          <w:rFonts w:asciiTheme="minorEastAsia" w:eastAsiaTheme="minorEastAsia" w:hAnsiTheme="minorEastAsia"/>
          <w:szCs w:val="21"/>
        </w:rPr>
        <w:t>-14</w:t>
      </w:r>
      <w:r w:rsidRPr="005F7112">
        <w:rPr>
          <w:rFonts w:asciiTheme="minorEastAsia" w:eastAsiaTheme="minorEastAsia" w:hAnsiTheme="minorEastAsia" w:hint="eastAsia"/>
          <w:szCs w:val="21"/>
        </w:rPr>
        <w:t>天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47"/>
        <w:gridCol w:w="3961"/>
        <w:gridCol w:w="315"/>
        <w:gridCol w:w="3796"/>
        <w:gridCol w:w="387"/>
      </w:tblGrid>
      <w:tr w:rsidR="006B63A1" w:rsidRPr="005F7112" w:rsidTr="00B018A6">
        <w:trPr>
          <w:jc w:val="center"/>
        </w:trPr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1C2" w:rsidRPr="00CD035F" w:rsidRDefault="00BB61C2" w:rsidP="002E2F69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43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1C2" w:rsidRPr="00CD035F" w:rsidRDefault="00E81870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进入路径后</w:t>
            </w:r>
            <w:r w:rsidR="00BB61C2" w:rsidRPr="00CD035F">
              <w:rPr>
                <w:rFonts w:ascii="黑体" w:eastAsia="黑体" w:hAnsi="黑体" w:hint="eastAsia"/>
                <w:szCs w:val="21"/>
              </w:rPr>
              <w:t>第</w:t>
            </w:r>
            <w:r w:rsidR="00BB61C2" w:rsidRPr="00CD035F">
              <w:rPr>
                <w:rFonts w:ascii="黑体" w:eastAsia="黑体" w:hAnsi="黑体"/>
                <w:szCs w:val="21"/>
              </w:rPr>
              <w:t>1-3</w:t>
            </w:r>
            <w:r w:rsidR="00BB61C2" w:rsidRPr="00CD035F">
              <w:rPr>
                <w:rFonts w:ascii="黑体" w:eastAsia="黑体" w:hAnsi="黑体" w:hint="eastAsia"/>
                <w:szCs w:val="21"/>
              </w:rPr>
              <w:t>天</w:t>
            </w:r>
          </w:p>
        </w:tc>
        <w:tc>
          <w:tcPr>
            <w:tcW w:w="4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住院期间</w:t>
            </w:r>
          </w:p>
        </w:tc>
      </w:tr>
      <w:tr w:rsidR="006B63A1" w:rsidRPr="005F7112" w:rsidTr="00B018A6">
        <w:trPr>
          <w:trHeight w:val="2431"/>
          <w:jc w:val="center"/>
        </w:trPr>
        <w:tc>
          <w:tcPr>
            <w:tcW w:w="69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C2" w:rsidRPr="00CD035F" w:rsidRDefault="00BB61C2" w:rsidP="00CD035F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主</w:t>
            </w:r>
          </w:p>
          <w:p w:rsidR="00BB61C2" w:rsidRPr="00CD035F" w:rsidRDefault="00BB61C2" w:rsidP="00CD035F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要</w:t>
            </w:r>
          </w:p>
          <w:p w:rsidR="00BB61C2" w:rsidRPr="00CD035F" w:rsidRDefault="00BB61C2" w:rsidP="00CD035F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诊</w:t>
            </w:r>
          </w:p>
          <w:p w:rsidR="00BB61C2" w:rsidRPr="00CD035F" w:rsidRDefault="00BB61C2" w:rsidP="00CD035F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疗</w:t>
            </w:r>
          </w:p>
          <w:p w:rsidR="00BB61C2" w:rsidRPr="00CD035F" w:rsidRDefault="00BB61C2" w:rsidP="00CD035F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工</w:t>
            </w:r>
          </w:p>
          <w:p w:rsidR="00BB61C2" w:rsidRPr="00CD035F" w:rsidRDefault="00BB61C2" w:rsidP="00CD035F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4323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询问病史及体格检查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进行病情初步评估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上级医师查房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评估特定病原体的危险因素，进行初始经验性抗感染治疗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开化验单，完成病历书写</w:t>
            </w:r>
          </w:p>
        </w:tc>
        <w:tc>
          <w:tcPr>
            <w:tcW w:w="418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上级医师查房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核查辅助检查的结果是否有异常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病情评估，维持原有治疗或调整抗菌药物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观察药物不良反应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住院医师书写病程记录</w:t>
            </w:r>
          </w:p>
          <w:p w:rsidR="00BB61C2" w:rsidRPr="005F7112" w:rsidRDefault="00BB61C2" w:rsidP="002E2F6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63A1" w:rsidRPr="005F7112" w:rsidTr="00B018A6">
        <w:trPr>
          <w:trHeight w:val="4660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C2" w:rsidRPr="00CD035F" w:rsidRDefault="00BB61C2" w:rsidP="00CD035F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重</w:t>
            </w:r>
          </w:p>
          <w:p w:rsidR="00BB61C2" w:rsidRPr="00CD035F" w:rsidRDefault="00BB61C2" w:rsidP="00CD035F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点</w:t>
            </w:r>
          </w:p>
          <w:p w:rsidR="00BB61C2" w:rsidRPr="00CD035F" w:rsidRDefault="00BB61C2" w:rsidP="00CD035F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医</w:t>
            </w:r>
          </w:p>
          <w:p w:rsidR="00BB61C2" w:rsidRPr="00CD035F" w:rsidRDefault="00BB61C2" w:rsidP="00CD035F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4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2E2F6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b/>
                <w:szCs w:val="21"/>
              </w:rPr>
              <w:t>长期医嘱：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呼吸内科</w:t>
            </w:r>
            <w:r w:rsidR="00E81870" w:rsidRPr="005F7112">
              <w:rPr>
                <w:rFonts w:asciiTheme="minorEastAsia" w:eastAsiaTheme="minorEastAsia" w:hAnsiTheme="minorEastAsia" w:hint="eastAsia"/>
                <w:szCs w:val="21"/>
              </w:rPr>
              <w:t>/ICU</w:t>
            </w:r>
            <w:r w:rsidRPr="005F7112">
              <w:rPr>
                <w:rFonts w:asciiTheme="minorEastAsia" w:eastAsiaTheme="minorEastAsia" w:hAnsiTheme="minorEastAsia" w:hint="eastAsia"/>
                <w:szCs w:val="21"/>
              </w:rPr>
              <w:t>护理常规</w:t>
            </w:r>
          </w:p>
          <w:p w:rsidR="00BB61C2" w:rsidRPr="005F7112" w:rsidRDefault="00E81870" w:rsidP="00BB61C2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bookmarkStart w:id="0" w:name="OLE_LINK2"/>
            <w:r w:rsidRPr="005F7112">
              <w:rPr>
                <w:rFonts w:asciiTheme="minorEastAsia" w:eastAsiaTheme="minorEastAsia" w:hAnsiTheme="minorEastAsia" w:hint="eastAsia"/>
                <w:szCs w:val="21"/>
              </w:rPr>
              <w:t>特～</w:t>
            </w:r>
            <w:bookmarkEnd w:id="0"/>
            <w:r w:rsidRPr="005F7112">
              <w:rPr>
                <w:rFonts w:asciiTheme="minorEastAsia" w:eastAsiaTheme="minorEastAsia" w:hAnsiTheme="minorEastAsia" w:hint="eastAsia"/>
                <w:szCs w:val="21"/>
              </w:rPr>
              <w:t>二</w:t>
            </w:r>
            <w:r w:rsidR="00BB61C2" w:rsidRPr="005F7112">
              <w:rPr>
                <w:rFonts w:asciiTheme="minorEastAsia" w:eastAsiaTheme="minorEastAsia" w:hAnsiTheme="minorEastAsia" w:hint="eastAsia"/>
                <w:szCs w:val="21"/>
              </w:rPr>
              <w:t>级护理（根据病情）</w:t>
            </w:r>
          </w:p>
          <w:p w:rsidR="00BB61C2" w:rsidRPr="005F7112" w:rsidRDefault="00E81870" w:rsidP="00BB61C2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氧疗/机械通气</w:t>
            </w:r>
            <w:r w:rsidR="00BB61C2" w:rsidRPr="005F7112">
              <w:rPr>
                <w:rFonts w:asciiTheme="minorEastAsia" w:eastAsiaTheme="minorEastAsia" w:hAnsiTheme="minorEastAsia" w:hint="eastAsia"/>
                <w:szCs w:val="21"/>
              </w:rPr>
              <w:t>（必要时）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抗菌药物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b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祛痰剂</w:t>
            </w:r>
          </w:p>
          <w:p w:rsidR="00BB61C2" w:rsidRPr="005F7112" w:rsidRDefault="00BB61C2" w:rsidP="002E2F6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b/>
                <w:szCs w:val="21"/>
              </w:rPr>
              <w:t>临时医嘱：</w:t>
            </w:r>
          </w:p>
          <w:p w:rsidR="00BB61C2" w:rsidRPr="005F7112" w:rsidRDefault="00E81870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血常规、尿常规、</w:t>
            </w:r>
            <w:r w:rsidR="00BB61C2" w:rsidRPr="005F7112">
              <w:rPr>
                <w:rFonts w:asciiTheme="minorEastAsia" w:eastAsiaTheme="minorEastAsia" w:hAnsiTheme="minorEastAsia" w:hint="eastAsia"/>
                <w:szCs w:val="21"/>
              </w:rPr>
              <w:t>便常规</w:t>
            </w:r>
            <w:r w:rsidRPr="005F7112">
              <w:rPr>
                <w:rFonts w:asciiTheme="minorEastAsia" w:eastAsiaTheme="minorEastAsia" w:hAnsiTheme="minorEastAsia" w:hint="eastAsia"/>
                <w:szCs w:val="21"/>
              </w:rPr>
              <w:t>、血气分析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192"/>
              </w:tabs>
              <w:ind w:leftChars="4" w:left="369" w:hangingChars="172" w:hanging="361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肝肾功能、电解质、血糖、血沉、</w:t>
            </w:r>
            <w:r w:rsidRPr="005F7112">
              <w:rPr>
                <w:rFonts w:asciiTheme="minorEastAsia" w:eastAsiaTheme="minorEastAsia" w:hAnsiTheme="minorEastAsia"/>
                <w:szCs w:val="21"/>
              </w:rPr>
              <w:t>CRP</w:t>
            </w:r>
            <w:r w:rsidRPr="005F7112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E81870" w:rsidRPr="005F7112">
              <w:rPr>
                <w:rFonts w:asciiTheme="minorEastAsia" w:eastAsiaTheme="minorEastAsia" w:hAnsiTheme="minorEastAsia" w:hint="eastAsia"/>
                <w:szCs w:val="21"/>
              </w:rPr>
              <w:t>降钙素原</w:t>
            </w:r>
            <w:r w:rsidR="00F66A7C" w:rsidRPr="005F7112">
              <w:rPr>
                <w:rFonts w:asciiTheme="minorEastAsia" w:eastAsiaTheme="minorEastAsia" w:hAnsiTheme="minorEastAsia" w:hint="eastAsia"/>
                <w:szCs w:val="21"/>
              </w:rPr>
              <w:t>、G试验、GM试验</w:t>
            </w:r>
          </w:p>
          <w:p w:rsidR="00BB61C2" w:rsidRPr="005F7112" w:rsidRDefault="008E5A7A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192"/>
              </w:tabs>
              <w:ind w:leftChars="4" w:left="369" w:hangingChars="172" w:hanging="361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下呼吸道标本</w:t>
            </w:r>
            <w:r w:rsidR="00BB61C2" w:rsidRPr="005F7112">
              <w:rPr>
                <w:rFonts w:asciiTheme="minorEastAsia" w:eastAsiaTheme="minorEastAsia" w:hAnsiTheme="minorEastAsia" w:hint="eastAsia"/>
                <w:szCs w:val="21"/>
              </w:rPr>
              <w:t>病原学检查及药敏</w:t>
            </w:r>
            <w:r w:rsidRPr="005F7112">
              <w:rPr>
                <w:rFonts w:asciiTheme="minorEastAsia" w:eastAsiaTheme="minorEastAsia" w:hAnsiTheme="minorEastAsia" w:hint="eastAsia"/>
                <w:szCs w:val="21"/>
              </w:rPr>
              <w:t>分析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192"/>
              </w:tabs>
              <w:ind w:leftChars="4" w:left="369" w:hangingChars="172" w:hanging="361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胸正侧位片</w:t>
            </w:r>
            <w:r w:rsidR="00E81870" w:rsidRPr="005F7112">
              <w:rPr>
                <w:rFonts w:asciiTheme="minorEastAsia" w:eastAsiaTheme="minorEastAsia" w:hAnsiTheme="minorEastAsia" w:hint="eastAsia"/>
                <w:szCs w:val="21"/>
              </w:rPr>
              <w:t>或床旁胸片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192"/>
              </w:tabs>
              <w:ind w:leftChars="4" w:left="369" w:hangingChars="172" w:hanging="361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胸部</w:t>
            </w:r>
            <w:r w:rsidRPr="005F7112">
              <w:rPr>
                <w:rFonts w:asciiTheme="minorEastAsia" w:eastAsiaTheme="minorEastAsia" w:hAnsiTheme="minorEastAsia"/>
                <w:szCs w:val="21"/>
              </w:rPr>
              <w:t>CT</w:t>
            </w:r>
            <w:r w:rsidRPr="005F7112">
              <w:rPr>
                <w:rFonts w:asciiTheme="minorEastAsia" w:eastAsiaTheme="minorEastAsia" w:hAnsiTheme="minorEastAsia" w:hint="eastAsia"/>
                <w:szCs w:val="21"/>
              </w:rPr>
              <w:t>、血培养、</w:t>
            </w:r>
            <w:r w:rsidRPr="005F7112">
              <w:rPr>
                <w:rFonts w:asciiTheme="minorEastAsia" w:eastAsiaTheme="minorEastAsia" w:hAnsiTheme="minorEastAsia"/>
                <w:szCs w:val="21"/>
              </w:rPr>
              <w:t>B</w:t>
            </w:r>
            <w:r w:rsidRPr="005F7112">
              <w:rPr>
                <w:rFonts w:asciiTheme="minorEastAsia" w:eastAsiaTheme="minorEastAsia" w:hAnsiTheme="minorEastAsia" w:hint="eastAsia"/>
                <w:szCs w:val="21"/>
              </w:rPr>
              <w:t>超、</w:t>
            </w:r>
            <w:r w:rsidRPr="005F7112">
              <w:rPr>
                <w:rFonts w:asciiTheme="minorEastAsia" w:eastAsiaTheme="minorEastAsia" w:hAnsiTheme="minorEastAsia"/>
                <w:szCs w:val="21"/>
              </w:rPr>
              <w:t>D-</w:t>
            </w:r>
            <w:r w:rsidRPr="005F7112">
              <w:rPr>
                <w:rFonts w:asciiTheme="minorEastAsia" w:eastAsiaTheme="minorEastAsia" w:hAnsiTheme="minorEastAsia" w:hint="eastAsia"/>
                <w:szCs w:val="21"/>
              </w:rPr>
              <w:t>二聚体</w:t>
            </w:r>
            <w:r w:rsidR="00041BEA" w:rsidRPr="005F7112">
              <w:rPr>
                <w:rFonts w:asciiTheme="minorEastAsia" w:eastAsiaTheme="minorEastAsia" w:hAnsiTheme="minorEastAsia" w:hint="eastAsia"/>
                <w:szCs w:val="21"/>
              </w:rPr>
              <w:t>、降钙素原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192"/>
              </w:tabs>
              <w:ind w:leftChars="4" w:left="369" w:hangingChars="172" w:hanging="361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对症处理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2E2F69">
            <w:pPr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b/>
                <w:szCs w:val="21"/>
              </w:rPr>
              <w:t>长期医嘱</w:t>
            </w:r>
            <w:r w:rsidRPr="005F711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呼吸内科</w:t>
            </w:r>
            <w:r w:rsidR="00E81870" w:rsidRPr="005F7112">
              <w:rPr>
                <w:rFonts w:asciiTheme="minorEastAsia" w:eastAsiaTheme="minorEastAsia" w:hAnsiTheme="minorEastAsia" w:hint="eastAsia"/>
                <w:szCs w:val="21"/>
              </w:rPr>
              <w:t>/ICU</w:t>
            </w:r>
            <w:r w:rsidRPr="005F7112">
              <w:rPr>
                <w:rFonts w:asciiTheme="minorEastAsia" w:eastAsiaTheme="minorEastAsia" w:hAnsiTheme="minorEastAsia" w:hint="eastAsia"/>
                <w:szCs w:val="21"/>
              </w:rPr>
              <w:t>护理常规</w:t>
            </w:r>
          </w:p>
          <w:p w:rsidR="00BB61C2" w:rsidRPr="005F7112" w:rsidRDefault="00E81870" w:rsidP="00BB61C2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特</w:t>
            </w:r>
            <w:r w:rsidR="00BB61C2" w:rsidRPr="005F7112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5F7112">
              <w:rPr>
                <w:rFonts w:asciiTheme="minorEastAsia" w:eastAsiaTheme="minorEastAsia" w:hAnsiTheme="minorEastAsia" w:hint="eastAsia"/>
                <w:szCs w:val="21"/>
              </w:rPr>
              <w:t>二</w:t>
            </w:r>
            <w:r w:rsidR="00BB61C2" w:rsidRPr="005F7112">
              <w:rPr>
                <w:rFonts w:asciiTheme="minorEastAsia" w:eastAsiaTheme="minorEastAsia" w:hAnsiTheme="minorEastAsia" w:hint="eastAsia"/>
                <w:szCs w:val="21"/>
              </w:rPr>
              <w:t>级护理（根据病情）</w:t>
            </w:r>
          </w:p>
          <w:p w:rsidR="00BB61C2" w:rsidRPr="005F7112" w:rsidRDefault="00E81870" w:rsidP="00BB61C2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氧疗/机械通气</w:t>
            </w:r>
            <w:r w:rsidR="00BB61C2" w:rsidRPr="005F7112">
              <w:rPr>
                <w:rFonts w:asciiTheme="minorEastAsia" w:eastAsiaTheme="minorEastAsia" w:hAnsiTheme="minorEastAsia" w:hint="eastAsia"/>
                <w:szCs w:val="21"/>
              </w:rPr>
              <w:t>（必要时）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抗菌药物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b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祛痰剂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根据病情调整抗菌药物</w:t>
            </w:r>
          </w:p>
          <w:p w:rsidR="00BB61C2" w:rsidRPr="005F7112" w:rsidRDefault="00BB61C2" w:rsidP="002E2F6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b/>
                <w:szCs w:val="21"/>
              </w:rPr>
              <w:t>临时医嘱：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对症处理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复查血常规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胸片检查（必要时）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异常指标复查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病原学检查（必要时）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有创性检查（必要时）</w:t>
            </w:r>
          </w:p>
          <w:p w:rsidR="00BB61C2" w:rsidRPr="005F7112" w:rsidRDefault="00BB61C2" w:rsidP="002E2F69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BB61C2" w:rsidRPr="005F7112" w:rsidRDefault="00BB61C2" w:rsidP="002E2F6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63A1" w:rsidRPr="005F7112" w:rsidTr="00B018A6">
        <w:trPr>
          <w:cantSplit/>
          <w:trHeight w:val="713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C2" w:rsidRPr="00CD035F" w:rsidRDefault="00BB61C2" w:rsidP="00CD035F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护理</w:t>
            </w:r>
          </w:p>
          <w:p w:rsidR="00BB61C2" w:rsidRPr="00CD035F" w:rsidRDefault="00BB61C2" w:rsidP="00CD035F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4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E25633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入院护理评估，护理计划</w:t>
            </w:r>
          </w:p>
          <w:p w:rsidR="00BB61C2" w:rsidRPr="005F7112" w:rsidRDefault="00BB61C2" w:rsidP="00E25633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随时观察患者情况</w:t>
            </w:r>
          </w:p>
          <w:p w:rsidR="00BB61C2" w:rsidRPr="005F7112" w:rsidRDefault="00BB61C2" w:rsidP="00E25633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静脉取血，用药指导</w:t>
            </w:r>
          </w:p>
          <w:p w:rsidR="001A53F6" w:rsidRPr="005F7112" w:rsidRDefault="00E52139" w:rsidP="00E25633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院内感染防控，医护人员洗手减少和防止交叉感染</w:t>
            </w:r>
          </w:p>
          <w:p w:rsidR="00BB61C2" w:rsidRPr="005F7112" w:rsidRDefault="00BB61C2" w:rsidP="00E25633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协助患者完成实验室检查及辅助检查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观察患者一般情况及病情变化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注意痰液变化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观察治疗效果及药物反应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疾病相关健康教育</w:t>
            </w:r>
          </w:p>
          <w:p w:rsidR="00B32247" w:rsidRPr="005F7112" w:rsidRDefault="00B32247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抬高床头，体位引流</w:t>
            </w:r>
          </w:p>
          <w:p w:rsidR="00BB61C2" w:rsidRPr="005F7112" w:rsidRDefault="00BB61C2" w:rsidP="002E2F69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6B63A1" w:rsidRPr="005F7112" w:rsidTr="00B018A6">
        <w:trPr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C2" w:rsidRPr="00CD035F" w:rsidRDefault="00BB61C2" w:rsidP="00CD035F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病情变异记录</w:t>
            </w:r>
          </w:p>
        </w:tc>
        <w:tc>
          <w:tcPr>
            <w:tcW w:w="4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2E2F69">
            <w:pPr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□无</w:t>
            </w:r>
            <w:r w:rsidRPr="005F7112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5F7112">
              <w:rPr>
                <w:rFonts w:asciiTheme="minorEastAsia" w:eastAsiaTheme="minorEastAsia" w:hAnsiTheme="minorEastAsia" w:hint="eastAsia"/>
                <w:szCs w:val="21"/>
              </w:rPr>
              <w:t>□有，原因：</w:t>
            </w:r>
          </w:p>
          <w:p w:rsidR="00BB61C2" w:rsidRPr="005F7112" w:rsidRDefault="00BB61C2" w:rsidP="002E2F69">
            <w:pPr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/>
                <w:szCs w:val="21"/>
              </w:rPr>
              <w:t>1.</w:t>
            </w:r>
          </w:p>
          <w:p w:rsidR="00BB61C2" w:rsidRPr="005F7112" w:rsidRDefault="00BB61C2" w:rsidP="002E2F69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5F7112">
              <w:rPr>
                <w:rFonts w:asciiTheme="minorEastAsia" w:eastAsiaTheme="minorEastAsia" w:hAnsiTheme="minorEastAsia"/>
                <w:szCs w:val="21"/>
              </w:rPr>
              <w:t>2.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2E2F69">
            <w:pPr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□无</w:t>
            </w:r>
            <w:r w:rsidRPr="005F7112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5F7112">
              <w:rPr>
                <w:rFonts w:asciiTheme="minorEastAsia" w:eastAsiaTheme="minorEastAsia" w:hAnsiTheme="minorEastAsia" w:hint="eastAsia"/>
                <w:szCs w:val="21"/>
              </w:rPr>
              <w:t>□有，原因：</w:t>
            </w:r>
          </w:p>
          <w:p w:rsidR="00BB61C2" w:rsidRPr="005F7112" w:rsidRDefault="00BB61C2" w:rsidP="002E2F69">
            <w:pPr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/>
                <w:szCs w:val="21"/>
              </w:rPr>
              <w:t>1.</w:t>
            </w:r>
          </w:p>
          <w:p w:rsidR="00BB61C2" w:rsidRPr="005F7112" w:rsidRDefault="00BB61C2" w:rsidP="002E2F69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5F7112">
              <w:rPr>
                <w:rFonts w:asciiTheme="minorEastAsia" w:eastAsiaTheme="minorEastAsia" w:hAnsiTheme="minorEastAsia"/>
                <w:szCs w:val="21"/>
              </w:rPr>
              <w:t>2.</w:t>
            </w:r>
          </w:p>
        </w:tc>
      </w:tr>
      <w:tr w:rsidR="006B63A1" w:rsidRPr="005F7112" w:rsidTr="00B018A6">
        <w:trPr>
          <w:cantSplit/>
          <w:trHeight w:val="640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C2" w:rsidRPr="00CD035F" w:rsidRDefault="00BB61C2" w:rsidP="00CD035F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护士</w:t>
            </w:r>
          </w:p>
          <w:p w:rsidR="00BB61C2" w:rsidRPr="00CD035F" w:rsidRDefault="00BB61C2" w:rsidP="00CD035F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2E2F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2E2F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63A1" w:rsidRPr="005F7112" w:rsidTr="00B018A6">
        <w:trPr>
          <w:trHeight w:val="645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C2" w:rsidRPr="00CD035F" w:rsidRDefault="00BB61C2" w:rsidP="00CD035F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医师</w:t>
            </w:r>
          </w:p>
          <w:p w:rsidR="00BB61C2" w:rsidRPr="00CD035F" w:rsidRDefault="00BB61C2" w:rsidP="00CD035F">
            <w:pPr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2E2F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2E2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6B63A1" w:rsidRPr="005F7112" w:rsidTr="00B674F2">
        <w:trPr>
          <w:gridAfter w:val="1"/>
          <w:wAfter w:w="387" w:type="dxa"/>
          <w:cantSplit/>
          <w:trHeight w:val="460"/>
          <w:jc w:val="center"/>
        </w:trPr>
        <w:tc>
          <w:tcPr>
            <w:tcW w:w="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1C2" w:rsidRPr="00CD035F" w:rsidRDefault="00BB61C2" w:rsidP="00CD035F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/>
                <w:szCs w:val="21"/>
              </w:rPr>
              <w:lastRenderedPageBreak/>
              <w:br w:type="page"/>
            </w:r>
            <w:bookmarkStart w:id="1" w:name="_GoBack"/>
            <w:bookmarkEnd w:id="1"/>
            <w:r w:rsidRPr="00CD035F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3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1C2" w:rsidRPr="00CD035F" w:rsidRDefault="00BB61C2" w:rsidP="00CD035F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出院前</w:t>
            </w:r>
            <w:r w:rsidRPr="00CD035F">
              <w:rPr>
                <w:rFonts w:ascii="黑体" w:eastAsia="黑体" w:hAnsi="黑体"/>
                <w:szCs w:val="21"/>
              </w:rPr>
              <w:t>1-3</w:t>
            </w:r>
            <w:r w:rsidRPr="00CD035F">
              <w:rPr>
                <w:rFonts w:ascii="黑体" w:eastAsia="黑体" w:hAnsi="黑体" w:hint="eastAsia"/>
                <w:szCs w:val="21"/>
              </w:rPr>
              <w:t>天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1C2" w:rsidRPr="00CD035F" w:rsidRDefault="00BB61C2" w:rsidP="00CD035F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住院第</w:t>
            </w:r>
            <w:r w:rsidR="008E5A7A" w:rsidRPr="00CD035F">
              <w:rPr>
                <w:rFonts w:ascii="黑体" w:eastAsia="黑体" w:hAnsi="黑体"/>
                <w:szCs w:val="21"/>
              </w:rPr>
              <w:t>10</w:t>
            </w:r>
            <w:r w:rsidRPr="00CD035F">
              <w:rPr>
                <w:rFonts w:ascii="黑体" w:eastAsia="黑体" w:hAnsi="黑体"/>
                <w:szCs w:val="21"/>
              </w:rPr>
              <w:t>-14</w:t>
            </w:r>
            <w:r w:rsidRPr="00CD035F">
              <w:rPr>
                <w:rFonts w:ascii="黑体" w:eastAsia="黑体" w:hAnsi="黑体" w:hint="eastAsia"/>
                <w:szCs w:val="21"/>
              </w:rPr>
              <w:t>天</w:t>
            </w:r>
          </w:p>
          <w:p w:rsidR="00BB61C2" w:rsidRPr="00CD035F" w:rsidRDefault="00BB61C2" w:rsidP="00CD035F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（出院日）</w:t>
            </w:r>
          </w:p>
        </w:tc>
      </w:tr>
      <w:tr w:rsidR="006B63A1" w:rsidRPr="005F7112" w:rsidTr="00B674F2">
        <w:trPr>
          <w:gridAfter w:val="1"/>
          <w:wAfter w:w="387" w:type="dxa"/>
          <w:cantSplit/>
          <w:trHeight w:val="625"/>
          <w:jc w:val="center"/>
        </w:trPr>
        <w:tc>
          <w:tcPr>
            <w:tcW w:w="738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主</w:t>
            </w:r>
          </w:p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要</w:t>
            </w:r>
          </w:p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诊</w:t>
            </w:r>
          </w:p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疗</w:t>
            </w:r>
          </w:p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工</w:t>
            </w:r>
          </w:p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396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  <w:bCs/>
                <w:szCs w:val="21"/>
              </w:rPr>
              <w:t>上级医师</w:t>
            </w:r>
            <w:r w:rsidRPr="005F7112">
              <w:rPr>
                <w:rFonts w:asciiTheme="minorEastAsia" w:eastAsiaTheme="minorEastAsia" w:hAnsiTheme="minorEastAsia" w:hint="eastAsia"/>
              </w:rPr>
              <w:t>查房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评估治疗效果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确定出院后治疗方案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完成上级医师查房</w:t>
            </w:r>
            <w:r w:rsidRPr="005F7112">
              <w:rPr>
                <w:rFonts w:asciiTheme="minorEastAsia" w:eastAsiaTheme="minorEastAsia" w:hAnsiTheme="minorEastAsia" w:hint="eastAsia"/>
                <w:bCs/>
                <w:szCs w:val="21"/>
              </w:rPr>
              <w:t>记录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完成</w:t>
            </w:r>
            <w:r w:rsidRPr="005F7112">
              <w:rPr>
                <w:rFonts w:asciiTheme="minorEastAsia" w:eastAsiaTheme="minorEastAsia" w:hAnsiTheme="minorEastAsia" w:hint="eastAsia"/>
              </w:rPr>
              <w:t>出院小结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向患者交待出院后注意事项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预约复诊日期</w:t>
            </w:r>
          </w:p>
          <w:p w:rsidR="00BB61C2" w:rsidRPr="005F7112" w:rsidRDefault="00BB61C2" w:rsidP="002E2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6B63A1" w:rsidRPr="005F7112" w:rsidTr="00B674F2">
        <w:trPr>
          <w:gridAfter w:val="1"/>
          <w:wAfter w:w="387" w:type="dxa"/>
          <w:cantSplit/>
          <w:trHeight w:val="625"/>
          <w:jc w:val="center"/>
        </w:trPr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重</w:t>
            </w:r>
          </w:p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点</w:t>
            </w:r>
          </w:p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医</w:t>
            </w:r>
          </w:p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2E2F69">
            <w:pPr>
              <w:rPr>
                <w:rFonts w:asciiTheme="minorEastAsia" w:eastAsiaTheme="minorEastAsia" w:hAnsiTheme="minorEastAsia"/>
                <w:b/>
              </w:rPr>
            </w:pPr>
            <w:r w:rsidRPr="005F7112">
              <w:rPr>
                <w:rFonts w:asciiTheme="minorEastAsia" w:eastAsiaTheme="minorEastAsia" w:hAnsiTheme="minorEastAsia" w:hint="eastAsia"/>
                <w:b/>
              </w:rPr>
              <w:t>长期医嘱：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呼吸</w:t>
            </w:r>
            <w:r w:rsidRPr="005F7112">
              <w:rPr>
                <w:rFonts w:asciiTheme="minorEastAsia" w:eastAsiaTheme="minorEastAsia" w:hAnsiTheme="minorEastAsia" w:hint="eastAsia"/>
              </w:rPr>
              <w:t>内科护理常规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szCs w:val="21"/>
              </w:rPr>
              <w:t>二～三级护理（根据病情）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吸氧（必要时）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抗菌药物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b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祛痰剂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根据病情</w:t>
            </w:r>
            <w:r w:rsidRPr="005F7112">
              <w:rPr>
                <w:rFonts w:asciiTheme="minorEastAsia" w:eastAsiaTheme="minorEastAsia" w:hAnsiTheme="minorEastAsia" w:hint="eastAsia"/>
                <w:szCs w:val="21"/>
              </w:rPr>
              <w:t>调整</w:t>
            </w:r>
          </w:p>
          <w:p w:rsidR="00BB61C2" w:rsidRPr="005F7112" w:rsidRDefault="00BB61C2" w:rsidP="002E2F6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F7112">
              <w:rPr>
                <w:rFonts w:asciiTheme="minorEastAsia" w:eastAsiaTheme="minorEastAsia" w:hAnsiTheme="minorEastAsia" w:hint="eastAsia"/>
                <w:b/>
                <w:szCs w:val="21"/>
              </w:rPr>
              <w:t>临时医嘱：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复查血常规、</w:t>
            </w:r>
            <w:r w:rsidRPr="005F7112">
              <w:rPr>
                <w:rFonts w:asciiTheme="minorEastAsia" w:eastAsiaTheme="minorEastAsia" w:hAnsiTheme="minorEastAsia" w:hint="eastAsia"/>
                <w:szCs w:val="21"/>
              </w:rPr>
              <w:t>胸片</w:t>
            </w:r>
            <w:r w:rsidRPr="005F7112">
              <w:rPr>
                <w:rFonts w:asciiTheme="minorEastAsia" w:eastAsiaTheme="minorEastAsia" w:hAnsiTheme="minorEastAsia" w:hint="eastAsia"/>
              </w:rPr>
              <w:t>（必要时）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  <w:b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根据需要，复查</w:t>
            </w:r>
            <w:r w:rsidRPr="005F7112">
              <w:rPr>
                <w:rFonts w:asciiTheme="minorEastAsia" w:eastAsiaTheme="minorEastAsia" w:hAnsiTheme="minorEastAsia" w:hint="eastAsia"/>
                <w:szCs w:val="21"/>
              </w:rPr>
              <w:t>有关检查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2E2F69">
            <w:pPr>
              <w:rPr>
                <w:rFonts w:asciiTheme="minorEastAsia" w:eastAsiaTheme="minorEastAsia" w:hAnsiTheme="minorEastAsia"/>
                <w:b/>
              </w:rPr>
            </w:pPr>
            <w:r w:rsidRPr="005F7112">
              <w:rPr>
                <w:rFonts w:asciiTheme="minorEastAsia" w:eastAsiaTheme="minorEastAsia" w:hAnsiTheme="minorEastAsia" w:hint="eastAsia"/>
                <w:b/>
              </w:rPr>
              <w:t>出院医嘱：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出院带药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门诊</w:t>
            </w:r>
            <w:r w:rsidRPr="005F7112">
              <w:rPr>
                <w:rFonts w:asciiTheme="minorEastAsia" w:eastAsiaTheme="minorEastAsia" w:hAnsiTheme="minorEastAsia" w:hint="eastAsia"/>
                <w:szCs w:val="21"/>
              </w:rPr>
              <w:t>随诊</w:t>
            </w:r>
          </w:p>
        </w:tc>
      </w:tr>
      <w:tr w:rsidR="006B63A1" w:rsidRPr="005F7112" w:rsidTr="00B674F2">
        <w:trPr>
          <w:gridAfter w:val="1"/>
          <w:wAfter w:w="387" w:type="dxa"/>
          <w:cantSplit/>
          <w:trHeight w:val="625"/>
          <w:jc w:val="center"/>
        </w:trPr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主要</w:t>
            </w:r>
          </w:p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护理</w:t>
            </w:r>
          </w:p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观察患者一般情况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观察疗效、各种药物作用和副作用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恢复期生活和心理护理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出院准备指导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帮助患者办理出院手续</w:t>
            </w:r>
          </w:p>
          <w:p w:rsidR="00BB61C2" w:rsidRPr="005F7112" w:rsidRDefault="00BB61C2" w:rsidP="00BB61C2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出院指导</w:t>
            </w:r>
          </w:p>
          <w:p w:rsidR="00BB61C2" w:rsidRPr="005F7112" w:rsidRDefault="00BB61C2" w:rsidP="002E2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6B63A1" w:rsidRPr="005F7112" w:rsidTr="00B674F2">
        <w:trPr>
          <w:gridAfter w:val="1"/>
          <w:wAfter w:w="387" w:type="dxa"/>
          <w:cantSplit/>
          <w:trHeight w:val="340"/>
          <w:jc w:val="center"/>
        </w:trPr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病情</w:t>
            </w:r>
          </w:p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变异</w:t>
            </w:r>
          </w:p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记录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2E2F69">
            <w:pPr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□无</w:t>
            </w:r>
            <w:r w:rsidRPr="005F7112">
              <w:rPr>
                <w:rFonts w:asciiTheme="minorEastAsia" w:eastAsiaTheme="minorEastAsia" w:hAnsiTheme="minorEastAsia"/>
              </w:rPr>
              <w:t xml:space="preserve">  </w:t>
            </w:r>
            <w:r w:rsidRPr="005F7112">
              <w:rPr>
                <w:rFonts w:asciiTheme="minorEastAsia" w:eastAsiaTheme="minorEastAsia" w:hAnsiTheme="minorEastAsia" w:hint="eastAsia"/>
              </w:rPr>
              <w:t>□有，原因：</w:t>
            </w:r>
          </w:p>
          <w:p w:rsidR="00BB61C2" w:rsidRPr="005F7112" w:rsidRDefault="00BB61C2" w:rsidP="002E2F69">
            <w:pPr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/>
              </w:rPr>
              <w:t>1.</w:t>
            </w:r>
          </w:p>
          <w:p w:rsidR="00BB61C2" w:rsidRPr="005F7112" w:rsidRDefault="00BB61C2" w:rsidP="002E2F69">
            <w:pPr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2E2F69">
            <w:pPr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 w:hint="eastAsia"/>
              </w:rPr>
              <w:t>□无</w:t>
            </w:r>
            <w:r w:rsidRPr="005F7112">
              <w:rPr>
                <w:rFonts w:asciiTheme="minorEastAsia" w:eastAsiaTheme="minorEastAsia" w:hAnsiTheme="minorEastAsia"/>
              </w:rPr>
              <w:t xml:space="preserve">  </w:t>
            </w:r>
            <w:r w:rsidRPr="005F7112">
              <w:rPr>
                <w:rFonts w:asciiTheme="minorEastAsia" w:eastAsiaTheme="minorEastAsia" w:hAnsiTheme="minorEastAsia" w:hint="eastAsia"/>
              </w:rPr>
              <w:t>□有，原因：</w:t>
            </w:r>
          </w:p>
          <w:p w:rsidR="00BB61C2" w:rsidRPr="005F7112" w:rsidRDefault="00BB61C2" w:rsidP="002E2F69">
            <w:pPr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/>
              </w:rPr>
              <w:t>1.</w:t>
            </w:r>
          </w:p>
          <w:p w:rsidR="00BB61C2" w:rsidRPr="005F7112" w:rsidRDefault="00BB61C2" w:rsidP="002E2F69">
            <w:pPr>
              <w:rPr>
                <w:rFonts w:asciiTheme="minorEastAsia" w:eastAsiaTheme="minorEastAsia" w:hAnsiTheme="minorEastAsia"/>
              </w:rPr>
            </w:pPr>
            <w:r w:rsidRPr="005F7112">
              <w:rPr>
                <w:rFonts w:asciiTheme="minorEastAsia" w:eastAsiaTheme="minorEastAsia" w:hAnsiTheme="minorEastAsia"/>
              </w:rPr>
              <w:t>2.</w:t>
            </w:r>
          </w:p>
        </w:tc>
      </w:tr>
      <w:tr w:rsidR="006B63A1" w:rsidRPr="005F7112" w:rsidTr="00B674F2">
        <w:trPr>
          <w:gridAfter w:val="1"/>
          <w:wAfter w:w="387" w:type="dxa"/>
          <w:cantSplit/>
          <w:trHeight w:val="640"/>
          <w:jc w:val="center"/>
        </w:trPr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护士</w:t>
            </w:r>
          </w:p>
          <w:p w:rsidR="00BB61C2" w:rsidRPr="00CD035F" w:rsidRDefault="00BB61C2" w:rsidP="002E2F69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Del="007A3BE0" w:rsidRDefault="00BB61C2" w:rsidP="002E2F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2E2F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B61C2" w:rsidRPr="005F7112" w:rsidTr="00B674F2">
        <w:trPr>
          <w:gridAfter w:val="1"/>
          <w:wAfter w:w="387" w:type="dxa"/>
          <w:trHeight w:val="645"/>
          <w:jc w:val="center"/>
        </w:trPr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医师</w:t>
            </w:r>
          </w:p>
          <w:p w:rsidR="00BB61C2" w:rsidRPr="00CD035F" w:rsidRDefault="00BB61C2" w:rsidP="002E2F69">
            <w:pPr>
              <w:jc w:val="center"/>
              <w:rPr>
                <w:rFonts w:ascii="黑体" w:eastAsia="黑体" w:hAnsi="黑体"/>
                <w:szCs w:val="21"/>
              </w:rPr>
            </w:pPr>
            <w:r w:rsidRPr="00CD035F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2E2F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1C2" w:rsidRPr="005F7112" w:rsidRDefault="00BB61C2" w:rsidP="002E2F6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B61C2" w:rsidRPr="005F7112" w:rsidRDefault="00BB61C2" w:rsidP="00BB61C2">
      <w:pPr>
        <w:rPr>
          <w:rFonts w:asciiTheme="minorEastAsia" w:eastAsiaTheme="minorEastAsia" w:hAnsiTheme="minorEastAsia"/>
        </w:rPr>
      </w:pPr>
    </w:p>
    <w:p w:rsidR="00BB61C2" w:rsidRPr="005F7112" w:rsidRDefault="00BB61C2" w:rsidP="00BB61C2">
      <w:pPr>
        <w:rPr>
          <w:rFonts w:asciiTheme="minorEastAsia" w:eastAsiaTheme="minorEastAsia" w:hAnsiTheme="minorEastAsia"/>
          <w:sz w:val="24"/>
          <w:szCs w:val="24"/>
        </w:rPr>
      </w:pPr>
    </w:p>
    <w:p w:rsidR="00BB61C2" w:rsidRPr="005F7112" w:rsidRDefault="00BB61C2" w:rsidP="00BB61C2">
      <w:pPr>
        <w:spacing w:line="540" w:lineRule="exact"/>
        <w:ind w:leftChars="75" w:left="158"/>
        <w:rPr>
          <w:rFonts w:asciiTheme="minorEastAsia" w:eastAsiaTheme="minorEastAsia" w:hAnsiTheme="minorEastAsia"/>
        </w:rPr>
      </w:pPr>
    </w:p>
    <w:p w:rsidR="00BB61C2" w:rsidRPr="005F7112" w:rsidRDefault="00BB61C2" w:rsidP="00BB61C2">
      <w:pPr>
        <w:spacing w:line="540" w:lineRule="exact"/>
        <w:ind w:leftChars="75" w:left="158"/>
        <w:rPr>
          <w:rFonts w:asciiTheme="minorEastAsia" w:eastAsiaTheme="minorEastAsia" w:hAnsiTheme="minorEastAsia"/>
        </w:rPr>
      </w:pPr>
    </w:p>
    <w:p w:rsidR="00BB61C2" w:rsidRPr="005F7112" w:rsidRDefault="00BB61C2" w:rsidP="00BB61C2">
      <w:pPr>
        <w:spacing w:line="540" w:lineRule="exact"/>
        <w:ind w:leftChars="75" w:left="158"/>
        <w:rPr>
          <w:rFonts w:asciiTheme="minorEastAsia" w:eastAsiaTheme="minorEastAsia" w:hAnsiTheme="minorEastAsia"/>
        </w:rPr>
      </w:pPr>
    </w:p>
    <w:p w:rsidR="00BB61C2" w:rsidRPr="005F7112" w:rsidRDefault="00BB61C2" w:rsidP="00BB61C2">
      <w:pPr>
        <w:spacing w:line="540" w:lineRule="exact"/>
        <w:ind w:leftChars="75" w:left="158"/>
        <w:rPr>
          <w:rFonts w:asciiTheme="minorEastAsia" w:eastAsiaTheme="minorEastAsia" w:hAnsiTheme="minorEastAsia"/>
        </w:rPr>
      </w:pPr>
    </w:p>
    <w:p w:rsidR="00000287" w:rsidRPr="005F7112" w:rsidRDefault="00000287">
      <w:pPr>
        <w:rPr>
          <w:rFonts w:asciiTheme="minorEastAsia" w:eastAsiaTheme="minorEastAsia" w:hAnsiTheme="minorEastAsia"/>
        </w:rPr>
      </w:pPr>
    </w:p>
    <w:sectPr w:rsidR="00000287" w:rsidRPr="005F7112" w:rsidSect="00AF5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DF3" w:rsidRDefault="00995DF3" w:rsidP="006B63A1">
      <w:r>
        <w:separator/>
      </w:r>
    </w:p>
  </w:endnote>
  <w:endnote w:type="continuationSeparator" w:id="1">
    <w:p w:rsidR="00995DF3" w:rsidRDefault="00995DF3" w:rsidP="006B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DF3" w:rsidRDefault="00995DF3" w:rsidP="006B63A1">
      <w:r>
        <w:separator/>
      </w:r>
    </w:p>
  </w:footnote>
  <w:footnote w:type="continuationSeparator" w:id="1">
    <w:p w:rsidR="00995DF3" w:rsidRDefault="00995DF3" w:rsidP="006B6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1C2"/>
    <w:rsid w:val="00000287"/>
    <w:rsid w:val="00041BEA"/>
    <w:rsid w:val="000E2F97"/>
    <w:rsid w:val="001307EB"/>
    <w:rsid w:val="0018446C"/>
    <w:rsid w:val="001A53F6"/>
    <w:rsid w:val="00224413"/>
    <w:rsid w:val="00225D4E"/>
    <w:rsid w:val="00246F74"/>
    <w:rsid w:val="00272DA9"/>
    <w:rsid w:val="002E2F69"/>
    <w:rsid w:val="00330EA4"/>
    <w:rsid w:val="003A047C"/>
    <w:rsid w:val="003A47CB"/>
    <w:rsid w:val="003F6725"/>
    <w:rsid w:val="0040362A"/>
    <w:rsid w:val="00445779"/>
    <w:rsid w:val="004D4C35"/>
    <w:rsid w:val="004E66FE"/>
    <w:rsid w:val="005419AC"/>
    <w:rsid w:val="0059220A"/>
    <w:rsid w:val="005C15FB"/>
    <w:rsid w:val="005F382A"/>
    <w:rsid w:val="005F7112"/>
    <w:rsid w:val="006A7FBF"/>
    <w:rsid w:val="006B63A1"/>
    <w:rsid w:val="006C1027"/>
    <w:rsid w:val="00771BC7"/>
    <w:rsid w:val="007C2DE2"/>
    <w:rsid w:val="007D432F"/>
    <w:rsid w:val="007F18A3"/>
    <w:rsid w:val="00871EDC"/>
    <w:rsid w:val="008847E2"/>
    <w:rsid w:val="008B3AE9"/>
    <w:rsid w:val="008C614E"/>
    <w:rsid w:val="008D10E4"/>
    <w:rsid w:val="008E5A7A"/>
    <w:rsid w:val="00913ACA"/>
    <w:rsid w:val="009476C4"/>
    <w:rsid w:val="00986FDB"/>
    <w:rsid w:val="00995DF3"/>
    <w:rsid w:val="00A92099"/>
    <w:rsid w:val="00AC3EBF"/>
    <w:rsid w:val="00AF5F89"/>
    <w:rsid w:val="00B018A6"/>
    <w:rsid w:val="00B32247"/>
    <w:rsid w:val="00B32974"/>
    <w:rsid w:val="00B674F2"/>
    <w:rsid w:val="00B92574"/>
    <w:rsid w:val="00BB61C2"/>
    <w:rsid w:val="00BD4116"/>
    <w:rsid w:val="00C155CE"/>
    <w:rsid w:val="00C97A64"/>
    <w:rsid w:val="00CD035F"/>
    <w:rsid w:val="00CF371F"/>
    <w:rsid w:val="00DA5C19"/>
    <w:rsid w:val="00E25633"/>
    <w:rsid w:val="00E52139"/>
    <w:rsid w:val="00E569FE"/>
    <w:rsid w:val="00E81870"/>
    <w:rsid w:val="00E97B80"/>
    <w:rsid w:val="00EC4064"/>
    <w:rsid w:val="00ED11D3"/>
    <w:rsid w:val="00EE0A72"/>
    <w:rsid w:val="00EE0CC1"/>
    <w:rsid w:val="00F20F5C"/>
    <w:rsid w:val="00F41825"/>
    <w:rsid w:val="00F6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63A1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6B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63A1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6B63A1"/>
  </w:style>
  <w:style w:type="character" w:styleId="a5">
    <w:name w:val="Placeholder Text"/>
    <w:basedOn w:val="a0"/>
    <w:uiPriority w:val="99"/>
    <w:semiHidden/>
    <w:rsid w:val="00224413"/>
    <w:rPr>
      <w:color w:val="808080"/>
    </w:rPr>
  </w:style>
  <w:style w:type="paragraph" w:styleId="a6">
    <w:name w:val="Balloon Text"/>
    <w:basedOn w:val="a"/>
    <w:link w:val="Char1"/>
    <w:rsid w:val="0040362A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6"/>
    <w:rsid w:val="0040362A"/>
    <w:rPr>
      <w:rFonts w:ascii="Heiti SC Light" w:eastAsia="Heiti SC Light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844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396</Words>
  <Characters>2261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尊敬的黄主任：</dc:title>
  <dc:creator>zjx</dc:creator>
  <cp:lastModifiedBy>wangyy</cp:lastModifiedBy>
  <cp:revision>15</cp:revision>
  <dcterms:created xsi:type="dcterms:W3CDTF">2015-05-13T13:55:00Z</dcterms:created>
  <dcterms:modified xsi:type="dcterms:W3CDTF">2017-05-12T06:36:00Z</dcterms:modified>
</cp:coreProperties>
</file>