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AF40" w14:textId="77777777" w:rsidR="003856F9" w:rsidRPr="002F20F6" w:rsidRDefault="003856F9" w:rsidP="003856F9">
      <w:pPr>
        <w:pStyle w:val="1"/>
        <w:spacing w:before="0" w:line="360" w:lineRule="auto"/>
        <w:jc w:val="center"/>
        <w:rPr>
          <w:rFonts w:ascii="宋体" w:eastAsia="宋体" w:hAnsi="宋体" w:cs="Times New Roman"/>
          <w:color w:val="auto"/>
          <w:sz w:val="44"/>
          <w:szCs w:val="44"/>
        </w:rPr>
      </w:pPr>
      <w:bookmarkStart w:id="0" w:name="_Toc532992764"/>
      <w:r w:rsidRPr="002F20F6">
        <w:rPr>
          <w:rFonts w:ascii="宋体" w:eastAsia="宋体" w:hAnsi="宋体" w:cs="Times New Roman" w:hint="eastAsia"/>
          <w:color w:val="auto"/>
          <w:sz w:val="44"/>
          <w:szCs w:val="44"/>
        </w:rPr>
        <w:t>急性化脓性阑尾炎临床路径</w:t>
      </w:r>
      <w:bookmarkEnd w:id="0"/>
    </w:p>
    <w:p w14:paraId="1406E1B3" w14:textId="77777777" w:rsidR="003856F9" w:rsidRPr="008B414C" w:rsidRDefault="003856F9" w:rsidP="003856F9">
      <w:pPr>
        <w:spacing w:line="360" w:lineRule="auto"/>
        <w:contextualSpacing/>
        <w:jc w:val="center"/>
        <w:rPr>
          <w:rFonts w:ascii="仿宋_GB2312" w:eastAsia="仿宋_GB2312"/>
          <w:sz w:val="32"/>
          <w:szCs w:val="32"/>
        </w:rPr>
      </w:pPr>
      <w:r w:rsidRPr="00E24A63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（201</w:t>
      </w:r>
      <w:r w:rsidR="0037317E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9</w:t>
      </w:r>
      <w:r w:rsidRPr="00E24A63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年版）</w:t>
      </w:r>
    </w:p>
    <w:p w14:paraId="670D5363" w14:textId="77777777" w:rsidR="003856F9" w:rsidRPr="00C079E9" w:rsidRDefault="003856F9" w:rsidP="003856F9">
      <w:pPr>
        <w:rPr>
          <w:b/>
          <w:sz w:val="44"/>
          <w:szCs w:val="44"/>
        </w:rPr>
      </w:pPr>
    </w:p>
    <w:p w14:paraId="0544E21F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 w:cs="Times New Roman"/>
          <w:sz w:val="32"/>
          <w:szCs w:val="32"/>
        </w:rPr>
      </w:pPr>
      <w:r w:rsidRPr="00E24A63">
        <w:rPr>
          <w:rFonts w:ascii="黑体" w:eastAsia="黑体" w:hAnsi="宋体" w:cs="Times New Roman" w:hint="eastAsia"/>
          <w:sz w:val="32"/>
          <w:szCs w:val="32"/>
        </w:rPr>
        <w:t>一、急性化脓性阑尾炎临床路径标准住院流程</w:t>
      </w:r>
    </w:p>
    <w:p w14:paraId="3EA37AFB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E24A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（一）适用对象</w:t>
      </w:r>
    </w:p>
    <w:p w14:paraId="20B1C01C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第一诊断为急性化脓性阑尾炎（ICD-10：K35.901）。</w:t>
      </w:r>
    </w:p>
    <w:p w14:paraId="5E23AC3D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行腹腔镜阑尾切除术（ICD-9-CM-3：47.0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1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14:paraId="19939799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（二）诊断</w:t>
      </w:r>
      <w:r w:rsidRPr="00E24A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依据</w:t>
      </w:r>
    </w:p>
    <w:p w14:paraId="4E2B9096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/>
          <w:sz w:val="32"/>
          <w:szCs w:val="32"/>
        </w:rPr>
        <w:t>根据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《张金哲小儿外科学》（张金哲主编，人民卫生出版社，2013年），《临床诊疗指南·小儿外科学分册》（中华医学会编著，人民卫生出版社，2005年），《临床技术操作规范·小儿外科学分册》（中华医学会编著，人民军医出版社，2005年），《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小儿外科学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proofErr w:type="gramStart"/>
      <w:r w:rsidRPr="00E24A63">
        <w:rPr>
          <w:rFonts w:ascii="仿宋_GB2312" w:eastAsia="仿宋_GB2312" w:hAnsi="Times New Roman" w:cs="Times New Roman"/>
          <w:sz w:val="32"/>
          <w:szCs w:val="32"/>
        </w:rPr>
        <w:t>施诚仁</w:t>
      </w:r>
      <w:proofErr w:type="gramEnd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主编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人民卫生出版社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2010年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14:paraId="7856B9AF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1.临床表现：持续性右下腹痛，伴食欲减退、恶心或呕吐，可有发热。</w:t>
      </w:r>
    </w:p>
    <w:p w14:paraId="321E5DB2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2.腹部体检：右下腹有固定压痛，反跳痛。</w:t>
      </w:r>
    </w:p>
    <w:p w14:paraId="51FD3786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3.实验室检查：血白细胞总数和中性粒细胞增多，尿常规、便常规一般无异常，Ｃ反应蛋白可升高。</w:t>
      </w:r>
    </w:p>
    <w:p w14:paraId="7A4802EB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4.影像学检查：超声可显示阑尾肿胀，阑尾周围有渗出液积聚。必要时CT亦可用于检查。</w:t>
      </w:r>
    </w:p>
    <w:p w14:paraId="37A4D926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（三）选择</w:t>
      </w:r>
      <w:r w:rsidRPr="00E24A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治疗</w:t>
      </w: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方案的依据</w:t>
      </w:r>
    </w:p>
    <w:p w14:paraId="4A2B504F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/>
          <w:sz w:val="32"/>
          <w:szCs w:val="32"/>
        </w:rPr>
        <w:lastRenderedPageBreak/>
        <w:t>根据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《张金哲小儿外科学》（张金哲主编，人民卫生出版社，2013年），《临床诊疗指南·小儿外科学分册》（中华医学会编著，人民卫生出版社，2005年），《临床技术操作规范·小儿外科学分册》（中华医学会编著，人民军医出版社，2005年），《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小儿外科学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proofErr w:type="gramStart"/>
      <w:r w:rsidRPr="00E24A63">
        <w:rPr>
          <w:rFonts w:ascii="仿宋_GB2312" w:eastAsia="仿宋_GB2312" w:hAnsi="Times New Roman" w:cs="Times New Roman"/>
          <w:sz w:val="32"/>
          <w:szCs w:val="32"/>
        </w:rPr>
        <w:t>施诚仁</w:t>
      </w:r>
      <w:proofErr w:type="gramEnd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主编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人民卫生出版社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2010年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14:paraId="7AB4C7CE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行腹腔镜阑尾切除术（ICD-9-CM-3：47.0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1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14:paraId="04621344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（四）标准</w:t>
      </w:r>
      <w:r w:rsidRPr="00E24A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住院</w:t>
      </w: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日为5～7天</w:t>
      </w:r>
    </w:p>
    <w:p w14:paraId="4189BAB2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（五）进入</w:t>
      </w:r>
      <w:r w:rsidRPr="00E24A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路径</w:t>
      </w: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标准</w:t>
      </w:r>
    </w:p>
    <w:p w14:paraId="5BCC11D5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1.第一诊断必须符合ICD-10:K35.901急性化脓性阑尾炎疾病编码。</w:t>
      </w:r>
    </w:p>
    <w:p w14:paraId="3ED50A0C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2.当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患儿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合并其他疾病，但住院期间不需特殊处理，也不影响第一诊断的临床路径实施时，可以进入路径。</w:t>
      </w:r>
    </w:p>
    <w:p w14:paraId="0DEF36E5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3.如诊断为穿孔性阑尾炎，坏疽性阑尾炎，不进入本路径。</w:t>
      </w:r>
    </w:p>
    <w:p w14:paraId="2D199C13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（六）术前</w:t>
      </w:r>
      <w:r w:rsidRPr="00E24A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准备</w:t>
      </w: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2～4小时</w:t>
      </w:r>
    </w:p>
    <w:p w14:paraId="4A85572C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必需的检查项目：</w:t>
      </w:r>
    </w:p>
    <w:p w14:paraId="786E1DC1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1.实验室检查：血常规、血型、Ｃ反应蛋白（必要时）、凝血常规、尿常规、便常规（必要时）、血生化、感染性疾病筛查；</w:t>
      </w:r>
    </w:p>
    <w:p w14:paraId="33786F19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2.X线胸片（必要时）。</w:t>
      </w:r>
    </w:p>
    <w:p w14:paraId="2E4AE0D5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（七）预防性</w:t>
      </w:r>
      <w:r w:rsidRPr="00E24A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抗菌</w:t>
      </w: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药物选择与使用时机</w:t>
      </w:r>
    </w:p>
    <w:p w14:paraId="09A0218D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1.按照《抗菌药物临床应用指导原则》（卫</w:t>
      </w:r>
      <w:proofErr w:type="gramStart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发〔20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15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43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号），并结合患儿病情决定选择。</w:t>
      </w:r>
    </w:p>
    <w:p w14:paraId="5F33CD5A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2.推荐药物治疗方案（使用《国家基本药物》的药物）。</w:t>
      </w:r>
    </w:p>
    <w:p w14:paraId="6159D933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（八）手术日为入院第1天</w:t>
      </w:r>
    </w:p>
    <w:p w14:paraId="4EEE5BC2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1.麻醉方式：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气管插管全身麻醉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，或基础+椎管内麻醉。</w:t>
      </w:r>
    </w:p>
    <w:p w14:paraId="29430056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2.手术方式：阑尾切除术。</w:t>
      </w:r>
    </w:p>
    <w:p w14:paraId="0A70BB70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（九）术后住院恢复4～6天</w:t>
      </w:r>
    </w:p>
    <w:p w14:paraId="21D36326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1.根据当时病情而定，可选择血常规、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C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反应蛋白、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血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电解质、肝肾功能、超声等。</w:t>
      </w:r>
    </w:p>
    <w:p w14:paraId="458F69C4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术后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抗菌药物：根据病情及术前已用药物，可选择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二代头</w:t>
      </w:r>
      <w:proofErr w:type="gramStart"/>
      <w:r w:rsidRPr="00E24A63">
        <w:rPr>
          <w:rFonts w:ascii="仿宋_GB2312" w:eastAsia="仿宋_GB2312" w:hAnsi="Times New Roman" w:cs="Times New Roman"/>
          <w:sz w:val="32"/>
          <w:szCs w:val="32"/>
        </w:rPr>
        <w:t>孢</w:t>
      </w:r>
      <w:proofErr w:type="gramEnd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类（如头</w:t>
      </w:r>
      <w:proofErr w:type="gramStart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孢呋</w:t>
      </w:r>
      <w:proofErr w:type="gramEnd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辛）+甲硝</w:t>
      </w:r>
      <w:r>
        <w:rPr>
          <w:rFonts w:ascii="仿宋_GB2312" w:eastAsia="仿宋_GB2312" w:hAnsi="Times New Roman" w:cs="Times New Roman" w:hint="eastAsia"/>
          <w:sz w:val="32"/>
          <w:szCs w:val="32"/>
        </w:rPr>
        <w:t>唑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或三代头</w:t>
      </w:r>
      <w:proofErr w:type="gramStart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孢</w:t>
      </w:r>
      <w:proofErr w:type="gramEnd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类（如头</w:t>
      </w:r>
      <w:proofErr w:type="gramStart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孢噻肟</w:t>
      </w:r>
      <w:proofErr w:type="gramEnd"/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）+甲硝唑，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用药时间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一般不超过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3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～</w:t>
      </w:r>
      <w:r w:rsidRPr="00E24A63">
        <w:rPr>
          <w:rFonts w:ascii="仿宋_GB2312" w:eastAsia="仿宋_GB2312" w:hAnsi="Times New Roman" w:cs="Times New Roman"/>
          <w:sz w:val="32"/>
          <w:szCs w:val="32"/>
        </w:rPr>
        <w:t>5天</w:t>
      </w: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29D9708D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（十）出院标准</w:t>
      </w:r>
    </w:p>
    <w:p w14:paraId="15BF9DBA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1.一般情况好。</w:t>
      </w:r>
    </w:p>
    <w:p w14:paraId="7312AD80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2.体温正常</w:t>
      </w:r>
    </w:p>
    <w:p w14:paraId="2E970BE6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3.切口愈合良好。</w:t>
      </w:r>
    </w:p>
    <w:p w14:paraId="73B04EE4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3.腹部查体无异常。</w:t>
      </w:r>
    </w:p>
    <w:p w14:paraId="4DCF86F3" w14:textId="77777777" w:rsidR="003856F9" w:rsidRPr="00DA7E18" w:rsidRDefault="003856F9" w:rsidP="003856F9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（十一）</w:t>
      </w:r>
      <w:r w:rsidRPr="00E24A63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变异</w:t>
      </w:r>
      <w:r w:rsidRPr="00DA7E18">
        <w:rPr>
          <w:rFonts w:ascii="楷体_GB2312" w:eastAsia="楷体_GB2312" w:hint="eastAsia"/>
          <w:b/>
          <w:bCs/>
          <w:color w:val="000000"/>
          <w:sz w:val="32"/>
          <w:szCs w:val="32"/>
        </w:rPr>
        <w:t>及原因分析</w:t>
      </w:r>
    </w:p>
    <w:p w14:paraId="2D78F783" w14:textId="77777777" w:rsidR="003856F9" w:rsidRPr="00E24A63" w:rsidRDefault="003856F9" w:rsidP="003856F9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24A63">
        <w:rPr>
          <w:rFonts w:ascii="仿宋_GB2312" w:eastAsia="仿宋_GB2312" w:hAnsi="Times New Roman" w:cs="Times New Roman" w:hint="eastAsia"/>
          <w:sz w:val="32"/>
          <w:szCs w:val="32"/>
        </w:rPr>
        <w:t>视病变程度，如腹膜炎、腹腔残余感染、切口感染、肠粘连等，处理及病程则有所变动。</w:t>
      </w:r>
    </w:p>
    <w:p w14:paraId="14BC3143" w14:textId="77777777" w:rsidR="003856F9" w:rsidRPr="00E24A63" w:rsidRDefault="003856F9" w:rsidP="002F20F6">
      <w:pPr>
        <w:adjustRightInd w:val="0"/>
        <w:snapToGrid w:val="0"/>
        <w:spacing w:line="276" w:lineRule="auto"/>
        <w:ind w:firstLineChars="200" w:firstLine="562"/>
        <w:contextualSpacing/>
        <w:rPr>
          <w:rFonts w:ascii="黑体" w:eastAsia="黑体" w:hAnsi="宋体" w:cs="Times New Roman"/>
          <w:sz w:val="32"/>
          <w:szCs w:val="32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 w:rsidRPr="00E24A63">
        <w:rPr>
          <w:rFonts w:ascii="黑体" w:eastAsia="黑体" w:hAnsi="宋体" w:cs="Times New Roman" w:hint="eastAsia"/>
          <w:sz w:val="32"/>
          <w:szCs w:val="32"/>
        </w:rPr>
        <w:lastRenderedPageBreak/>
        <w:t>二、急性化脓性阑尾炎临床路径表单</w:t>
      </w:r>
    </w:p>
    <w:p w14:paraId="12BA948F" w14:textId="77777777" w:rsidR="003856F9" w:rsidRPr="00045D16" w:rsidRDefault="003856F9" w:rsidP="003856F9">
      <w:pPr>
        <w:rPr>
          <w:rFonts w:ascii="宋体" w:hAnsi="宋体"/>
          <w:color w:val="000000"/>
          <w:szCs w:val="21"/>
        </w:rPr>
      </w:pPr>
      <w:r w:rsidRPr="00045D16">
        <w:rPr>
          <w:rFonts w:ascii="宋体" w:hAnsi="宋体" w:hint="eastAsia"/>
          <w:color w:val="000000"/>
          <w:szCs w:val="21"/>
        </w:rPr>
        <w:t>适用对象</w:t>
      </w:r>
      <w:r w:rsidRPr="002F20F6">
        <w:rPr>
          <w:rFonts w:ascii="宋体" w:hAnsi="宋体" w:hint="eastAsia"/>
          <w:color w:val="000000"/>
          <w:szCs w:val="21"/>
        </w:rPr>
        <w:t>：第一诊断为</w:t>
      </w:r>
      <w:r w:rsidRPr="00045D16">
        <w:rPr>
          <w:rFonts w:ascii="宋体" w:hAnsi="宋体" w:hint="eastAsia"/>
          <w:color w:val="000000"/>
          <w:szCs w:val="21"/>
        </w:rPr>
        <w:t>急性化脓性阑尾炎（ICD-10:K35.901）</w:t>
      </w:r>
    </w:p>
    <w:p w14:paraId="1AE1F4CA" w14:textId="77777777" w:rsidR="003856F9" w:rsidRPr="00045D16" w:rsidRDefault="003856F9" w:rsidP="003856F9">
      <w:pPr>
        <w:ind w:firstLineChars="500" w:firstLine="1050"/>
        <w:rPr>
          <w:rFonts w:ascii="宋体" w:hAnsi="宋体"/>
          <w:szCs w:val="21"/>
        </w:rPr>
      </w:pPr>
      <w:r w:rsidRPr="002F20F6">
        <w:rPr>
          <w:rFonts w:ascii="宋体" w:hAnsi="宋体" w:hint="eastAsia"/>
          <w:bCs/>
          <w:szCs w:val="21"/>
        </w:rPr>
        <w:t>行</w:t>
      </w:r>
      <w:r w:rsidRPr="00AE18CA">
        <w:rPr>
          <w:rFonts w:ascii="宋体" w:hAnsi="宋体" w:hint="eastAsia"/>
          <w:szCs w:val="21"/>
        </w:rPr>
        <w:t>腹腔镜</w:t>
      </w:r>
      <w:r w:rsidRPr="00045D16">
        <w:rPr>
          <w:rFonts w:ascii="宋体" w:hAnsi="宋体" w:hint="eastAsia"/>
          <w:szCs w:val="21"/>
        </w:rPr>
        <w:t>阑尾切除术（ICD-9-CM-3：47.0</w:t>
      </w:r>
      <w:r>
        <w:rPr>
          <w:rFonts w:ascii="宋体" w:hAnsi="宋体"/>
          <w:szCs w:val="21"/>
        </w:rPr>
        <w:t>1</w:t>
      </w:r>
      <w:r w:rsidRPr="00045D16">
        <w:rPr>
          <w:rFonts w:ascii="宋体" w:hAnsi="宋体" w:hint="eastAsia"/>
          <w:szCs w:val="21"/>
        </w:rPr>
        <w:t>）</w:t>
      </w:r>
    </w:p>
    <w:p w14:paraId="69789DC1" w14:textId="77777777" w:rsidR="003856F9" w:rsidRPr="00045D16" w:rsidRDefault="003856F9" w:rsidP="003856F9">
      <w:pPr>
        <w:rPr>
          <w:rFonts w:ascii="宋体" w:hAnsi="宋体"/>
          <w:color w:val="000000"/>
          <w:szCs w:val="21"/>
        </w:rPr>
      </w:pPr>
      <w:r w:rsidRPr="00045D16">
        <w:rPr>
          <w:rFonts w:ascii="宋体" w:hAnsi="宋体"/>
          <w:color w:val="000000"/>
          <w:szCs w:val="21"/>
        </w:rPr>
        <w:t>患者姓名：</w:t>
      </w:r>
      <w:r w:rsidRPr="00045D16">
        <w:rPr>
          <w:rFonts w:ascii="宋体" w:hAnsi="宋体"/>
          <w:color w:val="000000"/>
          <w:szCs w:val="21"/>
          <w:u w:val="single"/>
        </w:rPr>
        <w:t xml:space="preserve">           </w:t>
      </w:r>
      <w:r w:rsidRPr="00045D16">
        <w:rPr>
          <w:rFonts w:ascii="宋体" w:hAnsi="宋体"/>
          <w:color w:val="000000"/>
          <w:szCs w:val="21"/>
        </w:rPr>
        <w:t xml:space="preserve">  性别：</w:t>
      </w:r>
      <w:r w:rsidRPr="00045D16">
        <w:rPr>
          <w:rFonts w:ascii="宋体" w:hAnsi="宋体"/>
          <w:color w:val="000000"/>
          <w:szCs w:val="21"/>
          <w:u w:val="single"/>
        </w:rPr>
        <w:t xml:space="preserve">   </w:t>
      </w:r>
      <w:r w:rsidRPr="00045D16">
        <w:rPr>
          <w:rFonts w:ascii="宋体" w:hAnsi="宋体"/>
          <w:color w:val="000000"/>
          <w:szCs w:val="21"/>
        </w:rPr>
        <w:t xml:space="preserve">  年龄：</w:t>
      </w:r>
      <w:r w:rsidRPr="00045D16">
        <w:rPr>
          <w:rFonts w:ascii="宋体" w:hAnsi="宋体"/>
          <w:color w:val="000000"/>
          <w:szCs w:val="21"/>
          <w:u w:val="single"/>
        </w:rPr>
        <w:t xml:space="preserve">   </w:t>
      </w:r>
      <w:r w:rsidRPr="00045D16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045D16">
        <w:rPr>
          <w:rFonts w:ascii="宋体" w:hAnsi="宋体"/>
          <w:color w:val="000000"/>
          <w:szCs w:val="21"/>
        </w:rPr>
        <w:t xml:space="preserve"> 门诊号：</w:t>
      </w:r>
      <w:r w:rsidRPr="00045D16">
        <w:rPr>
          <w:rFonts w:ascii="宋体" w:hAnsi="宋体"/>
          <w:color w:val="000000"/>
          <w:szCs w:val="21"/>
          <w:u w:val="single"/>
        </w:rPr>
        <w:t xml:space="preserve">     </w:t>
      </w:r>
      <w:r w:rsidRPr="00045D16">
        <w:rPr>
          <w:rFonts w:ascii="宋体" w:hAnsi="宋体"/>
          <w:color w:val="000000"/>
          <w:szCs w:val="21"/>
        </w:rPr>
        <w:t xml:space="preserve"> 住院号：</w:t>
      </w:r>
      <w:r w:rsidRPr="00045D16">
        <w:rPr>
          <w:rFonts w:ascii="宋体" w:hAnsi="宋体"/>
          <w:color w:val="000000"/>
          <w:szCs w:val="21"/>
          <w:u w:val="single"/>
        </w:rPr>
        <w:t xml:space="preserve">            </w:t>
      </w:r>
    </w:p>
    <w:p w14:paraId="5348F40A" w14:textId="77777777" w:rsidR="003856F9" w:rsidRPr="00045D16" w:rsidRDefault="003856F9" w:rsidP="003856F9">
      <w:pPr>
        <w:rPr>
          <w:rFonts w:ascii="宋体" w:hAnsi="宋体"/>
          <w:color w:val="000000"/>
          <w:szCs w:val="21"/>
        </w:rPr>
      </w:pPr>
      <w:r w:rsidRPr="00045D16">
        <w:rPr>
          <w:rFonts w:ascii="宋体" w:hAnsi="宋体" w:hint="eastAsia"/>
          <w:color w:val="000000"/>
          <w:szCs w:val="21"/>
        </w:rPr>
        <w:t>住院日期：____年____月____日  出院日期：____年____月____日  标准住院日：5～</w:t>
      </w:r>
      <w:r>
        <w:rPr>
          <w:rFonts w:ascii="宋体" w:hAnsi="宋体" w:hint="eastAsia"/>
          <w:color w:val="000000"/>
          <w:szCs w:val="21"/>
        </w:rPr>
        <w:t>7</w:t>
      </w:r>
      <w:r w:rsidRPr="00045D16">
        <w:rPr>
          <w:rFonts w:ascii="宋体" w:hAnsi="宋体" w:hint="eastAsia"/>
          <w:color w:val="000000"/>
          <w:szCs w:val="21"/>
        </w:rPr>
        <w:t>天</w:t>
      </w:r>
    </w:p>
    <w:tbl>
      <w:tblPr>
        <w:tblW w:w="8987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928"/>
        <w:gridCol w:w="4283"/>
      </w:tblGrid>
      <w:tr w:rsidR="003856F9" w:rsidRPr="00E24A63" w14:paraId="67F90A9A" w14:textId="77777777" w:rsidTr="0002173F">
        <w:trPr>
          <w:cantSplit/>
          <w:trHeight w:val="30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C7184C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日期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FBEE54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住院第1天</w:t>
            </w:r>
          </w:p>
          <w:p w14:paraId="3BF2FABC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（手术前）</w:t>
            </w: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89DF8D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住院第1天</w:t>
            </w:r>
          </w:p>
          <w:p w14:paraId="0B521B96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（手术后）</w:t>
            </w:r>
          </w:p>
        </w:tc>
      </w:tr>
      <w:tr w:rsidR="003856F9" w14:paraId="4E91FC87" w14:textId="77777777" w:rsidTr="0002173F">
        <w:trPr>
          <w:cantSplit/>
          <w:trHeight w:val="2632"/>
        </w:trPr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B03A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主</w:t>
            </w:r>
          </w:p>
          <w:p w14:paraId="462D8BB1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要</w:t>
            </w:r>
          </w:p>
          <w:p w14:paraId="5C54F159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诊</w:t>
            </w:r>
            <w:proofErr w:type="gramEnd"/>
          </w:p>
          <w:p w14:paraId="41BBBA53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疗</w:t>
            </w:r>
            <w:proofErr w:type="gramEnd"/>
          </w:p>
          <w:p w14:paraId="59E7D792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工</w:t>
            </w:r>
          </w:p>
          <w:p w14:paraId="2E45D894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作</w:t>
            </w:r>
          </w:p>
        </w:tc>
        <w:tc>
          <w:tcPr>
            <w:tcW w:w="3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C1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询问病史与体格检查</w:t>
            </w:r>
          </w:p>
          <w:p w14:paraId="33567B99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完成病历</w:t>
            </w:r>
          </w:p>
          <w:p w14:paraId="17D0784C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完成上级医师查房记录</w:t>
            </w:r>
          </w:p>
          <w:p w14:paraId="33A3BBAD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完成首次病程记录</w:t>
            </w:r>
          </w:p>
          <w:p w14:paraId="2B639AF0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开常规及特殊检查单</w:t>
            </w:r>
          </w:p>
          <w:p w14:paraId="273BC0C8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确定手术时间</w:t>
            </w:r>
          </w:p>
          <w:p w14:paraId="3A5F7918" w14:textId="77777777" w:rsidR="003856F9" w:rsidRPr="00393274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向患儿监护人交代病情，签署手术相关知情同意书</w:t>
            </w:r>
          </w:p>
        </w:tc>
        <w:tc>
          <w:tcPr>
            <w:tcW w:w="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6FA6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完成手术记录</w:t>
            </w:r>
          </w:p>
          <w:p w14:paraId="7A891CA7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完成术后记录</w:t>
            </w:r>
          </w:p>
          <w:p w14:paraId="791D1B7D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完成术后医嘱</w:t>
            </w:r>
          </w:p>
          <w:p w14:paraId="6CB48F1B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家长</w:t>
            </w:r>
            <w:r w:rsidRPr="00E24A63">
              <w:rPr>
                <w:rFonts w:ascii="宋体" w:hAnsi="宋体" w:hint="eastAsia"/>
                <w:szCs w:val="21"/>
              </w:rPr>
              <w:t>展示切除组织</w:t>
            </w:r>
          </w:p>
          <w:p w14:paraId="65E2F305" w14:textId="77777777" w:rsidR="003856F9" w:rsidRPr="00E24A63" w:rsidRDefault="003856F9" w:rsidP="003856F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家长</w:t>
            </w:r>
            <w:r w:rsidRPr="00E24A63">
              <w:rPr>
                <w:rFonts w:ascii="宋体" w:hAnsi="宋体" w:hint="eastAsia"/>
                <w:szCs w:val="21"/>
              </w:rPr>
              <w:t>交代手术情况</w:t>
            </w:r>
          </w:p>
        </w:tc>
      </w:tr>
      <w:tr w:rsidR="003856F9" w14:paraId="446DAE6B" w14:textId="77777777" w:rsidTr="0002173F">
        <w:trPr>
          <w:cantSplit/>
          <w:trHeight w:val="6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AE98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重</w:t>
            </w:r>
          </w:p>
          <w:p w14:paraId="5CE3D81B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点</w:t>
            </w:r>
          </w:p>
          <w:p w14:paraId="2BE66A50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医</w:t>
            </w:r>
            <w:proofErr w:type="gramEnd"/>
          </w:p>
          <w:p w14:paraId="4189451F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嘱</w:t>
            </w:r>
            <w:proofErr w:type="gram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89BB" w14:textId="77777777" w:rsidR="003856F9" w:rsidRDefault="003856F9" w:rsidP="0002173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5009B21C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一级护理</w:t>
            </w:r>
          </w:p>
          <w:p w14:paraId="1F02BA95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禁食、禁水</w:t>
            </w:r>
          </w:p>
          <w:p w14:paraId="46BCBADF" w14:textId="77777777" w:rsidR="003856F9" w:rsidRDefault="003856F9" w:rsidP="0002173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5159E78F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血常规+血型</w:t>
            </w:r>
          </w:p>
          <w:p w14:paraId="01153E08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尿常规</w:t>
            </w:r>
          </w:p>
          <w:p w14:paraId="26F96DA8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生化</w:t>
            </w:r>
          </w:p>
          <w:p w14:paraId="49F09B13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凝血</w:t>
            </w:r>
          </w:p>
          <w:p w14:paraId="2E7A1377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传染病学检查（乙型肝炎、丙型肝炎、梅毒、艾滋）</w:t>
            </w:r>
          </w:p>
          <w:p w14:paraId="1C497913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X线胸片、腹立位片（必要时）</w:t>
            </w:r>
          </w:p>
          <w:p w14:paraId="49B69442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心电图（必要时）</w:t>
            </w:r>
          </w:p>
          <w:p w14:paraId="7C629751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补液</w:t>
            </w:r>
          </w:p>
          <w:p w14:paraId="6D53FB7B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抗菌药物应用</w:t>
            </w:r>
          </w:p>
          <w:p w14:paraId="49E37DAB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今日在全身麻醉下行（腹腔镜）阑尾切除术</w:t>
            </w:r>
          </w:p>
          <w:p w14:paraId="3758D6D3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备皮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1DFD" w14:textId="77777777" w:rsidR="003856F9" w:rsidRDefault="003856F9" w:rsidP="0002173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45295BBC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术后医嘱</w:t>
            </w:r>
          </w:p>
          <w:p w14:paraId="5EB1198E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一级护理</w:t>
            </w:r>
          </w:p>
          <w:p w14:paraId="4B2E49C2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禁食、禁水</w:t>
            </w:r>
          </w:p>
          <w:p w14:paraId="49D063E7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吸氧</w:t>
            </w:r>
          </w:p>
          <w:p w14:paraId="5A95793F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保留导尿（必要时）</w:t>
            </w:r>
          </w:p>
          <w:p w14:paraId="3359480B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会阴冲洗（必要时）</w:t>
            </w:r>
          </w:p>
          <w:p w14:paraId="032DA5E4" w14:textId="77777777" w:rsidR="003856F9" w:rsidRDefault="003856F9" w:rsidP="0002173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0941D1C8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术后医嘱</w:t>
            </w:r>
          </w:p>
          <w:p w14:paraId="3D1990BE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心电监护</w:t>
            </w:r>
          </w:p>
          <w:p w14:paraId="18D2A481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补充水电解质</w:t>
            </w:r>
          </w:p>
          <w:p w14:paraId="63FDAB19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抗菌药物</w:t>
            </w:r>
          </w:p>
          <w:p w14:paraId="1599CDCE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止血药物（必要时）</w:t>
            </w:r>
          </w:p>
          <w:p w14:paraId="487904A5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病理检查</w:t>
            </w:r>
          </w:p>
          <w:p w14:paraId="65B3F93E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腹腔液体培养+药敏（必要时）</w:t>
            </w:r>
          </w:p>
        </w:tc>
      </w:tr>
      <w:tr w:rsidR="003856F9" w14:paraId="7BFB5525" w14:textId="77777777" w:rsidTr="0002173F">
        <w:trPr>
          <w:cantSplit/>
          <w:trHeight w:val="6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121E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主要</w:t>
            </w:r>
          </w:p>
          <w:p w14:paraId="42C8DB2B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护理</w:t>
            </w:r>
          </w:p>
          <w:p w14:paraId="2E8CEB65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工作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54F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介绍</w:t>
            </w:r>
            <w:r>
              <w:rPr>
                <w:rFonts w:ascii="宋体" w:hAnsi="宋体" w:hint="eastAsia"/>
                <w:szCs w:val="21"/>
              </w:rPr>
              <w:t>主诊医师</w:t>
            </w:r>
            <w:r w:rsidRPr="00E24A63">
              <w:rPr>
                <w:rFonts w:ascii="宋体" w:hAnsi="宋体" w:hint="eastAsia"/>
                <w:szCs w:val="21"/>
              </w:rPr>
              <w:t>和医院有关规定</w:t>
            </w:r>
          </w:p>
          <w:p w14:paraId="05E8ACD1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卫生护理</w:t>
            </w:r>
          </w:p>
          <w:p w14:paraId="4A3A7DCE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生命体征监测</w:t>
            </w:r>
          </w:p>
          <w:p w14:paraId="40F9244C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执行各项医嘱</w:t>
            </w:r>
          </w:p>
          <w:p w14:paraId="30F256FF" w14:textId="77777777" w:rsidR="003856F9" w:rsidRDefault="003856F9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30E1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观察生命体征</w:t>
            </w:r>
          </w:p>
          <w:p w14:paraId="0E600314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执行各项医嘱</w:t>
            </w:r>
          </w:p>
          <w:p w14:paraId="1462D9DB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观察补液速度</w:t>
            </w:r>
          </w:p>
          <w:p w14:paraId="2F4C53E4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观察记录引流物</w:t>
            </w:r>
          </w:p>
          <w:p w14:paraId="1E3B278C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记录</w:t>
            </w:r>
            <w:r>
              <w:rPr>
                <w:rFonts w:ascii="宋体" w:hAnsi="宋体" w:hint="eastAsia"/>
                <w:szCs w:val="21"/>
              </w:rPr>
              <w:t>尿便情况</w:t>
            </w:r>
          </w:p>
          <w:p w14:paraId="5E68F7E8" w14:textId="77777777" w:rsidR="003856F9" w:rsidRPr="00E24A63" w:rsidRDefault="003856F9" w:rsidP="003856F9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疼痛护理指导</w:t>
            </w:r>
          </w:p>
        </w:tc>
      </w:tr>
      <w:tr w:rsidR="003856F9" w14:paraId="25866B06" w14:textId="77777777" w:rsidTr="0002173F">
        <w:trPr>
          <w:cantSplit/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72C9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病情</w:t>
            </w:r>
          </w:p>
          <w:p w14:paraId="03867D16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变异</w:t>
            </w:r>
          </w:p>
          <w:p w14:paraId="59797667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记录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3D37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无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有，原因：</w:t>
            </w:r>
          </w:p>
          <w:p w14:paraId="20F91AC2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</w:t>
            </w:r>
          </w:p>
          <w:p w14:paraId="0F844BA9" w14:textId="77777777" w:rsidR="003856F9" w:rsidRDefault="003856F9" w:rsidP="0002173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5B4C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无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有，原因：</w:t>
            </w:r>
          </w:p>
          <w:p w14:paraId="6F5668B2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</w:t>
            </w:r>
          </w:p>
          <w:p w14:paraId="60FB58B1" w14:textId="77777777" w:rsidR="003856F9" w:rsidRDefault="003856F9" w:rsidP="0002173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</w:t>
            </w:r>
          </w:p>
        </w:tc>
      </w:tr>
      <w:tr w:rsidR="003856F9" w14:paraId="1497DAC2" w14:textId="77777777" w:rsidTr="0002173F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8E29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护士</w:t>
            </w:r>
          </w:p>
          <w:p w14:paraId="7F8E9195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767" w14:textId="77777777" w:rsidR="003856F9" w:rsidRDefault="003856F9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113" w14:textId="77777777" w:rsidR="003856F9" w:rsidRDefault="003856F9" w:rsidP="0002173F">
            <w:pPr>
              <w:rPr>
                <w:rFonts w:ascii="宋体" w:hAnsi="宋体"/>
                <w:szCs w:val="21"/>
              </w:rPr>
            </w:pPr>
          </w:p>
        </w:tc>
      </w:tr>
      <w:tr w:rsidR="003856F9" w14:paraId="6E533B26" w14:textId="77777777" w:rsidTr="0002173F">
        <w:trPr>
          <w:trHeight w:val="6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0AB0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lastRenderedPageBreak/>
              <w:t>医师</w:t>
            </w:r>
          </w:p>
          <w:p w14:paraId="1C96BCFC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81E" w14:textId="77777777" w:rsidR="003856F9" w:rsidRDefault="003856F9" w:rsidP="0002173F">
            <w:pPr>
              <w:rPr>
                <w:szCs w:val="21"/>
              </w:rPr>
            </w:pPr>
            <w:bookmarkStart w:id="1" w:name="_GoBack"/>
            <w:bookmarkEnd w:id="1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60E" w14:textId="77777777" w:rsidR="003856F9" w:rsidRDefault="003856F9" w:rsidP="0002173F">
            <w:pPr>
              <w:rPr>
                <w:szCs w:val="21"/>
              </w:rPr>
            </w:pPr>
          </w:p>
        </w:tc>
      </w:tr>
    </w:tbl>
    <w:p w14:paraId="0A110896" w14:textId="3085E752" w:rsidR="002F20F6" w:rsidRPr="002F20F6" w:rsidRDefault="002F20F6" w:rsidP="003856F9">
      <w:pPr>
        <w:rPr>
          <w:szCs w:val="21"/>
        </w:rPr>
      </w:pPr>
      <w:r w:rsidRPr="002F20F6">
        <w:rPr>
          <w:szCs w:val="21"/>
        </w:rPr>
        <w:br w:type="page"/>
      </w:r>
    </w:p>
    <w:p w14:paraId="1C07F023" w14:textId="77777777" w:rsidR="003856F9" w:rsidRDefault="003856F9" w:rsidP="003856F9">
      <w:pPr>
        <w:rPr>
          <w:szCs w:val="21"/>
          <w:u w:val="single"/>
        </w:rPr>
      </w:pPr>
    </w:p>
    <w:tbl>
      <w:tblPr>
        <w:tblW w:w="908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998"/>
        <w:gridCol w:w="4311"/>
      </w:tblGrid>
      <w:tr w:rsidR="003856F9" w:rsidRPr="00E24A63" w14:paraId="5C5A31BC" w14:textId="77777777" w:rsidTr="0002173F">
        <w:trPr>
          <w:cantSplit/>
          <w:trHeight w:val="30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8305A2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日期</w:t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7BF8F6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住院第2天</w:t>
            </w:r>
          </w:p>
          <w:p w14:paraId="720AB86D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（术后第1天）</w:t>
            </w:r>
          </w:p>
        </w:tc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521D3E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住院第3天</w:t>
            </w:r>
          </w:p>
          <w:p w14:paraId="09389FE1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（术后第2天）</w:t>
            </w:r>
          </w:p>
        </w:tc>
      </w:tr>
      <w:tr w:rsidR="003856F9" w14:paraId="29EC83E7" w14:textId="77777777" w:rsidTr="0002173F">
        <w:trPr>
          <w:cantSplit/>
          <w:trHeight w:val="1802"/>
        </w:trPr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DF94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主</w:t>
            </w:r>
          </w:p>
          <w:p w14:paraId="39B7E1EB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要</w:t>
            </w:r>
          </w:p>
          <w:p w14:paraId="5E62D434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诊</w:t>
            </w:r>
            <w:proofErr w:type="gramEnd"/>
          </w:p>
          <w:p w14:paraId="1073B4F2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疗</w:t>
            </w:r>
            <w:proofErr w:type="gramEnd"/>
          </w:p>
          <w:p w14:paraId="41F16A87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工</w:t>
            </w:r>
          </w:p>
          <w:p w14:paraId="659082E0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作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B04D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检查患儿的全身情况及腹部情况</w:t>
            </w:r>
          </w:p>
          <w:p w14:paraId="4CED6D83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了解肠功能恢复情况</w:t>
            </w:r>
          </w:p>
          <w:p w14:paraId="4B8F1806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检查伤口敷料情况</w:t>
            </w:r>
          </w:p>
          <w:p w14:paraId="4B998B6D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评估辅助检查结果</w:t>
            </w:r>
          </w:p>
          <w:p w14:paraId="5C86A7FE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上级医师查房</w:t>
            </w:r>
          </w:p>
        </w:tc>
        <w:tc>
          <w:tcPr>
            <w:tcW w:w="4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9B7B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了解患儿的出入量</w:t>
            </w:r>
          </w:p>
          <w:p w14:paraId="3444A037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检查患儿的一般情况及腹部情况</w:t>
            </w:r>
          </w:p>
          <w:p w14:paraId="47C33259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检查伤口敷料</w:t>
            </w:r>
          </w:p>
          <w:p w14:paraId="266F6E67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评估实验室检查结果</w:t>
            </w:r>
          </w:p>
          <w:p w14:paraId="1BEB38BE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医师查房</w:t>
            </w:r>
          </w:p>
        </w:tc>
      </w:tr>
      <w:tr w:rsidR="003856F9" w14:paraId="5E0B4E3E" w14:textId="77777777" w:rsidTr="0002173F">
        <w:trPr>
          <w:cantSplit/>
          <w:trHeight w:val="6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F534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重</w:t>
            </w:r>
          </w:p>
          <w:p w14:paraId="47A7C640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点</w:t>
            </w:r>
          </w:p>
          <w:p w14:paraId="0A6D508E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医</w:t>
            </w:r>
            <w:proofErr w:type="gramEnd"/>
          </w:p>
          <w:p w14:paraId="1EB8201E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嘱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F226" w14:textId="77777777" w:rsidR="003856F9" w:rsidRPr="00E24A63" w:rsidRDefault="003856F9" w:rsidP="0002173F">
            <w:pPr>
              <w:rPr>
                <w:rFonts w:ascii="宋体" w:hAnsi="宋体"/>
                <w:b/>
                <w:szCs w:val="21"/>
              </w:rPr>
            </w:pPr>
            <w:r w:rsidRPr="00E24A63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70BA47B6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一级护理</w:t>
            </w:r>
          </w:p>
          <w:p w14:paraId="355DFBE4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饮水</w:t>
            </w:r>
          </w:p>
          <w:p w14:paraId="71952D85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抗菌药物</w:t>
            </w:r>
          </w:p>
          <w:p w14:paraId="03004367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生理维持液</w:t>
            </w:r>
          </w:p>
          <w:p w14:paraId="3C26721A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静脉营养（必要时）</w:t>
            </w:r>
          </w:p>
          <w:p w14:paraId="29F42551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保心肌（必要时）</w:t>
            </w:r>
          </w:p>
          <w:p w14:paraId="1648650D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保肝（必要时）</w:t>
            </w:r>
          </w:p>
          <w:p w14:paraId="72596848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停保留导尿（必要时）</w:t>
            </w:r>
          </w:p>
          <w:p w14:paraId="6B0273B6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停会阴冲洗（必要时）</w:t>
            </w:r>
          </w:p>
          <w:p w14:paraId="581DFA23" w14:textId="77777777" w:rsidR="003856F9" w:rsidRPr="00E24A63" w:rsidRDefault="003856F9" w:rsidP="0002173F">
            <w:pPr>
              <w:rPr>
                <w:rFonts w:ascii="宋体" w:hAnsi="宋体"/>
                <w:b/>
                <w:szCs w:val="21"/>
              </w:rPr>
            </w:pPr>
            <w:r w:rsidRPr="00E24A63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1111F5A5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血常规（必要时）</w:t>
            </w:r>
          </w:p>
          <w:p w14:paraId="7909881D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补充液体及电解质</w:t>
            </w:r>
          </w:p>
          <w:p w14:paraId="7DB7C42E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纠正酸中毒（必要时）</w:t>
            </w:r>
          </w:p>
          <w:p w14:paraId="0DEE1E76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止血药（必要时）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5130" w14:textId="77777777" w:rsidR="003856F9" w:rsidRPr="00E24A63" w:rsidRDefault="003856F9" w:rsidP="0002173F">
            <w:pPr>
              <w:rPr>
                <w:rFonts w:ascii="宋体" w:hAnsi="宋体"/>
                <w:b/>
                <w:szCs w:val="21"/>
              </w:rPr>
            </w:pPr>
            <w:r w:rsidRPr="00E24A63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171E5A62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一级护理</w:t>
            </w:r>
          </w:p>
          <w:p w14:paraId="027E2112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流质饮食或半流质饮食</w:t>
            </w:r>
          </w:p>
          <w:p w14:paraId="3BC77440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抗菌药物</w:t>
            </w:r>
          </w:p>
          <w:p w14:paraId="6DC38461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生理维持液</w:t>
            </w:r>
          </w:p>
          <w:p w14:paraId="00BA78E0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静脉营养（必要时）</w:t>
            </w:r>
          </w:p>
          <w:p w14:paraId="0CBBD1C4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保心肌（必要时）</w:t>
            </w:r>
          </w:p>
          <w:p w14:paraId="1C6AFC03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保肝（必要时）</w:t>
            </w:r>
          </w:p>
          <w:p w14:paraId="4F52B9B8" w14:textId="77777777" w:rsidR="003856F9" w:rsidRPr="00E24A63" w:rsidRDefault="003856F9" w:rsidP="0002173F">
            <w:pPr>
              <w:rPr>
                <w:rFonts w:ascii="宋体" w:hAnsi="宋体"/>
                <w:b/>
                <w:szCs w:val="21"/>
              </w:rPr>
            </w:pPr>
            <w:r w:rsidRPr="00E24A63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33ABBA00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补充液体及电解质</w:t>
            </w:r>
          </w:p>
        </w:tc>
      </w:tr>
      <w:tr w:rsidR="003856F9" w14:paraId="6DBE0440" w14:textId="77777777" w:rsidTr="0002173F">
        <w:trPr>
          <w:cantSplit/>
          <w:trHeight w:val="6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7BDC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主要</w:t>
            </w:r>
          </w:p>
          <w:p w14:paraId="1D2D90DF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护理</w:t>
            </w:r>
          </w:p>
          <w:p w14:paraId="781B8EDA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工作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4B36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观察生命体征</w:t>
            </w:r>
          </w:p>
          <w:p w14:paraId="5B0646EF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执行各项医嘱</w:t>
            </w:r>
          </w:p>
          <w:p w14:paraId="1ADC2361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观察补液速度</w:t>
            </w:r>
          </w:p>
          <w:p w14:paraId="0A4610F1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观察记录引流物</w:t>
            </w:r>
          </w:p>
          <w:p w14:paraId="3D0492B7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记录</w:t>
            </w:r>
            <w:r>
              <w:rPr>
                <w:rFonts w:ascii="宋体" w:hAnsi="宋体" w:hint="eastAsia"/>
                <w:szCs w:val="21"/>
              </w:rPr>
              <w:t>尿便情况</w:t>
            </w:r>
          </w:p>
          <w:p w14:paraId="737D53EA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疼痛护理指导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2541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观察生命体征</w:t>
            </w:r>
          </w:p>
          <w:p w14:paraId="3BE70229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执行各项医嘱</w:t>
            </w:r>
          </w:p>
          <w:p w14:paraId="284AA6AD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观察补液速度</w:t>
            </w:r>
          </w:p>
          <w:p w14:paraId="52E91523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观察记录引流物</w:t>
            </w:r>
          </w:p>
          <w:p w14:paraId="52DCB4D5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记录</w:t>
            </w:r>
            <w:r>
              <w:rPr>
                <w:rFonts w:hint="eastAsia"/>
                <w:szCs w:val="21"/>
              </w:rPr>
              <w:t>尿便情况</w:t>
            </w:r>
          </w:p>
          <w:p w14:paraId="78123667" w14:textId="77777777" w:rsidR="003856F9" w:rsidRPr="00E24A63" w:rsidRDefault="003856F9" w:rsidP="003856F9">
            <w:pPr>
              <w:pStyle w:val="a7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疼痛护理指导</w:t>
            </w:r>
          </w:p>
        </w:tc>
      </w:tr>
      <w:tr w:rsidR="003856F9" w14:paraId="41EED708" w14:textId="77777777" w:rsidTr="0002173F">
        <w:trPr>
          <w:cantSplit/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0EC0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病情</w:t>
            </w:r>
          </w:p>
          <w:p w14:paraId="3C60AD33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变异</w:t>
            </w:r>
          </w:p>
          <w:p w14:paraId="63E14203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记录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47AD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无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有，原因：</w:t>
            </w:r>
          </w:p>
          <w:p w14:paraId="6000A8D6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</w:t>
            </w:r>
          </w:p>
          <w:p w14:paraId="145A16A7" w14:textId="77777777" w:rsidR="003856F9" w:rsidRDefault="003856F9" w:rsidP="0002173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B046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无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有，原因：</w:t>
            </w:r>
          </w:p>
          <w:p w14:paraId="772E62B0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</w:t>
            </w:r>
          </w:p>
          <w:p w14:paraId="498D0468" w14:textId="77777777" w:rsidR="003856F9" w:rsidRDefault="003856F9" w:rsidP="0002173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</w:t>
            </w:r>
          </w:p>
        </w:tc>
      </w:tr>
      <w:tr w:rsidR="003856F9" w14:paraId="6C15A73E" w14:textId="77777777" w:rsidTr="0002173F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322A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护士</w:t>
            </w:r>
          </w:p>
          <w:p w14:paraId="08DD2A16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3A5" w14:textId="77777777" w:rsidR="003856F9" w:rsidRDefault="003856F9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D82" w14:textId="77777777" w:rsidR="003856F9" w:rsidRDefault="003856F9" w:rsidP="0002173F">
            <w:pPr>
              <w:rPr>
                <w:szCs w:val="21"/>
              </w:rPr>
            </w:pPr>
          </w:p>
        </w:tc>
      </w:tr>
      <w:tr w:rsidR="003856F9" w14:paraId="3638FF81" w14:textId="77777777" w:rsidTr="0002173F">
        <w:trPr>
          <w:trHeight w:val="6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E3F8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医师</w:t>
            </w:r>
          </w:p>
          <w:p w14:paraId="30DF710B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592" w14:textId="77777777" w:rsidR="003856F9" w:rsidRDefault="003856F9" w:rsidP="0002173F">
            <w:pPr>
              <w:rPr>
                <w:szCs w:val="21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BF6" w14:textId="77777777" w:rsidR="003856F9" w:rsidRDefault="003856F9" w:rsidP="0002173F">
            <w:pPr>
              <w:rPr>
                <w:szCs w:val="21"/>
              </w:rPr>
            </w:pPr>
          </w:p>
        </w:tc>
      </w:tr>
    </w:tbl>
    <w:p w14:paraId="43AEC81D" w14:textId="77777777" w:rsidR="003856F9" w:rsidRDefault="003856F9" w:rsidP="003856F9"/>
    <w:p w14:paraId="233FC89E" w14:textId="77777777" w:rsidR="003856F9" w:rsidRDefault="003856F9" w:rsidP="003856F9">
      <w:pPr>
        <w:widowControl/>
        <w:jc w:val="left"/>
      </w:pPr>
      <w:r>
        <w:br w:type="page"/>
      </w:r>
    </w:p>
    <w:p w14:paraId="61002532" w14:textId="77777777" w:rsidR="003856F9" w:rsidRDefault="003856F9" w:rsidP="003856F9"/>
    <w:tbl>
      <w:tblPr>
        <w:tblW w:w="901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934"/>
        <w:gridCol w:w="4325"/>
      </w:tblGrid>
      <w:tr w:rsidR="003856F9" w:rsidRPr="00E24A63" w14:paraId="05108061" w14:textId="77777777" w:rsidTr="0002173F">
        <w:trPr>
          <w:cantSplit/>
          <w:trHeight w:val="625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9FDA29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日期</w:t>
            </w:r>
          </w:p>
        </w:tc>
        <w:tc>
          <w:tcPr>
            <w:tcW w:w="3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813F6B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住院第4天</w:t>
            </w:r>
          </w:p>
          <w:p w14:paraId="716AD49E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（术后第3天）</w:t>
            </w:r>
          </w:p>
        </w:tc>
        <w:tc>
          <w:tcPr>
            <w:tcW w:w="4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6BAF0E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住院第5</w:t>
            </w: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～</w:t>
            </w: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7天</w:t>
            </w:r>
          </w:p>
          <w:p w14:paraId="00277718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（术后第4</w:t>
            </w: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～</w:t>
            </w: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6天，出院日）</w:t>
            </w:r>
          </w:p>
        </w:tc>
      </w:tr>
      <w:tr w:rsidR="003856F9" w14:paraId="4BD1349C" w14:textId="77777777" w:rsidTr="0002173F">
        <w:trPr>
          <w:cantSplit/>
          <w:trHeight w:val="1440"/>
        </w:trPr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C69B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主</w:t>
            </w:r>
          </w:p>
          <w:p w14:paraId="28E50775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要</w:t>
            </w:r>
          </w:p>
          <w:p w14:paraId="755BCA59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诊</w:t>
            </w:r>
            <w:proofErr w:type="gramEnd"/>
          </w:p>
          <w:p w14:paraId="5D6EB709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疗</w:t>
            </w:r>
            <w:proofErr w:type="gramEnd"/>
          </w:p>
          <w:p w14:paraId="7B70B419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工</w:t>
            </w:r>
          </w:p>
          <w:p w14:paraId="2DBA2F80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作</w:t>
            </w:r>
          </w:p>
        </w:tc>
        <w:tc>
          <w:tcPr>
            <w:tcW w:w="3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443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了解患儿的出入量</w:t>
            </w:r>
          </w:p>
          <w:p w14:paraId="2059521D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检查患儿的一般情况及腹部情况</w:t>
            </w:r>
          </w:p>
          <w:p w14:paraId="1DAFD8DC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检查伤口换敷料</w:t>
            </w:r>
          </w:p>
          <w:p w14:paraId="7E1F3DD8" w14:textId="77777777" w:rsidR="003856F9" w:rsidRDefault="003856F9" w:rsidP="0002173F">
            <w:pPr>
              <w:rPr>
                <w:szCs w:val="21"/>
              </w:rPr>
            </w:pPr>
          </w:p>
        </w:tc>
        <w:tc>
          <w:tcPr>
            <w:tcW w:w="4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8414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检查患儿的一般情况及腹部情况</w:t>
            </w:r>
          </w:p>
          <w:p w14:paraId="4F9BA970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检查伤口换敷料</w:t>
            </w:r>
          </w:p>
          <w:p w14:paraId="21C0140B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完成出院小结</w:t>
            </w:r>
          </w:p>
          <w:p w14:paraId="60CDA21E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交代</w:t>
            </w:r>
            <w:r>
              <w:rPr>
                <w:rFonts w:ascii="宋体" w:hAnsi="宋体" w:hint="eastAsia"/>
                <w:szCs w:val="21"/>
              </w:rPr>
              <w:t>患儿家长</w:t>
            </w:r>
            <w:r w:rsidRPr="00E24A63">
              <w:rPr>
                <w:rFonts w:ascii="宋体" w:hAnsi="宋体" w:hint="eastAsia"/>
                <w:szCs w:val="21"/>
              </w:rPr>
              <w:t>注意事项</w:t>
            </w:r>
          </w:p>
        </w:tc>
      </w:tr>
      <w:tr w:rsidR="003856F9" w14:paraId="19836B8E" w14:textId="77777777" w:rsidTr="0002173F">
        <w:trPr>
          <w:cantSplit/>
          <w:trHeight w:val="40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2B1A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重</w:t>
            </w:r>
          </w:p>
          <w:p w14:paraId="206E438A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点</w:t>
            </w:r>
          </w:p>
          <w:p w14:paraId="4121B65C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医</w:t>
            </w:r>
            <w:proofErr w:type="gramEnd"/>
          </w:p>
          <w:p w14:paraId="455DCE39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proofErr w:type="gramStart"/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嘱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42A4" w14:textId="77777777" w:rsidR="003856F9" w:rsidRPr="00E24A63" w:rsidRDefault="003856F9" w:rsidP="0002173F">
            <w:pPr>
              <w:rPr>
                <w:rFonts w:ascii="宋体" w:hAnsi="宋体"/>
                <w:b/>
                <w:szCs w:val="21"/>
              </w:rPr>
            </w:pPr>
            <w:r w:rsidRPr="00E24A63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09B25091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一级护理</w:t>
            </w:r>
          </w:p>
          <w:p w14:paraId="18C98CFD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半流质饮食或普通饮食</w:t>
            </w:r>
          </w:p>
          <w:p w14:paraId="0732963D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抗菌药物</w:t>
            </w:r>
          </w:p>
          <w:p w14:paraId="3ABA4AD9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生理维持液</w:t>
            </w:r>
          </w:p>
          <w:p w14:paraId="17D63283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保心肌（必要时）</w:t>
            </w:r>
          </w:p>
          <w:p w14:paraId="0F5C909A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保肝（必要时）</w:t>
            </w:r>
          </w:p>
          <w:p w14:paraId="6D242295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伤口理疗</w:t>
            </w:r>
          </w:p>
          <w:p w14:paraId="1E4FA8A4" w14:textId="77777777" w:rsidR="003856F9" w:rsidRPr="00E24A63" w:rsidRDefault="003856F9" w:rsidP="0002173F">
            <w:pPr>
              <w:rPr>
                <w:rFonts w:ascii="宋体" w:hAnsi="宋体"/>
                <w:b/>
                <w:szCs w:val="21"/>
              </w:rPr>
            </w:pPr>
            <w:r w:rsidRPr="00E24A63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71054E74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补充液体及电解质</w:t>
            </w:r>
          </w:p>
          <w:p w14:paraId="739F9ECA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血常规</w:t>
            </w:r>
          </w:p>
          <w:p w14:paraId="4D9BA5E4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换药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F511" w14:textId="77777777" w:rsidR="003856F9" w:rsidRPr="00E24A63" w:rsidRDefault="003856F9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E24A63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</w:t>
            </w:r>
          </w:p>
          <w:p w14:paraId="68C173D3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二级护理</w:t>
            </w:r>
          </w:p>
          <w:p w14:paraId="60856002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半流质饮食</w:t>
            </w:r>
          </w:p>
          <w:p w14:paraId="77C11E51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停输液支持</w:t>
            </w:r>
          </w:p>
          <w:p w14:paraId="46B4F15A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停抗菌药物</w:t>
            </w:r>
          </w:p>
          <w:p w14:paraId="269BE123" w14:textId="77777777" w:rsidR="003856F9" w:rsidRPr="00E24A63" w:rsidRDefault="003856F9" w:rsidP="0002173F">
            <w:pPr>
              <w:rPr>
                <w:rFonts w:ascii="宋体" w:hAnsi="宋体"/>
                <w:b/>
                <w:szCs w:val="21"/>
              </w:rPr>
            </w:pPr>
            <w:r w:rsidRPr="00E24A63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4518D494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今日出院</w:t>
            </w:r>
          </w:p>
          <w:p w14:paraId="64A01BF0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带药</w:t>
            </w:r>
          </w:p>
          <w:p w14:paraId="6D5CAEC9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换药</w:t>
            </w:r>
          </w:p>
          <w:p w14:paraId="17AA44BE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超声检查（必要时）</w:t>
            </w:r>
          </w:p>
          <w:p w14:paraId="7A1BD9E7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ascii="宋体" w:hAnsi="宋体" w:hint="eastAsia"/>
                <w:szCs w:val="21"/>
              </w:rPr>
              <w:t>血常规（必要时）</w:t>
            </w:r>
          </w:p>
        </w:tc>
      </w:tr>
      <w:tr w:rsidR="003856F9" w14:paraId="383B74BA" w14:textId="77777777" w:rsidTr="0002173F">
        <w:trPr>
          <w:cantSplit/>
          <w:trHeight w:val="2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EB25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主要</w:t>
            </w:r>
          </w:p>
          <w:p w14:paraId="6766CBFF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护理</w:t>
            </w:r>
          </w:p>
          <w:p w14:paraId="6DACE281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工作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C25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饮食护理</w:t>
            </w:r>
          </w:p>
          <w:p w14:paraId="1F9395E5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观察生命体征</w:t>
            </w:r>
          </w:p>
          <w:p w14:paraId="7BEA2C7B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执行各项医嘱</w:t>
            </w:r>
          </w:p>
          <w:p w14:paraId="61B97706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观察补液速度</w:t>
            </w:r>
          </w:p>
          <w:p w14:paraId="23180343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观察记录引流物</w:t>
            </w:r>
          </w:p>
          <w:p w14:paraId="6B41F243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记录</w:t>
            </w:r>
            <w:r>
              <w:rPr>
                <w:rFonts w:hint="eastAsia"/>
                <w:szCs w:val="21"/>
              </w:rPr>
              <w:t>尿</w:t>
            </w:r>
            <w:proofErr w:type="gramStart"/>
            <w:r>
              <w:rPr>
                <w:rFonts w:hint="eastAsia"/>
                <w:szCs w:val="21"/>
              </w:rPr>
              <w:t>便情况</w:t>
            </w:r>
            <w:proofErr w:type="gram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4C5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观察生命体征</w:t>
            </w:r>
          </w:p>
          <w:p w14:paraId="4DAA8114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执行各项医嘱</w:t>
            </w:r>
          </w:p>
          <w:p w14:paraId="2126AB3E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观察记录引流物</w:t>
            </w:r>
          </w:p>
          <w:p w14:paraId="63842E3B" w14:textId="77777777" w:rsidR="003856F9" w:rsidRPr="00E24A63" w:rsidRDefault="003856F9" w:rsidP="003856F9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E24A63">
              <w:rPr>
                <w:rFonts w:hint="eastAsia"/>
                <w:szCs w:val="21"/>
              </w:rPr>
              <w:t>记录</w:t>
            </w:r>
            <w:r>
              <w:rPr>
                <w:rFonts w:hint="eastAsia"/>
                <w:szCs w:val="21"/>
              </w:rPr>
              <w:t>尿便情况</w:t>
            </w:r>
          </w:p>
          <w:p w14:paraId="60EE7CED" w14:textId="77777777" w:rsidR="003856F9" w:rsidRDefault="003856F9" w:rsidP="0002173F">
            <w:pPr>
              <w:rPr>
                <w:szCs w:val="21"/>
              </w:rPr>
            </w:pPr>
          </w:p>
        </w:tc>
      </w:tr>
      <w:tr w:rsidR="003856F9" w14:paraId="55F57F07" w14:textId="77777777" w:rsidTr="0002173F">
        <w:trPr>
          <w:cantSplit/>
          <w:trHeight w:val="10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DB3C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病情</w:t>
            </w:r>
          </w:p>
          <w:p w14:paraId="1B5C7A92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变异</w:t>
            </w:r>
          </w:p>
          <w:p w14:paraId="45D6EA7C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记录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80C5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无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有，原因：</w:t>
            </w:r>
          </w:p>
          <w:p w14:paraId="38CEEAB8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</w:t>
            </w:r>
          </w:p>
          <w:p w14:paraId="750F76EC" w14:textId="77777777" w:rsidR="003856F9" w:rsidRDefault="003856F9" w:rsidP="0002173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3305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无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有，原因：</w:t>
            </w:r>
          </w:p>
          <w:p w14:paraId="057C2741" w14:textId="77777777" w:rsidR="003856F9" w:rsidRDefault="003856F9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</w:t>
            </w:r>
          </w:p>
          <w:p w14:paraId="06FA9367" w14:textId="77777777" w:rsidR="003856F9" w:rsidRDefault="003856F9" w:rsidP="0002173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</w:t>
            </w:r>
          </w:p>
        </w:tc>
      </w:tr>
      <w:tr w:rsidR="003856F9" w14:paraId="1FADC473" w14:textId="77777777" w:rsidTr="0002173F">
        <w:trPr>
          <w:cantSplit/>
          <w:trHeight w:val="6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1A9E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护士</w:t>
            </w:r>
          </w:p>
          <w:p w14:paraId="7F64E886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7AC" w14:textId="77777777" w:rsidR="003856F9" w:rsidRDefault="003856F9" w:rsidP="0002173F">
            <w:pPr>
              <w:rPr>
                <w:szCs w:val="21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939" w14:textId="77777777" w:rsidR="003856F9" w:rsidRDefault="003856F9" w:rsidP="0002173F">
            <w:pPr>
              <w:rPr>
                <w:szCs w:val="21"/>
              </w:rPr>
            </w:pPr>
          </w:p>
        </w:tc>
      </w:tr>
      <w:tr w:rsidR="003856F9" w14:paraId="17763DC4" w14:textId="77777777" w:rsidTr="0002173F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2340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医师</w:t>
            </w:r>
          </w:p>
          <w:p w14:paraId="4B934649" w14:textId="77777777" w:rsidR="003856F9" w:rsidRPr="00E24A63" w:rsidRDefault="003856F9" w:rsidP="0002173F">
            <w:pPr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E24A63">
              <w:rPr>
                <w:rFonts w:ascii="黑体" w:eastAsia="黑体" w:hAnsi="黑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7E8" w14:textId="77777777" w:rsidR="003856F9" w:rsidRDefault="003856F9" w:rsidP="0002173F">
            <w:pPr>
              <w:rPr>
                <w:szCs w:val="21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3DF" w14:textId="77777777" w:rsidR="003856F9" w:rsidRDefault="003856F9" w:rsidP="0002173F">
            <w:pPr>
              <w:rPr>
                <w:szCs w:val="21"/>
              </w:rPr>
            </w:pPr>
          </w:p>
        </w:tc>
      </w:tr>
    </w:tbl>
    <w:p w14:paraId="2E2C542F" w14:textId="77777777" w:rsidR="006026B0" w:rsidRPr="003856F9" w:rsidRDefault="006026B0" w:rsidP="003856F9"/>
    <w:sectPr w:rsidR="006026B0" w:rsidRPr="00385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43E3" w14:textId="77777777" w:rsidR="00F532BF" w:rsidRDefault="00F532BF" w:rsidP="00E24A63">
      <w:r>
        <w:separator/>
      </w:r>
    </w:p>
  </w:endnote>
  <w:endnote w:type="continuationSeparator" w:id="0">
    <w:p w14:paraId="1D354481" w14:textId="77777777" w:rsidR="00F532BF" w:rsidRDefault="00F532BF" w:rsidP="00E2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5B284" w14:textId="77777777" w:rsidR="00F532BF" w:rsidRDefault="00F532BF" w:rsidP="00E24A63">
      <w:r>
        <w:separator/>
      </w:r>
    </w:p>
  </w:footnote>
  <w:footnote w:type="continuationSeparator" w:id="0">
    <w:p w14:paraId="106BCC63" w14:textId="77777777" w:rsidR="00F532BF" w:rsidRDefault="00F532BF" w:rsidP="00E2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1E56"/>
    <w:multiLevelType w:val="hybridMultilevel"/>
    <w:tmpl w:val="080068D2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65B9A"/>
    <w:multiLevelType w:val="hybridMultilevel"/>
    <w:tmpl w:val="6F0A3DB2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B6A6D"/>
    <w:multiLevelType w:val="hybridMultilevel"/>
    <w:tmpl w:val="EF1C9FF0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8F3C3D"/>
    <w:multiLevelType w:val="hybridMultilevel"/>
    <w:tmpl w:val="67908BA6"/>
    <w:lvl w:ilvl="0" w:tplc="290AE85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373624"/>
    <w:multiLevelType w:val="hybridMultilevel"/>
    <w:tmpl w:val="8A20844E"/>
    <w:lvl w:ilvl="0" w:tplc="290AE85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7353BC"/>
    <w:multiLevelType w:val="hybridMultilevel"/>
    <w:tmpl w:val="39BE9FBA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F4"/>
    <w:rsid w:val="002F20F6"/>
    <w:rsid w:val="0037317E"/>
    <w:rsid w:val="003856F9"/>
    <w:rsid w:val="00393274"/>
    <w:rsid w:val="005361F9"/>
    <w:rsid w:val="006026B0"/>
    <w:rsid w:val="00BA46FA"/>
    <w:rsid w:val="00D04D5A"/>
    <w:rsid w:val="00DE37F4"/>
    <w:rsid w:val="00E24A63"/>
    <w:rsid w:val="00E30008"/>
    <w:rsid w:val="00F5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F6C73"/>
  <w15:chartTrackingRefBased/>
  <w15:docId w15:val="{A29EE149-4F21-49D0-9BFC-31A77905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6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37F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E37F4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24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A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A63"/>
    <w:rPr>
      <w:sz w:val="18"/>
      <w:szCs w:val="18"/>
    </w:rPr>
  </w:style>
  <w:style w:type="paragraph" w:styleId="a7">
    <w:name w:val="List Paragraph"/>
    <w:basedOn w:val="a"/>
    <w:uiPriority w:val="34"/>
    <w:qFormat/>
    <w:rsid w:val="00E24A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zhangjj</dc:creator>
  <cp:keywords/>
  <dc:description/>
  <cp:lastModifiedBy>Xuhui Li</cp:lastModifiedBy>
  <cp:revision>8</cp:revision>
  <dcterms:created xsi:type="dcterms:W3CDTF">2018-12-18T03:23:00Z</dcterms:created>
  <dcterms:modified xsi:type="dcterms:W3CDTF">2019-12-25T09:39:00Z</dcterms:modified>
</cp:coreProperties>
</file>