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D1B3" w14:textId="77777777" w:rsidR="00977524" w:rsidRPr="007258CF" w:rsidRDefault="00977524" w:rsidP="00675D80">
      <w:pPr>
        <w:spacing w:line="360" w:lineRule="auto"/>
        <w:contextualSpacing/>
        <w:jc w:val="center"/>
        <w:rPr>
          <w:rFonts w:ascii="宋体"/>
          <w:b/>
          <w:sz w:val="44"/>
          <w:szCs w:val="44"/>
        </w:rPr>
      </w:pPr>
      <w:r w:rsidRPr="007258CF">
        <w:rPr>
          <w:rFonts w:ascii="宋体" w:hAnsi="宋体" w:hint="eastAsia"/>
          <w:b/>
          <w:sz w:val="44"/>
          <w:szCs w:val="44"/>
        </w:rPr>
        <w:t>乳腺良性肿瘤临床路径</w:t>
      </w:r>
    </w:p>
    <w:p w14:paraId="5C9284E3" w14:textId="77777777" w:rsidR="00977524" w:rsidRPr="00EE4ED7" w:rsidRDefault="00977524" w:rsidP="00EE4ED7">
      <w:pPr>
        <w:spacing w:line="360" w:lineRule="auto"/>
        <w:contextualSpacing/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EE4ED7">
        <w:rPr>
          <w:rFonts w:ascii="楷体" w:eastAsia="楷体" w:hAnsi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/>
          <w:b/>
          <w:bCs/>
          <w:color w:val="000000"/>
          <w:sz w:val="32"/>
          <w:szCs w:val="32"/>
        </w:rPr>
        <w:t>2019</w:t>
      </w:r>
      <w:r w:rsidRPr="00EE4ED7">
        <w:rPr>
          <w:rFonts w:ascii="楷体" w:eastAsia="楷体" w:hAnsi="楷体" w:hint="eastAsia"/>
          <w:b/>
          <w:bCs/>
          <w:color w:val="000000"/>
          <w:sz w:val="32"/>
          <w:szCs w:val="32"/>
        </w:rPr>
        <w:t>年版）</w:t>
      </w:r>
    </w:p>
    <w:p w14:paraId="7C00CF87" w14:textId="77777777" w:rsidR="00977524" w:rsidRPr="002443E7" w:rsidRDefault="00977524" w:rsidP="00675D80">
      <w:pPr>
        <w:spacing w:line="360" w:lineRule="auto"/>
        <w:jc w:val="center"/>
        <w:rPr>
          <w:rFonts w:ascii="仿宋_GB2312" w:eastAsia="仿宋_GB2312"/>
          <w:b/>
          <w:sz w:val="24"/>
        </w:rPr>
      </w:pPr>
    </w:p>
    <w:p w14:paraId="462670CB" w14:textId="77777777" w:rsidR="00977524" w:rsidRPr="007258CF" w:rsidRDefault="00977524" w:rsidP="00675D8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B20AB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 w:hint="eastAsia"/>
          <w:sz w:val="32"/>
          <w:szCs w:val="32"/>
        </w:rPr>
        <w:t>乳腺良性肿瘤</w:t>
      </w:r>
      <w:r w:rsidRPr="00E65864">
        <w:rPr>
          <w:rFonts w:ascii="黑体" w:eastAsia="黑体" w:hAnsi="宋体" w:hint="eastAsia"/>
          <w:sz w:val="32"/>
          <w:szCs w:val="32"/>
        </w:rPr>
        <w:t>临床路径标准住院流程</w:t>
      </w:r>
    </w:p>
    <w:p w14:paraId="4BC1F43C" w14:textId="77777777" w:rsidR="00977524" w:rsidRPr="00DB0B7A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B0B7A">
        <w:rPr>
          <w:rFonts w:ascii="楷体_GB2312" w:eastAsia="楷体_GB2312" w:hint="eastAsia"/>
          <w:b/>
          <w:sz w:val="32"/>
          <w:szCs w:val="32"/>
        </w:rPr>
        <w:t>（一）适用对象</w:t>
      </w:r>
    </w:p>
    <w:p w14:paraId="6AC38F7D" w14:textId="77777777" w:rsidR="00977524" w:rsidRPr="007258CF" w:rsidRDefault="00977524" w:rsidP="00BF409F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58CF">
        <w:rPr>
          <w:rFonts w:ascii="仿宋_GB2312" w:eastAsia="仿宋_GB2312" w:hAnsi="宋体" w:hint="eastAsia"/>
          <w:sz w:val="32"/>
          <w:szCs w:val="32"/>
        </w:rPr>
        <w:t>第一诊断为</w:t>
      </w:r>
      <w:r w:rsidRPr="00BF409F">
        <w:rPr>
          <w:rFonts w:ascii="仿宋_GB2312" w:eastAsia="仿宋_GB2312" w:hAnsi="宋体" w:hint="eastAsia"/>
          <w:sz w:val="32"/>
          <w:szCs w:val="32"/>
        </w:rPr>
        <w:t>乳腺良性肿瘤（</w:t>
      </w:r>
      <w:r w:rsidRPr="00BF409F">
        <w:rPr>
          <w:rFonts w:ascii="仿宋_GB2312" w:eastAsia="仿宋_GB2312" w:hAnsi="宋体"/>
          <w:sz w:val="32"/>
          <w:szCs w:val="32"/>
        </w:rPr>
        <w:t>ICD-10</w:t>
      </w:r>
      <w:r w:rsidRPr="00BF409F">
        <w:rPr>
          <w:rFonts w:ascii="仿宋_GB2312" w:eastAsia="仿宋_GB2312" w:hAnsi="宋体" w:hint="eastAsia"/>
          <w:sz w:val="32"/>
          <w:szCs w:val="32"/>
        </w:rPr>
        <w:t>：</w:t>
      </w:r>
      <w:r w:rsidRPr="00BF409F">
        <w:rPr>
          <w:rFonts w:ascii="仿宋_GB2312" w:eastAsia="仿宋_GB2312" w:hAnsi="宋体"/>
          <w:sz w:val="32"/>
          <w:szCs w:val="32"/>
        </w:rPr>
        <w:t>D24</w:t>
      </w:r>
      <w:r w:rsidRPr="00BF409F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,</w:t>
      </w:r>
      <w:r w:rsidRPr="00BF409F">
        <w:rPr>
          <w:rFonts w:ascii="仿宋_GB2312" w:eastAsia="仿宋_GB2312" w:hAnsi="宋体" w:hint="eastAsia"/>
          <w:sz w:val="32"/>
          <w:szCs w:val="32"/>
        </w:rPr>
        <w:t>乳腺发育不良（</w:t>
      </w:r>
      <w:r w:rsidRPr="00BF409F">
        <w:rPr>
          <w:rFonts w:ascii="仿宋_GB2312" w:eastAsia="仿宋_GB2312" w:hAnsi="宋体"/>
          <w:sz w:val="32"/>
          <w:szCs w:val="32"/>
        </w:rPr>
        <w:t>ICD-10</w:t>
      </w:r>
      <w:r w:rsidRPr="00BF409F">
        <w:rPr>
          <w:rFonts w:ascii="仿宋_GB2312" w:eastAsia="仿宋_GB2312" w:hAnsi="宋体" w:hint="eastAsia"/>
          <w:sz w:val="32"/>
          <w:szCs w:val="32"/>
        </w:rPr>
        <w:t>：</w:t>
      </w:r>
      <w:r w:rsidRPr="00BF409F">
        <w:rPr>
          <w:rFonts w:ascii="仿宋_GB2312" w:eastAsia="仿宋_GB2312" w:hAnsi="宋体"/>
          <w:sz w:val="32"/>
          <w:szCs w:val="32"/>
        </w:rPr>
        <w:t>N60</w:t>
      </w:r>
      <w:r w:rsidRPr="00BF409F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行</w:t>
      </w:r>
      <w:r w:rsidRPr="00BF409F">
        <w:rPr>
          <w:rFonts w:ascii="仿宋_GB2312" w:eastAsia="仿宋_GB2312" w:hAnsi="宋体" w:hint="eastAsia"/>
          <w:sz w:val="32"/>
          <w:szCs w:val="32"/>
        </w:rPr>
        <w:t>乳腺肿瘤切除术（</w:t>
      </w:r>
      <w:r w:rsidRPr="00BF409F">
        <w:rPr>
          <w:rFonts w:ascii="仿宋_GB2312" w:eastAsia="仿宋_GB2312" w:hAnsi="宋体"/>
          <w:sz w:val="32"/>
          <w:szCs w:val="32"/>
        </w:rPr>
        <w:t>ICD-9-CM-3</w:t>
      </w:r>
      <w:r w:rsidRPr="00BF409F">
        <w:rPr>
          <w:rFonts w:ascii="仿宋_GB2312" w:eastAsia="仿宋_GB2312" w:hAnsi="宋体" w:hint="eastAsia"/>
          <w:sz w:val="32"/>
          <w:szCs w:val="32"/>
        </w:rPr>
        <w:t>：</w:t>
      </w:r>
      <w:r w:rsidRPr="00BF409F">
        <w:rPr>
          <w:rFonts w:ascii="仿宋_GB2312" w:eastAsia="仿宋_GB2312" w:hAnsi="宋体"/>
          <w:sz w:val="32"/>
          <w:szCs w:val="32"/>
        </w:rPr>
        <w:t>85.21)</w:t>
      </w:r>
      <w:r>
        <w:rPr>
          <w:rFonts w:ascii="仿宋_GB2312" w:eastAsia="仿宋_GB2312" w:hAnsi="宋体"/>
          <w:sz w:val="32"/>
          <w:szCs w:val="32"/>
        </w:rPr>
        <w:t>,</w:t>
      </w:r>
      <w:r w:rsidRPr="00BF409F">
        <w:rPr>
          <w:rFonts w:ascii="仿宋_GB2312" w:eastAsia="仿宋_GB2312" w:hAnsi="宋体" w:hint="eastAsia"/>
          <w:sz w:val="32"/>
          <w:szCs w:val="32"/>
        </w:rPr>
        <w:t>病变导管切除术（</w:t>
      </w:r>
      <w:r w:rsidRPr="00BF409F">
        <w:rPr>
          <w:rFonts w:ascii="仿宋_GB2312" w:eastAsia="仿宋_GB2312" w:hAnsi="宋体"/>
          <w:sz w:val="32"/>
          <w:szCs w:val="32"/>
        </w:rPr>
        <w:t>ICD-9-CM-3</w:t>
      </w:r>
      <w:r w:rsidRPr="00BF409F">
        <w:rPr>
          <w:rFonts w:ascii="仿宋_GB2312" w:eastAsia="仿宋_GB2312" w:hAnsi="宋体" w:hint="eastAsia"/>
          <w:sz w:val="32"/>
          <w:szCs w:val="32"/>
        </w:rPr>
        <w:t>：</w:t>
      </w:r>
      <w:r w:rsidRPr="00BF409F">
        <w:rPr>
          <w:rFonts w:ascii="仿宋_GB2312" w:eastAsia="仿宋_GB2312" w:hAnsi="宋体"/>
          <w:sz w:val="32"/>
          <w:szCs w:val="32"/>
        </w:rPr>
        <w:t>85.22)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6B64AB9D" w14:textId="77777777" w:rsidR="00977524" w:rsidRPr="00DB0B7A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B0B7A">
        <w:rPr>
          <w:rFonts w:ascii="楷体_GB2312" w:eastAsia="楷体_GB2312" w:hint="eastAsia"/>
          <w:b/>
          <w:sz w:val="32"/>
          <w:szCs w:val="32"/>
        </w:rPr>
        <w:t>（二）诊断依据</w:t>
      </w:r>
    </w:p>
    <w:p w14:paraId="101893E2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58CF">
        <w:rPr>
          <w:rFonts w:ascii="仿宋_GB2312" w:eastAsia="仿宋_GB2312" w:hAnsi="宋体" w:hint="eastAsia"/>
          <w:sz w:val="32"/>
          <w:szCs w:val="32"/>
        </w:rPr>
        <w:t>根据《临床诊疗指南</w:t>
      </w:r>
      <w:r>
        <w:rPr>
          <w:rFonts w:ascii="仿宋_GB2312" w:eastAsia="仿宋_GB2312" w:hAnsi="宋体" w:hint="eastAsia"/>
          <w:sz w:val="32"/>
          <w:szCs w:val="32"/>
        </w:rPr>
        <w:t>·</w:t>
      </w:r>
      <w:r w:rsidRPr="007258CF">
        <w:rPr>
          <w:rFonts w:ascii="仿宋_GB2312" w:eastAsia="仿宋_GB2312" w:hAnsi="宋体" w:hint="eastAsia"/>
          <w:sz w:val="32"/>
          <w:szCs w:val="32"/>
        </w:rPr>
        <w:t>外科学分册》（中华医学会编著，人民卫生出版社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258CF">
        <w:rPr>
          <w:rFonts w:ascii="仿宋_GB2312" w:eastAsia="仿宋_GB2312" w:hAnsi="宋体"/>
          <w:sz w:val="32"/>
          <w:szCs w:val="32"/>
        </w:rPr>
        <w:t>2006</w:t>
      </w:r>
      <w:r w:rsidRPr="007258CF">
        <w:rPr>
          <w:rFonts w:ascii="仿宋_GB2312" w:eastAsia="仿宋_GB2312" w:hAnsi="宋体" w:hint="eastAsia"/>
          <w:sz w:val="32"/>
          <w:szCs w:val="32"/>
        </w:rPr>
        <w:t>年</w:t>
      </w:r>
      <w:r w:rsidRPr="007258CF">
        <w:rPr>
          <w:rFonts w:ascii="仿宋_GB2312" w:eastAsia="仿宋_GB2312" w:hAnsi="宋体"/>
          <w:sz w:val="32"/>
          <w:szCs w:val="32"/>
        </w:rPr>
        <w:t>12</w:t>
      </w:r>
      <w:r w:rsidRPr="007258CF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258CF">
        <w:rPr>
          <w:rFonts w:ascii="仿宋_GB2312" w:eastAsia="仿宋_GB2312" w:hAnsi="宋体" w:hint="eastAsia"/>
          <w:sz w:val="32"/>
          <w:szCs w:val="32"/>
        </w:rPr>
        <w:t>第</w:t>
      </w:r>
      <w:r w:rsidRPr="007258CF">
        <w:rPr>
          <w:rFonts w:ascii="仿宋_GB2312" w:eastAsia="仿宋_GB2312" w:hAnsi="宋体"/>
          <w:sz w:val="32"/>
          <w:szCs w:val="32"/>
        </w:rPr>
        <w:t>1</w:t>
      </w:r>
      <w:r w:rsidRPr="007258CF">
        <w:rPr>
          <w:rFonts w:ascii="仿宋_GB2312" w:eastAsia="仿宋_GB2312" w:hAnsi="宋体" w:hint="eastAsia"/>
          <w:sz w:val="32"/>
          <w:szCs w:val="32"/>
        </w:rPr>
        <w:t>版），本组疾病包括乳房纤维腺瘤、乳管内乳头状瘤等。</w:t>
      </w:r>
    </w:p>
    <w:p w14:paraId="19EE03AB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症状：乳房肿物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258CF">
        <w:rPr>
          <w:rFonts w:ascii="仿宋_GB2312" w:eastAsia="仿宋_GB2312" w:hAnsi="宋体" w:hint="eastAsia"/>
          <w:sz w:val="32"/>
          <w:szCs w:val="32"/>
        </w:rPr>
        <w:t>乳头溢液或溢血。</w:t>
      </w:r>
      <w:r w:rsidRPr="007258CF">
        <w:rPr>
          <w:rFonts w:ascii="仿宋_GB2312" w:eastAsia="仿宋_GB2312" w:hAnsi="宋体"/>
          <w:sz w:val="32"/>
          <w:szCs w:val="32"/>
        </w:rPr>
        <w:t xml:space="preserve"> </w:t>
      </w:r>
    </w:p>
    <w:p w14:paraId="5B0F844C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体征：乳房单发或多发肿物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258CF">
        <w:rPr>
          <w:rFonts w:ascii="仿宋_GB2312" w:eastAsia="仿宋_GB2312" w:hAnsi="宋体" w:hint="eastAsia"/>
          <w:sz w:val="32"/>
          <w:szCs w:val="32"/>
        </w:rPr>
        <w:t>质地</w:t>
      </w:r>
      <w:r>
        <w:rPr>
          <w:rFonts w:ascii="仿宋_GB2312" w:eastAsia="仿宋_GB2312" w:hAnsi="宋体" w:hint="eastAsia"/>
          <w:sz w:val="32"/>
          <w:szCs w:val="32"/>
        </w:rPr>
        <w:t>韧，表</w:t>
      </w:r>
      <w:r w:rsidRPr="007258CF">
        <w:rPr>
          <w:rFonts w:ascii="仿宋_GB2312" w:eastAsia="仿宋_GB2312" w:hAnsi="宋体" w:hint="eastAsia"/>
          <w:sz w:val="32"/>
          <w:szCs w:val="32"/>
        </w:rPr>
        <w:t>面光滑，活动度</w:t>
      </w:r>
      <w:r>
        <w:rPr>
          <w:rFonts w:ascii="仿宋_GB2312" w:eastAsia="仿宋_GB2312" w:hAnsi="宋体" w:hint="eastAsia"/>
          <w:sz w:val="32"/>
          <w:szCs w:val="32"/>
        </w:rPr>
        <w:t>可；</w:t>
      </w:r>
      <w:r w:rsidRPr="007258CF">
        <w:rPr>
          <w:rFonts w:ascii="仿宋_GB2312" w:eastAsia="仿宋_GB2312" w:hAnsi="宋体" w:hint="eastAsia"/>
          <w:sz w:val="32"/>
          <w:szCs w:val="32"/>
        </w:rPr>
        <w:t>边界清楚，可呈分叶状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7258CF">
        <w:rPr>
          <w:rFonts w:ascii="仿宋_GB2312" w:eastAsia="仿宋_GB2312" w:hAnsi="宋体" w:hint="eastAsia"/>
          <w:sz w:val="32"/>
          <w:szCs w:val="32"/>
        </w:rPr>
        <w:t>挤压乳晕周围，</w:t>
      </w:r>
      <w:r>
        <w:rPr>
          <w:rFonts w:ascii="仿宋_GB2312" w:eastAsia="仿宋_GB2312" w:hAnsi="宋体" w:hint="eastAsia"/>
          <w:sz w:val="32"/>
          <w:szCs w:val="32"/>
        </w:rPr>
        <w:t>病变</w:t>
      </w:r>
      <w:r w:rsidRPr="007258CF">
        <w:rPr>
          <w:rFonts w:ascii="仿宋_GB2312" w:eastAsia="仿宋_GB2312" w:hAnsi="宋体" w:hint="eastAsia"/>
          <w:sz w:val="32"/>
          <w:szCs w:val="32"/>
        </w:rPr>
        <w:t>乳管可出现溢液。</w:t>
      </w:r>
    </w:p>
    <w:p w14:paraId="7D5334E4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 w:rsidRPr="007258CF">
        <w:rPr>
          <w:rFonts w:ascii="仿宋_GB2312" w:eastAsia="仿宋_GB2312" w:hAnsi="宋体" w:hint="eastAsia"/>
          <w:sz w:val="32"/>
          <w:szCs w:val="32"/>
        </w:rPr>
        <w:t>影像学检查：</w:t>
      </w:r>
      <w:r>
        <w:rPr>
          <w:rFonts w:ascii="仿宋_GB2312" w:eastAsia="仿宋_GB2312" w:hAnsi="宋体" w:hint="eastAsia"/>
          <w:sz w:val="32"/>
          <w:szCs w:val="32"/>
        </w:rPr>
        <w:t>超声</w:t>
      </w:r>
      <w:r w:rsidRPr="007258CF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sz w:val="32"/>
          <w:szCs w:val="32"/>
        </w:rPr>
        <w:t>（或）</w:t>
      </w:r>
      <w:proofErr w:type="gramStart"/>
      <w:r w:rsidRPr="007258CF">
        <w:rPr>
          <w:rFonts w:ascii="仿宋_GB2312" w:eastAsia="仿宋_GB2312" w:hAnsi="宋体" w:hint="eastAsia"/>
          <w:sz w:val="32"/>
          <w:szCs w:val="32"/>
        </w:rPr>
        <w:t>钼</w:t>
      </w:r>
      <w:proofErr w:type="gramEnd"/>
      <w:r w:rsidRPr="007258CF">
        <w:rPr>
          <w:rFonts w:ascii="仿宋_GB2312" w:eastAsia="仿宋_GB2312" w:hAnsi="宋体" w:hint="eastAsia"/>
          <w:sz w:val="32"/>
          <w:szCs w:val="32"/>
        </w:rPr>
        <w:t>靶检查。</w:t>
      </w:r>
    </w:p>
    <w:p w14:paraId="7C21147F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病理</w:t>
      </w:r>
      <w:r w:rsidRPr="007258CF">
        <w:rPr>
          <w:rFonts w:ascii="仿宋_GB2312" w:eastAsia="仿宋_GB2312" w:hAnsi="宋体" w:hint="eastAsia"/>
          <w:sz w:val="32"/>
          <w:szCs w:val="32"/>
        </w:rPr>
        <w:t>检查：</w:t>
      </w:r>
      <w:r>
        <w:rPr>
          <w:rFonts w:ascii="仿宋_GB2312" w:eastAsia="仿宋_GB2312" w:hAnsi="宋体" w:hint="eastAsia"/>
          <w:sz w:val="32"/>
          <w:szCs w:val="32"/>
        </w:rPr>
        <w:t>乳头溢液</w:t>
      </w:r>
      <w:r w:rsidRPr="007258CF">
        <w:rPr>
          <w:rFonts w:ascii="仿宋_GB2312" w:eastAsia="仿宋_GB2312" w:hAnsi="宋体" w:hint="eastAsia"/>
          <w:sz w:val="32"/>
          <w:szCs w:val="32"/>
        </w:rPr>
        <w:t>细胞学检查未见</w:t>
      </w:r>
      <w:r>
        <w:rPr>
          <w:rFonts w:ascii="仿宋_GB2312" w:eastAsia="仿宋_GB2312" w:hAnsi="宋体" w:hint="eastAsia"/>
          <w:sz w:val="32"/>
          <w:szCs w:val="32"/>
        </w:rPr>
        <w:t>恶性</w:t>
      </w:r>
      <w:r w:rsidRPr="007258CF">
        <w:rPr>
          <w:rFonts w:ascii="仿宋_GB2312" w:eastAsia="仿宋_GB2312" w:hAnsi="宋体" w:hint="eastAsia"/>
          <w:sz w:val="32"/>
          <w:szCs w:val="32"/>
        </w:rPr>
        <w:t>细胞。</w:t>
      </w:r>
    </w:p>
    <w:p w14:paraId="1C1C4E24" w14:textId="77777777" w:rsidR="00977524" w:rsidRPr="00DB0B7A" w:rsidRDefault="00977524" w:rsidP="00675D80">
      <w:pPr>
        <w:snapToGrid w:val="0"/>
        <w:spacing w:line="360" w:lineRule="auto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DB0B7A">
        <w:rPr>
          <w:rFonts w:ascii="楷体_GB2312" w:eastAsia="楷体_GB2312" w:hint="eastAsia"/>
          <w:b/>
          <w:sz w:val="32"/>
          <w:szCs w:val="32"/>
        </w:rPr>
        <w:t>（三）治疗方案的选择</w:t>
      </w:r>
    </w:p>
    <w:p w14:paraId="04EE7441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58CF">
        <w:rPr>
          <w:rFonts w:ascii="仿宋_GB2312" w:eastAsia="仿宋_GB2312" w:hAnsi="宋体" w:hint="eastAsia"/>
          <w:sz w:val="32"/>
          <w:szCs w:val="32"/>
        </w:rPr>
        <w:t>根据《临床技术操作规范</w:t>
      </w:r>
      <w:r>
        <w:rPr>
          <w:rFonts w:ascii="仿宋_GB2312" w:eastAsia="仿宋_GB2312" w:hAnsi="宋体" w:hint="eastAsia"/>
          <w:sz w:val="32"/>
          <w:szCs w:val="32"/>
        </w:rPr>
        <w:t>·</w:t>
      </w:r>
      <w:r w:rsidRPr="007258CF">
        <w:rPr>
          <w:rFonts w:ascii="仿宋_GB2312" w:eastAsia="仿宋_GB2312" w:hAnsi="宋体" w:hint="eastAsia"/>
          <w:sz w:val="32"/>
          <w:szCs w:val="32"/>
        </w:rPr>
        <w:t>普通外科分册》（中华医学会编著，人民军医出版社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258CF">
        <w:rPr>
          <w:rFonts w:ascii="仿宋_GB2312" w:eastAsia="仿宋_GB2312" w:hAnsi="宋体"/>
          <w:sz w:val="32"/>
          <w:szCs w:val="32"/>
        </w:rPr>
        <w:t>2007</w:t>
      </w:r>
      <w:r w:rsidRPr="007258CF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7258CF">
        <w:rPr>
          <w:rFonts w:ascii="仿宋_GB2312" w:eastAsia="仿宋_GB2312" w:hAnsi="宋体" w:hint="eastAsia"/>
          <w:sz w:val="32"/>
          <w:szCs w:val="32"/>
        </w:rPr>
        <w:t>第</w:t>
      </w:r>
      <w:r w:rsidRPr="007258CF">
        <w:rPr>
          <w:rFonts w:ascii="仿宋_GB2312" w:eastAsia="仿宋_GB2312" w:hAnsi="宋体"/>
          <w:sz w:val="32"/>
          <w:szCs w:val="32"/>
        </w:rPr>
        <w:t>1</w:t>
      </w:r>
      <w:r w:rsidRPr="007258CF">
        <w:rPr>
          <w:rFonts w:ascii="仿宋_GB2312" w:eastAsia="仿宋_GB2312" w:hAnsi="宋体" w:hint="eastAsia"/>
          <w:sz w:val="32"/>
          <w:szCs w:val="32"/>
        </w:rPr>
        <w:t>版）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AEE856E" w14:textId="77777777" w:rsidR="00977524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乳房肿物切除术：体检可</w:t>
      </w:r>
      <w:proofErr w:type="gramStart"/>
      <w:r w:rsidRPr="007258CF">
        <w:rPr>
          <w:rFonts w:ascii="仿宋_GB2312" w:eastAsia="仿宋_GB2312" w:hAnsi="宋体" w:hint="eastAsia"/>
          <w:sz w:val="32"/>
          <w:szCs w:val="32"/>
        </w:rPr>
        <w:t>扪</w:t>
      </w:r>
      <w:proofErr w:type="gramEnd"/>
      <w:r w:rsidRPr="007258CF"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或影像学检查发现</w:t>
      </w:r>
      <w:r w:rsidRPr="007258CF">
        <w:rPr>
          <w:rFonts w:ascii="仿宋_GB2312" w:eastAsia="仿宋_GB2312" w:hAnsi="宋体" w:hint="eastAsia"/>
          <w:sz w:val="32"/>
          <w:szCs w:val="32"/>
        </w:rPr>
        <w:t>的乳</w:t>
      </w:r>
      <w:r w:rsidRPr="007258CF">
        <w:rPr>
          <w:rFonts w:ascii="仿宋_GB2312" w:eastAsia="仿宋_GB2312" w:hAnsi="宋体" w:hint="eastAsia"/>
          <w:sz w:val="32"/>
          <w:szCs w:val="32"/>
        </w:rPr>
        <w:lastRenderedPageBreak/>
        <w:t>房肿物。</w:t>
      </w:r>
    </w:p>
    <w:p w14:paraId="3B81A00F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乳腺病变导管切除术：适合乳管内乳头状瘤。</w:t>
      </w:r>
    </w:p>
    <w:p w14:paraId="76E623C8" w14:textId="77777777" w:rsidR="00977524" w:rsidRPr="004C4FE3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C4FE3">
        <w:rPr>
          <w:rFonts w:ascii="楷体_GB2312" w:eastAsia="楷体_GB2312" w:hint="eastAsia"/>
          <w:b/>
          <w:sz w:val="32"/>
          <w:szCs w:val="32"/>
        </w:rPr>
        <w:t>（四）标准住院日为</w:t>
      </w: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～</w:t>
      </w:r>
      <w:r>
        <w:rPr>
          <w:rFonts w:ascii="楷体_GB2312" w:eastAsia="楷体_GB2312"/>
          <w:b/>
          <w:sz w:val="32"/>
          <w:szCs w:val="32"/>
        </w:rPr>
        <w:t>4</w:t>
      </w:r>
      <w:r w:rsidRPr="004C4FE3">
        <w:rPr>
          <w:rFonts w:ascii="楷体_GB2312" w:eastAsia="楷体_GB2312" w:hint="eastAsia"/>
          <w:b/>
          <w:sz w:val="32"/>
          <w:szCs w:val="32"/>
        </w:rPr>
        <w:t>天</w:t>
      </w:r>
    </w:p>
    <w:p w14:paraId="75F7A2AB" w14:textId="77777777" w:rsidR="00977524" w:rsidRPr="004C4FE3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C4FE3">
        <w:rPr>
          <w:rFonts w:ascii="楷体_GB2312" w:eastAsia="楷体_GB2312" w:hint="eastAsia"/>
          <w:b/>
          <w:sz w:val="32"/>
          <w:szCs w:val="32"/>
        </w:rPr>
        <w:t>（五）进入路径标准</w:t>
      </w:r>
    </w:p>
    <w:p w14:paraId="3828736E" w14:textId="40295702" w:rsidR="00977524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BF409F">
        <w:rPr>
          <w:rFonts w:ascii="仿宋_GB2312" w:eastAsia="仿宋_GB2312" w:hAnsi="宋体" w:hint="eastAsia"/>
          <w:sz w:val="32"/>
          <w:szCs w:val="32"/>
        </w:rPr>
        <w:t>第一诊断为乳腺良性肿瘤（</w:t>
      </w:r>
      <w:r w:rsidRPr="00BF409F">
        <w:rPr>
          <w:rFonts w:ascii="仿宋_GB2312" w:eastAsia="仿宋_GB2312" w:hAnsi="宋体"/>
          <w:sz w:val="32"/>
          <w:szCs w:val="32"/>
        </w:rPr>
        <w:t>ICD-10</w:t>
      </w:r>
      <w:r w:rsidRPr="00BF409F">
        <w:rPr>
          <w:rFonts w:ascii="仿宋_GB2312" w:eastAsia="仿宋_GB2312" w:hAnsi="宋体" w:hint="eastAsia"/>
          <w:sz w:val="32"/>
          <w:szCs w:val="32"/>
        </w:rPr>
        <w:t>：</w:t>
      </w:r>
      <w:r w:rsidRPr="00BF409F">
        <w:rPr>
          <w:rFonts w:ascii="仿宋_GB2312" w:eastAsia="仿宋_GB2312" w:hAnsi="宋体"/>
          <w:sz w:val="32"/>
          <w:szCs w:val="32"/>
        </w:rPr>
        <w:t>D24</w:t>
      </w:r>
      <w:r w:rsidRPr="00BF409F">
        <w:rPr>
          <w:rFonts w:ascii="仿宋_GB2312" w:eastAsia="仿宋_GB2312" w:hAnsi="宋体" w:hint="eastAsia"/>
          <w:sz w:val="32"/>
          <w:szCs w:val="32"/>
        </w:rPr>
        <w:t>）</w:t>
      </w:r>
      <w:r w:rsidRPr="00BF409F">
        <w:rPr>
          <w:rFonts w:ascii="仿宋_GB2312" w:eastAsia="仿宋_GB2312" w:hAnsi="宋体"/>
          <w:sz w:val="32"/>
          <w:szCs w:val="32"/>
        </w:rPr>
        <w:t>,</w:t>
      </w:r>
      <w:r w:rsidRPr="00BF409F">
        <w:rPr>
          <w:rFonts w:ascii="仿宋_GB2312" w:eastAsia="仿宋_GB2312" w:hAnsi="宋体" w:hint="eastAsia"/>
          <w:sz w:val="32"/>
          <w:szCs w:val="32"/>
        </w:rPr>
        <w:t>乳腺发育不良（</w:t>
      </w:r>
      <w:r w:rsidRPr="00BF409F">
        <w:rPr>
          <w:rFonts w:ascii="仿宋_GB2312" w:eastAsia="仿宋_GB2312" w:hAnsi="宋体"/>
          <w:sz w:val="32"/>
          <w:szCs w:val="32"/>
        </w:rPr>
        <w:t>ICD-10</w:t>
      </w:r>
      <w:r w:rsidRPr="00BF409F">
        <w:rPr>
          <w:rFonts w:ascii="仿宋_GB2312" w:eastAsia="仿宋_GB2312" w:hAnsi="宋体" w:hint="eastAsia"/>
          <w:sz w:val="32"/>
          <w:szCs w:val="32"/>
        </w:rPr>
        <w:t>：</w:t>
      </w:r>
      <w:r w:rsidRPr="00BF409F">
        <w:rPr>
          <w:rFonts w:ascii="仿宋_GB2312" w:eastAsia="仿宋_GB2312" w:hAnsi="宋体"/>
          <w:sz w:val="32"/>
          <w:szCs w:val="32"/>
        </w:rPr>
        <w:t>N60</w:t>
      </w:r>
      <w:r w:rsidRPr="00BF409F">
        <w:rPr>
          <w:rFonts w:ascii="仿宋_GB2312" w:eastAsia="仿宋_GB2312" w:hAnsi="宋体" w:hint="eastAsia"/>
          <w:sz w:val="32"/>
          <w:szCs w:val="32"/>
        </w:rPr>
        <w:t>）</w:t>
      </w:r>
      <w:r w:rsidRPr="007258CF">
        <w:rPr>
          <w:rFonts w:ascii="仿宋_GB2312" w:eastAsia="仿宋_GB2312" w:hAnsi="宋体" w:hint="eastAsia"/>
          <w:sz w:val="32"/>
          <w:szCs w:val="32"/>
        </w:rPr>
        <w:t>疾病编码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2E11FCD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bookmarkStart w:id="0" w:name="_GoBack"/>
      <w:bookmarkEnd w:id="0"/>
      <w:r w:rsidRPr="001C43D3">
        <w:rPr>
          <w:rFonts w:ascii="仿宋_GB2312" w:eastAsia="仿宋_GB2312" w:hAnsi="宋体" w:hint="eastAsia"/>
          <w:sz w:val="32"/>
          <w:szCs w:val="32"/>
        </w:rPr>
        <w:t>当患者合并其他疾病，但住院期间不</w:t>
      </w:r>
      <w:r>
        <w:rPr>
          <w:rFonts w:ascii="仿宋_GB2312" w:eastAsia="仿宋_GB2312" w:hAnsi="宋体" w:hint="eastAsia"/>
          <w:sz w:val="32"/>
          <w:szCs w:val="32"/>
        </w:rPr>
        <w:t>需要特殊处理也不影响第一诊断的临床路径流程实施时，可以进入路径</w:t>
      </w:r>
      <w:r w:rsidRPr="007258CF">
        <w:rPr>
          <w:rFonts w:ascii="仿宋_GB2312" w:eastAsia="仿宋_GB2312" w:hAnsi="宋体" w:hint="eastAsia"/>
          <w:sz w:val="32"/>
          <w:szCs w:val="32"/>
        </w:rPr>
        <w:t>。</w:t>
      </w:r>
    </w:p>
    <w:p w14:paraId="118DB0FA" w14:textId="77777777" w:rsidR="00977524" w:rsidRPr="004C4FE3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C4FE3">
        <w:rPr>
          <w:rFonts w:ascii="楷体_GB2312" w:eastAsia="楷体_GB2312" w:hint="eastAsia"/>
          <w:b/>
          <w:sz w:val="32"/>
          <w:szCs w:val="32"/>
        </w:rPr>
        <w:t>（六）术前准备</w:t>
      </w:r>
      <w:r w:rsidRPr="004C4FE3"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" w:eastAsia="楷体" w:hAnsi="楷体" w:hint="eastAsia"/>
          <w:b/>
          <w:sz w:val="32"/>
          <w:szCs w:val="32"/>
        </w:rPr>
        <w:t>～</w:t>
      </w:r>
      <w:r w:rsidRPr="004C4FE3">
        <w:rPr>
          <w:rFonts w:ascii="楷体_GB2312" w:eastAsia="楷体_GB2312"/>
          <w:b/>
          <w:sz w:val="32"/>
          <w:szCs w:val="32"/>
        </w:rPr>
        <w:t>2</w:t>
      </w:r>
      <w:r w:rsidRPr="004C4FE3">
        <w:rPr>
          <w:rFonts w:ascii="楷体_GB2312" w:eastAsia="楷体_GB2312" w:hint="eastAsia"/>
          <w:b/>
          <w:sz w:val="32"/>
          <w:szCs w:val="32"/>
        </w:rPr>
        <w:t>天</w:t>
      </w:r>
    </w:p>
    <w:p w14:paraId="03CB0E77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必</w:t>
      </w:r>
      <w:r>
        <w:rPr>
          <w:rFonts w:ascii="仿宋_GB2312" w:eastAsia="仿宋_GB2312" w:hAnsi="宋体" w:hint="eastAsia"/>
          <w:sz w:val="32"/>
          <w:szCs w:val="32"/>
        </w:rPr>
        <w:t>需</w:t>
      </w:r>
      <w:r w:rsidRPr="007258CF">
        <w:rPr>
          <w:rFonts w:ascii="仿宋_GB2312" w:eastAsia="仿宋_GB2312" w:hAnsi="宋体" w:hint="eastAsia"/>
          <w:sz w:val="32"/>
          <w:szCs w:val="32"/>
        </w:rPr>
        <w:t>的检查项目：</w:t>
      </w:r>
    </w:p>
    <w:p w14:paraId="1FF692B8" w14:textId="77777777" w:rsidR="00977524" w:rsidRPr="00D05EB7" w:rsidRDefault="00977524" w:rsidP="00675D80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D05EB7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）血常规、尿常规；</w:t>
      </w:r>
    </w:p>
    <w:p w14:paraId="51676C1E" w14:textId="77777777" w:rsidR="00977524" w:rsidRPr="00D05EB7" w:rsidRDefault="00977524" w:rsidP="00675D80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D05EB7">
        <w:rPr>
          <w:rFonts w:ascii="仿宋_GB2312" w:eastAsia="仿宋_GB2312" w:hAnsi="宋体"/>
          <w:color w:val="000000"/>
          <w:sz w:val="32"/>
          <w:szCs w:val="32"/>
        </w:rPr>
        <w:t>2</w:t>
      </w: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）肝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功能、</w:t>
      </w: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肾功能、电解质、凝血功能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感染性疾病筛查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（乙型肝炎、丙型肝炎、艾滋病、梅毒等）</w:t>
      </w: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14:paraId="07AB9B7C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D05EB7">
        <w:rPr>
          <w:rFonts w:ascii="仿宋_GB2312" w:eastAsia="仿宋_GB2312" w:hAnsi="宋体"/>
          <w:color w:val="000000"/>
          <w:sz w:val="32"/>
          <w:szCs w:val="32"/>
        </w:rPr>
        <w:t>3</w:t>
      </w:r>
      <w:r w:rsidRPr="00D05EB7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心电图、胸部</w:t>
      </w:r>
      <w:r>
        <w:rPr>
          <w:rFonts w:ascii="仿宋_GB2312" w:eastAsia="仿宋_GB2312" w:hAnsi="宋体"/>
          <w:color w:val="000000"/>
          <w:sz w:val="32"/>
          <w:szCs w:val="32"/>
        </w:rPr>
        <w:t>X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线检查；</w:t>
      </w:r>
    </w:p>
    <w:p w14:paraId="5D789CB1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7258CF">
        <w:rPr>
          <w:rFonts w:ascii="仿宋_GB2312" w:eastAsia="仿宋_GB2312" w:hAnsi="宋体" w:hint="eastAsia"/>
          <w:sz w:val="32"/>
          <w:szCs w:val="32"/>
        </w:rPr>
        <w:t>乳腺彩超及术前定位。</w:t>
      </w:r>
    </w:p>
    <w:p w14:paraId="7720186D" w14:textId="77777777" w:rsidR="00977524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根据患者病情可选择：</w:t>
      </w:r>
    </w:p>
    <w:p w14:paraId="2555FD8B" w14:textId="77777777" w:rsidR="00977524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）</w:t>
      </w:r>
      <w:proofErr w:type="gramStart"/>
      <w:r w:rsidRPr="007258CF">
        <w:rPr>
          <w:rFonts w:ascii="仿宋_GB2312" w:eastAsia="仿宋_GB2312" w:hAnsi="宋体" w:hint="eastAsia"/>
          <w:sz w:val="32"/>
          <w:szCs w:val="32"/>
        </w:rPr>
        <w:t>钼靶检查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或乳腺</w:t>
      </w:r>
      <w:r>
        <w:rPr>
          <w:rFonts w:ascii="仿宋_GB2312" w:eastAsia="仿宋_GB2312" w:hAnsi="宋体"/>
          <w:sz w:val="32"/>
          <w:szCs w:val="32"/>
        </w:rPr>
        <w:t>MRI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6EEC7F5B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）乳管镜检查或乳管造影；</w:t>
      </w:r>
    </w:p>
    <w:p w14:paraId="01DEB94D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7258CF">
        <w:rPr>
          <w:rFonts w:ascii="仿宋_GB2312" w:eastAsia="仿宋_GB2312" w:hAnsi="宋体" w:hint="eastAsia"/>
          <w:sz w:val="32"/>
          <w:szCs w:val="32"/>
        </w:rPr>
        <w:t>肺功能、超声心动图等。</w:t>
      </w:r>
    </w:p>
    <w:p w14:paraId="58778089" w14:textId="77777777" w:rsidR="00977524" w:rsidRPr="004C4FE3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C4FE3">
        <w:rPr>
          <w:rFonts w:ascii="楷体_GB2312" w:eastAsia="楷体_GB2312" w:hint="eastAsia"/>
          <w:b/>
          <w:sz w:val="32"/>
          <w:szCs w:val="32"/>
        </w:rPr>
        <w:t>（七）</w:t>
      </w:r>
      <w:r w:rsidRPr="003C2B6F">
        <w:rPr>
          <w:rFonts w:ascii="楷体_GB2312" w:eastAsia="楷体_GB2312" w:hAnsi="宋体" w:hint="eastAsia"/>
          <w:b/>
          <w:sz w:val="32"/>
          <w:szCs w:val="32"/>
        </w:rPr>
        <w:t>预防性抗菌药物选择与使用时机</w:t>
      </w:r>
    </w:p>
    <w:p w14:paraId="7B8ADF23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C227B">
        <w:rPr>
          <w:rFonts w:ascii="仿宋_GB2312" w:eastAsia="仿宋_GB2312" w:hint="eastAsia"/>
          <w:sz w:val="32"/>
          <w:szCs w:val="32"/>
        </w:rPr>
        <w:t>按照《抗菌药物临床应用指导原则》（卫</w:t>
      </w:r>
      <w:proofErr w:type="gramStart"/>
      <w:r w:rsidRPr="001C227B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C227B">
        <w:rPr>
          <w:rFonts w:ascii="仿宋_GB2312" w:eastAsia="仿宋_GB2312" w:hint="eastAsia"/>
          <w:sz w:val="32"/>
          <w:szCs w:val="32"/>
        </w:rPr>
        <w:t>发〔</w:t>
      </w:r>
      <w:r w:rsidRPr="001C227B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15</w:t>
      </w:r>
      <w:r w:rsidRPr="001C227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 w:rsidRPr="001C227B">
        <w:rPr>
          <w:rFonts w:ascii="仿宋_GB2312" w:eastAsia="仿宋_GB2312" w:hint="eastAsia"/>
          <w:sz w:val="32"/>
          <w:szCs w:val="32"/>
        </w:rPr>
        <w:t>号）执行。</w:t>
      </w:r>
      <w:r>
        <w:rPr>
          <w:rFonts w:ascii="仿宋_GB2312" w:eastAsia="仿宋_GB2312" w:hint="eastAsia"/>
          <w:sz w:val="32"/>
          <w:szCs w:val="32"/>
        </w:rPr>
        <w:t>通常</w:t>
      </w:r>
      <w:r w:rsidRPr="007258CF">
        <w:rPr>
          <w:rFonts w:ascii="仿宋_GB2312" w:eastAsia="仿宋_GB2312" w:hAnsi="宋体" w:hint="eastAsia"/>
          <w:sz w:val="32"/>
          <w:szCs w:val="32"/>
        </w:rPr>
        <w:t>不需预防用</w:t>
      </w:r>
      <w:r>
        <w:rPr>
          <w:rFonts w:ascii="仿宋_GB2312" w:eastAsia="仿宋_GB2312" w:hAnsi="宋体" w:hint="eastAsia"/>
          <w:sz w:val="32"/>
          <w:szCs w:val="32"/>
        </w:rPr>
        <w:t>抗菌药物。</w:t>
      </w:r>
    </w:p>
    <w:p w14:paraId="199F2A9E" w14:textId="77777777" w:rsidR="00977524" w:rsidRPr="004C4FE3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C4FE3">
        <w:rPr>
          <w:rFonts w:ascii="楷体_GB2312" w:eastAsia="楷体_GB2312" w:hint="eastAsia"/>
          <w:b/>
          <w:sz w:val="32"/>
          <w:szCs w:val="32"/>
        </w:rPr>
        <w:lastRenderedPageBreak/>
        <w:t>（八）手术日为入院</w:t>
      </w:r>
      <w:r>
        <w:rPr>
          <w:rFonts w:ascii="楷体_GB2312" w:eastAsia="楷体_GB2312" w:hint="eastAsia"/>
          <w:b/>
          <w:sz w:val="32"/>
          <w:szCs w:val="32"/>
        </w:rPr>
        <w:t>第</w:t>
      </w:r>
      <w:r w:rsidRPr="004C4FE3">
        <w:rPr>
          <w:rFonts w:ascii="楷体_GB2312" w:eastAsia="楷体_GB2312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～</w:t>
      </w:r>
      <w:r w:rsidRPr="004C4FE3">
        <w:rPr>
          <w:rFonts w:ascii="楷体_GB2312" w:eastAsia="楷体_GB2312"/>
          <w:b/>
          <w:sz w:val="32"/>
          <w:szCs w:val="32"/>
        </w:rPr>
        <w:t>3</w:t>
      </w:r>
      <w:r w:rsidRPr="004C4FE3">
        <w:rPr>
          <w:rFonts w:ascii="楷体_GB2312" w:eastAsia="楷体_GB2312" w:hint="eastAsia"/>
          <w:b/>
          <w:sz w:val="32"/>
          <w:szCs w:val="32"/>
        </w:rPr>
        <w:t>天</w:t>
      </w:r>
    </w:p>
    <w:p w14:paraId="0A32AE44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麻醉方式：局</w:t>
      </w:r>
      <w:r>
        <w:rPr>
          <w:rFonts w:ascii="仿宋_GB2312" w:eastAsia="仿宋_GB2312" w:hAnsi="宋体" w:hint="eastAsia"/>
          <w:sz w:val="32"/>
          <w:szCs w:val="32"/>
        </w:rPr>
        <w:t>部</w:t>
      </w:r>
      <w:r w:rsidRPr="007258CF">
        <w:rPr>
          <w:rFonts w:ascii="仿宋_GB2312" w:eastAsia="仿宋_GB2312" w:hAnsi="宋体" w:hint="eastAsia"/>
          <w:sz w:val="32"/>
          <w:szCs w:val="32"/>
        </w:rPr>
        <w:t>麻</w:t>
      </w:r>
      <w:r>
        <w:rPr>
          <w:rFonts w:ascii="仿宋_GB2312" w:eastAsia="仿宋_GB2312" w:hAnsi="宋体" w:hint="eastAsia"/>
          <w:sz w:val="32"/>
          <w:szCs w:val="32"/>
        </w:rPr>
        <w:t>醉</w:t>
      </w:r>
      <w:r w:rsidRPr="007258CF">
        <w:rPr>
          <w:rFonts w:ascii="仿宋_GB2312" w:eastAsia="仿宋_GB2312" w:hAnsi="宋体" w:hint="eastAsia"/>
          <w:sz w:val="32"/>
          <w:szCs w:val="32"/>
        </w:rPr>
        <w:t>（必要时区域阻滞麻醉或</w:t>
      </w:r>
      <w:r>
        <w:rPr>
          <w:rFonts w:ascii="仿宋_GB2312" w:eastAsia="仿宋_GB2312" w:hAnsi="宋体" w:hint="eastAsia"/>
          <w:sz w:val="32"/>
          <w:szCs w:val="32"/>
        </w:rPr>
        <w:t>全身麻醉</w:t>
      </w:r>
      <w:r w:rsidRPr="007258CF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5542963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手术方式：乳腺肿物切除术或病变导管切除术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8C4AE22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 w:rsidRPr="007258CF">
        <w:rPr>
          <w:rFonts w:ascii="仿宋_GB2312" w:eastAsia="仿宋_GB2312" w:hAnsi="宋体" w:hint="eastAsia"/>
          <w:sz w:val="32"/>
          <w:szCs w:val="32"/>
        </w:rPr>
        <w:t>术中用药：麻醉常规用药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C5908CC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</w:t>
      </w:r>
      <w:r w:rsidRPr="007258CF">
        <w:rPr>
          <w:rFonts w:ascii="仿宋_GB2312" w:eastAsia="仿宋_GB2312" w:hAnsi="宋体" w:hint="eastAsia"/>
          <w:sz w:val="32"/>
          <w:szCs w:val="32"/>
        </w:rPr>
        <w:t>手术内固定物：无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EB347AA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5.</w:t>
      </w:r>
      <w:r w:rsidRPr="007258CF">
        <w:rPr>
          <w:rFonts w:ascii="仿宋_GB2312" w:eastAsia="仿宋_GB2312" w:hAnsi="宋体" w:hint="eastAsia"/>
          <w:sz w:val="32"/>
          <w:szCs w:val="32"/>
        </w:rPr>
        <w:t>输血：</w:t>
      </w:r>
      <w:r w:rsidRPr="009E2965">
        <w:rPr>
          <w:rFonts w:ascii="仿宋_GB2312" w:eastAsia="仿宋_GB2312" w:hAnsi="宋体" w:hint="eastAsia"/>
          <w:sz w:val="32"/>
          <w:szCs w:val="32"/>
        </w:rPr>
        <w:t>根据术前血红蛋白状况及术中出血情况而定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ED0F829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6.</w:t>
      </w:r>
      <w:r w:rsidRPr="007258CF">
        <w:rPr>
          <w:rFonts w:ascii="仿宋_GB2312" w:eastAsia="仿宋_GB2312" w:hAnsi="宋体" w:hint="eastAsia"/>
          <w:sz w:val="32"/>
          <w:szCs w:val="32"/>
        </w:rPr>
        <w:t>病理</w:t>
      </w:r>
      <w:r w:rsidRPr="007258CF">
        <w:rPr>
          <w:rFonts w:ascii="仿宋_GB2312" w:eastAsia="仿宋_GB2312" w:hAnsi="宋体"/>
          <w:sz w:val="32"/>
          <w:szCs w:val="32"/>
        </w:rPr>
        <w:t xml:space="preserve">: </w:t>
      </w:r>
      <w:r w:rsidRPr="009E2965">
        <w:rPr>
          <w:rFonts w:ascii="仿宋_GB2312" w:eastAsia="仿宋_GB2312" w:hAnsi="宋体" w:hint="eastAsia"/>
          <w:sz w:val="32"/>
          <w:szCs w:val="32"/>
        </w:rPr>
        <w:t>术后标本送病理学检查（视术中情况行术中</w:t>
      </w:r>
      <w:r>
        <w:rPr>
          <w:rFonts w:ascii="仿宋_GB2312" w:eastAsia="仿宋_GB2312" w:hAnsi="宋体" w:hint="eastAsia"/>
          <w:sz w:val="32"/>
          <w:szCs w:val="32"/>
        </w:rPr>
        <w:t>冷</w:t>
      </w:r>
      <w:r w:rsidRPr="009E2965">
        <w:rPr>
          <w:rFonts w:ascii="仿宋_GB2312" w:eastAsia="仿宋_GB2312" w:hAnsi="宋体" w:hint="eastAsia"/>
          <w:sz w:val="32"/>
          <w:szCs w:val="32"/>
        </w:rPr>
        <w:t>冻病理检查）。</w:t>
      </w:r>
    </w:p>
    <w:p w14:paraId="01CD079A" w14:textId="77777777" w:rsidR="00977524" w:rsidRPr="004C4FE3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C4FE3">
        <w:rPr>
          <w:rFonts w:ascii="楷体_GB2312" w:eastAsia="楷体_GB2312" w:hint="eastAsia"/>
          <w:b/>
          <w:sz w:val="32"/>
          <w:szCs w:val="32"/>
        </w:rPr>
        <w:t>（九）术后住院恢复</w:t>
      </w:r>
      <w:r>
        <w:rPr>
          <w:rFonts w:ascii="楷体_GB2312" w:eastAsia="楷体_GB2312"/>
          <w:b/>
          <w:sz w:val="32"/>
          <w:szCs w:val="32"/>
        </w:rPr>
        <w:t>0</w:t>
      </w:r>
      <w:r>
        <w:rPr>
          <w:rFonts w:ascii="楷体" w:eastAsia="楷体" w:hAnsi="楷体" w:hint="eastAsia"/>
          <w:b/>
          <w:sz w:val="32"/>
          <w:szCs w:val="32"/>
        </w:rPr>
        <w:t>～</w:t>
      </w:r>
      <w:r w:rsidRPr="004C4FE3">
        <w:rPr>
          <w:rFonts w:ascii="楷体_GB2312" w:eastAsia="楷体_GB2312"/>
          <w:b/>
          <w:sz w:val="32"/>
          <w:szCs w:val="32"/>
        </w:rPr>
        <w:t>1</w:t>
      </w:r>
      <w:r w:rsidRPr="004C4FE3">
        <w:rPr>
          <w:rFonts w:ascii="楷体_GB2312" w:eastAsia="楷体_GB2312" w:hint="eastAsia"/>
          <w:b/>
          <w:sz w:val="32"/>
          <w:szCs w:val="32"/>
        </w:rPr>
        <w:t>天</w:t>
      </w:r>
    </w:p>
    <w:p w14:paraId="31A95618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必</w:t>
      </w:r>
      <w:r>
        <w:rPr>
          <w:rFonts w:ascii="仿宋_GB2312" w:eastAsia="仿宋_GB2312" w:hAnsi="宋体" w:hint="eastAsia"/>
          <w:sz w:val="32"/>
          <w:szCs w:val="32"/>
        </w:rPr>
        <w:t>要时</w:t>
      </w:r>
      <w:r w:rsidRPr="007258CF">
        <w:rPr>
          <w:rFonts w:ascii="仿宋_GB2312" w:eastAsia="仿宋_GB2312" w:hAnsi="宋体" w:hint="eastAsia"/>
          <w:sz w:val="32"/>
          <w:szCs w:val="32"/>
        </w:rPr>
        <w:t>复查的检查项目：血常规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858A492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术后用药：</w:t>
      </w:r>
    </w:p>
    <w:p w14:paraId="0BAE5B52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58CF">
        <w:rPr>
          <w:rFonts w:ascii="仿宋_GB2312" w:eastAsia="仿宋_GB2312" w:hAnsi="宋体" w:hint="eastAsia"/>
          <w:sz w:val="32"/>
          <w:szCs w:val="32"/>
        </w:rPr>
        <w:t>抗菌药物：</w:t>
      </w:r>
      <w:r w:rsidRPr="001C227B">
        <w:rPr>
          <w:rFonts w:ascii="仿宋_GB2312" w:eastAsia="仿宋_GB2312" w:hint="eastAsia"/>
          <w:sz w:val="32"/>
          <w:szCs w:val="32"/>
        </w:rPr>
        <w:t>按照《抗菌药物临床应用指导原则》（卫</w:t>
      </w:r>
      <w:proofErr w:type="gramStart"/>
      <w:r w:rsidRPr="001C227B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C227B">
        <w:rPr>
          <w:rFonts w:ascii="仿宋_GB2312" w:eastAsia="仿宋_GB2312" w:hint="eastAsia"/>
          <w:sz w:val="32"/>
          <w:szCs w:val="32"/>
        </w:rPr>
        <w:t>发〔</w:t>
      </w:r>
      <w:r w:rsidRPr="001C227B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15</w:t>
      </w:r>
      <w:r w:rsidRPr="001C227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 w:rsidRPr="001C227B">
        <w:rPr>
          <w:rFonts w:ascii="仿宋_GB2312" w:eastAsia="仿宋_GB2312" w:hint="eastAsia"/>
          <w:sz w:val="32"/>
          <w:szCs w:val="32"/>
        </w:rPr>
        <w:t>号）执行。</w:t>
      </w:r>
      <w:r>
        <w:rPr>
          <w:rFonts w:ascii="仿宋_GB2312" w:eastAsia="仿宋_GB2312" w:hint="eastAsia"/>
          <w:sz w:val="32"/>
          <w:szCs w:val="32"/>
        </w:rPr>
        <w:t>通常</w:t>
      </w:r>
      <w:r w:rsidRPr="007258CF">
        <w:rPr>
          <w:rFonts w:ascii="仿宋_GB2312" w:eastAsia="仿宋_GB2312" w:hAnsi="宋体" w:hint="eastAsia"/>
          <w:sz w:val="32"/>
          <w:szCs w:val="32"/>
        </w:rPr>
        <w:t>不需预防用</w:t>
      </w:r>
      <w:r>
        <w:rPr>
          <w:rFonts w:ascii="仿宋_GB2312" w:eastAsia="仿宋_GB2312" w:hAnsi="宋体" w:hint="eastAsia"/>
          <w:sz w:val="32"/>
          <w:szCs w:val="32"/>
        </w:rPr>
        <w:t>抗菌药物。</w:t>
      </w:r>
    </w:p>
    <w:p w14:paraId="3AF209F1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 w:rsidRPr="007258CF">
        <w:rPr>
          <w:rFonts w:ascii="仿宋_GB2312" w:eastAsia="仿宋_GB2312" w:hAnsi="宋体" w:hint="eastAsia"/>
          <w:sz w:val="32"/>
          <w:szCs w:val="32"/>
        </w:rPr>
        <w:t>严密观察有无出血等并发症，并作相应处理。</w:t>
      </w:r>
    </w:p>
    <w:p w14:paraId="72744262" w14:textId="77777777" w:rsidR="00977524" w:rsidRPr="00503B44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503B44">
        <w:rPr>
          <w:rFonts w:ascii="楷体_GB2312" w:eastAsia="楷体_GB2312" w:hint="eastAsia"/>
          <w:b/>
          <w:sz w:val="32"/>
          <w:szCs w:val="32"/>
        </w:rPr>
        <w:t>（十）出院标准</w:t>
      </w:r>
    </w:p>
    <w:p w14:paraId="71238FA7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58CF"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伤口愈合好：无积血，无感染</w:t>
      </w:r>
      <w:r>
        <w:rPr>
          <w:rFonts w:ascii="仿宋_GB2312" w:eastAsia="仿宋_GB2312" w:hAnsi="宋体" w:hint="eastAsia"/>
          <w:sz w:val="32"/>
          <w:szCs w:val="32"/>
        </w:rPr>
        <w:t>征象。</w:t>
      </w:r>
      <w:r w:rsidRPr="007258CF">
        <w:rPr>
          <w:rFonts w:ascii="仿宋_GB2312" w:eastAsia="仿宋_GB2312" w:hAnsi="宋体"/>
          <w:sz w:val="32"/>
          <w:szCs w:val="32"/>
        </w:rPr>
        <w:t xml:space="preserve"> </w:t>
      </w:r>
    </w:p>
    <w:p w14:paraId="7C4AE2CA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58CF"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没有需要住院处理的并发症和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7258CF"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7258CF">
        <w:rPr>
          <w:rFonts w:ascii="仿宋_GB2312" w:eastAsia="仿宋_GB2312" w:hAnsi="宋体" w:hint="eastAsia"/>
          <w:sz w:val="32"/>
          <w:szCs w:val="32"/>
        </w:rPr>
        <w:t>合并症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FEB5997" w14:textId="77777777" w:rsidR="00977524" w:rsidRPr="00503B44" w:rsidRDefault="00977524" w:rsidP="00675D80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503B44">
        <w:rPr>
          <w:rFonts w:ascii="楷体_GB2312" w:eastAsia="楷体_GB2312" w:hint="eastAsia"/>
          <w:b/>
          <w:sz w:val="32"/>
          <w:szCs w:val="32"/>
        </w:rPr>
        <w:t>（十一）变异及原因分析</w:t>
      </w:r>
    </w:p>
    <w:p w14:paraId="62D8D995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7258CF">
        <w:rPr>
          <w:rFonts w:ascii="仿宋_GB2312" w:eastAsia="仿宋_GB2312" w:hAnsi="宋体" w:hint="eastAsia"/>
          <w:sz w:val="32"/>
          <w:szCs w:val="32"/>
        </w:rPr>
        <w:t>有影响手术的合并症，需要进行相关的诊断和治疗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34202044" w14:textId="77777777" w:rsidR="00977524" w:rsidRPr="007258CF" w:rsidRDefault="00977524" w:rsidP="00675D80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7258CF">
        <w:rPr>
          <w:rFonts w:ascii="仿宋_GB2312" w:eastAsia="仿宋_GB2312" w:hAnsi="宋体" w:hint="eastAsia"/>
          <w:sz w:val="32"/>
          <w:szCs w:val="32"/>
        </w:rPr>
        <w:t>病理报告为恶性</w:t>
      </w:r>
      <w:r>
        <w:rPr>
          <w:rFonts w:ascii="仿宋_GB2312" w:eastAsia="仿宋_GB2312" w:hAnsi="宋体" w:hint="eastAsia"/>
          <w:sz w:val="32"/>
          <w:szCs w:val="32"/>
        </w:rPr>
        <w:t>病变，</w:t>
      </w:r>
      <w:r w:rsidRPr="007258CF">
        <w:rPr>
          <w:rFonts w:ascii="仿宋_GB2312" w:eastAsia="仿宋_GB2312" w:hAnsi="宋体" w:hint="eastAsia"/>
          <w:sz w:val="32"/>
          <w:szCs w:val="32"/>
        </w:rPr>
        <w:t>需要按照乳腺癌进入相应路径治疗。</w:t>
      </w:r>
    </w:p>
    <w:p w14:paraId="4F82A333" w14:textId="77777777" w:rsidR="00977524" w:rsidRDefault="00977524" w:rsidP="002443E7">
      <w:pPr>
        <w:spacing w:line="276" w:lineRule="auto"/>
        <w:ind w:rightChars="-109" w:right="-229" w:firstLineChars="196" w:firstLine="627"/>
        <w:rPr>
          <w:rFonts w:ascii="黑体" w:eastAsia="黑体" w:hAnsi="黑体"/>
          <w:sz w:val="32"/>
          <w:szCs w:val="32"/>
        </w:rPr>
      </w:pPr>
      <w:r w:rsidRPr="00E21304">
        <w:rPr>
          <w:rFonts w:ascii="黑体" w:eastAsia="黑体" w:hAnsi="黑体" w:hint="eastAsia"/>
          <w:sz w:val="32"/>
          <w:szCs w:val="32"/>
        </w:rPr>
        <w:lastRenderedPageBreak/>
        <w:t>二、乳腺良性肿瘤临床路径表单</w:t>
      </w:r>
    </w:p>
    <w:p w14:paraId="61BBB4D7" w14:textId="77777777" w:rsidR="00977524" w:rsidRPr="00BF409F" w:rsidRDefault="00977524" w:rsidP="002443E7">
      <w:pPr>
        <w:ind w:rightChars="-109" w:right="-229"/>
        <w:rPr>
          <w:rFonts w:ascii="宋体"/>
          <w:szCs w:val="21"/>
        </w:rPr>
      </w:pPr>
      <w:r w:rsidRPr="00BF409F">
        <w:rPr>
          <w:rFonts w:ascii="宋体" w:hAnsi="宋体" w:hint="eastAsia"/>
          <w:szCs w:val="21"/>
        </w:rPr>
        <w:t>适用对象</w:t>
      </w:r>
      <w:r w:rsidRPr="002443E7">
        <w:rPr>
          <w:rFonts w:ascii="宋体" w:hAnsi="宋体" w:hint="eastAsia"/>
          <w:szCs w:val="21"/>
        </w:rPr>
        <w:t>：第一诊断为</w:t>
      </w:r>
      <w:r w:rsidRPr="00812670">
        <w:rPr>
          <w:rFonts w:ascii="宋体" w:hAnsi="宋体" w:hint="eastAsia"/>
          <w:szCs w:val="21"/>
        </w:rPr>
        <w:t>乳腺良性肿瘤（</w:t>
      </w:r>
      <w:r w:rsidRPr="00812670">
        <w:rPr>
          <w:rFonts w:ascii="宋体" w:hAnsi="宋体"/>
          <w:szCs w:val="21"/>
        </w:rPr>
        <w:t>ICD-10</w:t>
      </w:r>
      <w:r w:rsidRPr="00812670">
        <w:rPr>
          <w:rFonts w:ascii="宋体" w:hAnsi="宋体" w:hint="eastAsia"/>
          <w:szCs w:val="21"/>
        </w:rPr>
        <w:t>：</w:t>
      </w:r>
      <w:r w:rsidRPr="00812670">
        <w:rPr>
          <w:rFonts w:ascii="宋体" w:hAnsi="宋体"/>
          <w:szCs w:val="21"/>
        </w:rPr>
        <w:t>D24</w:t>
      </w:r>
      <w:r w:rsidRPr="00812670">
        <w:rPr>
          <w:rFonts w:ascii="宋体" w:hAnsi="宋体" w:hint="eastAsia"/>
          <w:szCs w:val="21"/>
        </w:rPr>
        <w:t>）</w:t>
      </w:r>
      <w:r w:rsidRPr="00812670">
        <w:rPr>
          <w:rFonts w:ascii="宋体"/>
          <w:szCs w:val="21"/>
        </w:rPr>
        <w:t>,</w:t>
      </w:r>
      <w:r w:rsidRPr="00812670">
        <w:rPr>
          <w:rFonts w:ascii="宋体" w:hAnsi="宋体" w:hint="eastAsia"/>
          <w:szCs w:val="21"/>
        </w:rPr>
        <w:t>乳腺发育不良（</w:t>
      </w:r>
      <w:r w:rsidRPr="00812670">
        <w:rPr>
          <w:rFonts w:ascii="宋体" w:hAnsi="宋体"/>
          <w:szCs w:val="21"/>
        </w:rPr>
        <w:t>ICD-10</w:t>
      </w:r>
      <w:r w:rsidRPr="00812670">
        <w:rPr>
          <w:rFonts w:ascii="宋体" w:hAnsi="宋体" w:hint="eastAsia"/>
          <w:szCs w:val="21"/>
        </w:rPr>
        <w:t>：</w:t>
      </w:r>
      <w:r w:rsidRPr="00812670">
        <w:rPr>
          <w:rFonts w:ascii="宋体" w:hAnsi="宋体"/>
          <w:szCs w:val="21"/>
        </w:rPr>
        <w:t>N60</w:t>
      </w:r>
      <w:r w:rsidRPr="00812670">
        <w:rPr>
          <w:rFonts w:ascii="宋体" w:hAnsi="宋体" w:hint="eastAsia"/>
          <w:szCs w:val="21"/>
        </w:rPr>
        <w:t>）</w:t>
      </w:r>
    </w:p>
    <w:p w14:paraId="791589B9" w14:textId="77777777" w:rsidR="00977524" w:rsidRPr="00BF409F" w:rsidRDefault="00977524" w:rsidP="002443E7">
      <w:pPr>
        <w:ind w:rightChars="-109" w:right="-229" w:firstLineChars="500" w:firstLine="1050"/>
        <w:rPr>
          <w:rFonts w:ascii="宋体"/>
          <w:szCs w:val="21"/>
        </w:rPr>
      </w:pPr>
      <w:r w:rsidRPr="002443E7">
        <w:rPr>
          <w:rFonts w:ascii="宋体" w:hAnsi="宋体" w:hint="eastAsia"/>
          <w:bCs/>
          <w:szCs w:val="21"/>
        </w:rPr>
        <w:t>行</w:t>
      </w:r>
      <w:r w:rsidRPr="00812670">
        <w:rPr>
          <w:rFonts w:ascii="宋体" w:hAnsi="宋体" w:hint="eastAsia"/>
          <w:szCs w:val="21"/>
        </w:rPr>
        <w:t>乳腺肿瘤切除术（</w:t>
      </w:r>
      <w:r w:rsidRPr="00812670">
        <w:rPr>
          <w:rFonts w:ascii="宋体" w:hAnsi="宋体"/>
          <w:szCs w:val="21"/>
        </w:rPr>
        <w:t>ICD-9-CM-3</w:t>
      </w:r>
      <w:r w:rsidRPr="00812670">
        <w:rPr>
          <w:rFonts w:ascii="宋体" w:hAnsi="宋体" w:hint="eastAsia"/>
          <w:szCs w:val="21"/>
        </w:rPr>
        <w:t>：</w:t>
      </w:r>
      <w:r w:rsidRPr="00812670">
        <w:rPr>
          <w:rFonts w:ascii="宋体" w:hAnsi="宋体"/>
          <w:szCs w:val="21"/>
        </w:rPr>
        <w:t>85.21),</w:t>
      </w:r>
      <w:r w:rsidRPr="00812670">
        <w:rPr>
          <w:rFonts w:ascii="宋体" w:hAnsi="宋体" w:hint="eastAsia"/>
          <w:szCs w:val="21"/>
        </w:rPr>
        <w:t>病变导管切除术（</w:t>
      </w:r>
      <w:r w:rsidRPr="00812670">
        <w:rPr>
          <w:rFonts w:ascii="宋体" w:hAnsi="宋体"/>
          <w:szCs w:val="21"/>
        </w:rPr>
        <w:t>ICD-9-CM-3</w:t>
      </w:r>
      <w:r w:rsidRPr="00812670">
        <w:rPr>
          <w:rFonts w:ascii="宋体" w:hAnsi="宋体" w:hint="eastAsia"/>
          <w:szCs w:val="21"/>
        </w:rPr>
        <w:t>：</w:t>
      </w:r>
      <w:r w:rsidRPr="00812670">
        <w:rPr>
          <w:rFonts w:ascii="宋体" w:hAnsi="宋体"/>
          <w:szCs w:val="21"/>
        </w:rPr>
        <w:t>85.22)</w:t>
      </w:r>
    </w:p>
    <w:p w14:paraId="4A517472" w14:textId="77777777" w:rsidR="00977524" w:rsidRPr="00E21304" w:rsidRDefault="00977524" w:rsidP="00675D80">
      <w:pPr>
        <w:ind w:rightChars="-109" w:right="-229"/>
        <w:rPr>
          <w:rFonts w:ascii="宋体"/>
          <w:szCs w:val="21"/>
        </w:rPr>
      </w:pPr>
      <w:r w:rsidRPr="00E21304">
        <w:rPr>
          <w:rFonts w:ascii="宋体" w:hAnsi="宋体" w:hint="eastAsia"/>
          <w:szCs w:val="21"/>
        </w:rPr>
        <w:t>患者姓名：</w:t>
      </w:r>
      <w:r w:rsidRPr="00E21304">
        <w:rPr>
          <w:rFonts w:ascii="宋体" w:hAnsi="宋体"/>
          <w:szCs w:val="21"/>
        </w:rPr>
        <w:t xml:space="preserve"> </w:t>
      </w:r>
      <w:r w:rsidRPr="00E21304">
        <w:rPr>
          <w:rFonts w:ascii="宋体" w:hAnsi="宋体"/>
          <w:szCs w:val="21"/>
          <w:u w:val="single"/>
        </w:rPr>
        <w:t xml:space="preserve">           </w:t>
      </w:r>
      <w:r w:rsidRPr="00E21304">
        <w:rPr>
          <w:rFonts w:ascii="宋体" w:hAnsi="宋体"/>
          <w:szCs w:val="21"/>
        </w:rPr>
        <w:t xml:space="preserve">   </w:t>
      </w:r>
      <w:r w:rsidRPr="00E21304">
        <w:rPr>
          <w:rFonts w:ascii="宋体" w:hAnsi="宋体" w:hint="eastAsia"/>
          <w:szCs w:val="21"/>
        </w:rPr>
        <w:t>性别：</w:t>
      </w:r>
      <w:r w:rsidRPr="00E21304">
        <w:rPr>
          <w:rFonts w:ascii="宋体" w:hAnsi="宋体"/>
          <w:szCs w:val="21"/>
          <w:u w:val="single"/>
        </w:rPr>
        <w:t xml:space="preserve">    </w:t>
      </w:r>
      <w:r w:rsidRPr="00E21304">
        <w:rPr>
          <w:rFonts w:ascii="宋体" w:hAnsi="宋体" w:hint="eastAsia"/>
          <w:szCs w:val="21"/>
        </w:rPr>
        <w:t>年龄：</w:t>
      </w:r>
      <w:r w:rsidRPr="00E21304">
        <w:rPr>
          <w:rFonts w:ascii="宋体" w:hAnsi="宋体"/>
          <w:szCs w:val="21"/>
        </w:rPr>
        <w:t xml:space="preserve"> </w:t>
      </w:r>
      <w:r w:rsidRPr="00E21304">
        <w:rPr>
          <w:rFonts w:ascii="宋体" w:hAnsi="宋体"/>
          <w:szCs w:val="21"/>
          <w:u w:val="single"/>
        </w:rPr>
        <w:t xml:space="preserve">    </w:t>
      </w:r>
      <w:r w:rsidRPr="00E21304">
        <w:rPr>
          <w:rFonts w:ascii="宋体" w:hAnsi="宋体"/>
          <w:szCs w:val="21"/>
        </w:rPr>
        <w:t xml:space="preserve"> </w:t>
      </w:r>
      <w:r w:rsidRPr="00E21304">
        <w:rPr>
          <w:rFonts w:ascii="宋体" w:hAnsi="宋体" w:hint="eastAsia"/>
          <w:szCs w:val="21"/>
        </w:rPr>
        <w:t>门诊号：</w:t>
      </w:r>
      <w:r w:rsidRPr="00E21304">
        <w:rPr>
          <w:rFonts w:ascii="宋体" w:hAnsi="宋体"/>
          <w:szCs w:val="21"/>
          <w:u w:val="single"/>
        </w:rPr>
        <w:t xml:space="preserve">        </w:t>
      </w:r>
      <w:r w:rsidRPr="00E21304">
        <w:rPr>
          <w:rFonts w:ascii="宋体" w:hAnsi="宋体" w:hint="eastAsia"/>
          <w:szCs w:val="21"/>
        </w:rPr>
        <w:t>住院号：</w:t>
      </w:r>
      <w:r w:rsidRPr="00E21304">
        <w:rPr>
          <w:rFonts w:ascii="宋体" w:hAnsi="宋体"/>
          <w:szCs w:val="21"/>
          <w:u w:val="single"/>
        </w:rPr>
        <w:t xml:space="preserve">         </w:t>
      </w:r>
      <w:r w:rsidRPr="00E21304">
        <w:rPr>
          <w:rFonts w:ascii="宋体" w:hAnsi="宋体"/>
          <w:szCs w:val="21"/>
        </w:rPr>
        <w:t xml:space="preserve"> </w:t>
      </w:r>
    </w:p>
    <w:p w14:paraId="31ED052B" w14:textId="77777777" w:rsidR="00977524" w:rsidRPr="00E21304" w:rsidRDefault="00977524" w:rsidP="00675D80">
      <w:pPr>
        <w:ind w:rightChars="-109" w:right="-229"/>
        <w:rPr>
          <w:rFonts w:ascii="宋体"/>
          <w:szCs w:val="21"/>
        </w:rPr>
      </w:pPr>
      <w:r w:rsidRPr="00E21304">
        <w:rPr>
          <w:rFonts w:ascii="宋体" w:hAnsi="宋体" w:hint="eastAsia"/>
          <w:szCs w:val="21"/>
        </w:rPr>
        <w:t>住院日期：</w:t>
      </w:r>
      <w:r w:rsidRPr="00E2130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 w:rsidRPr="00E21304">
        <w:rPr>
          <w:rFonts w:ascii="宋体" w:hAnsi="宋体"/>
          <w:szCs w:val="21"/>
          <w:u w:val="single"/>
        </w:rPr>
        <w:t xml:space="preserve"> </w:t>
      </w:r>
      <w:r w:rsidRPr="00E21304">
        <w:rPr>
          <w:rFonts w:ascii="宋体" w:hAnsi="宋体" w:hint="eastAsia"/>
          <w:szCs w:val="21"/>
        </w:rPr>
        <w:t>年</w:t>
      </w:r>
      <w:r w:rsidRPr="00E2130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 w:rsidRPr="00E21304">
        <w:rPr>
          <w:rFonts w:ascii="宋体" w:hAnsi="宋体"/>
          <w:szCs w:val="21"/>
          <w:u w:val="single"/>
        </w:rPr>
        <w:t xml:space="preserve"> </w:t>
      </w:r>
      <w:r w:rsidRPr="00E21304">
        <w:rPr>
          <w:rFonts w:ascii="宋体" w:hAnsi="宋体" w:hint="eastAsia"/>
          <w:szCs w:val="21"/>
        </w:rPr>
        <w:t>月</w:t>
      </w:r>
      <w:r w:rsidRPr="00E2130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 w:rsidRPr="00E21304">
        <w:rPr>
          <w:rFonts w:ascii="宋体" w:hAnsi="宋体"/>
          <w:szCs w:val="21"/>
          <w:u w:val="single"/>
        </w:rPr>
        <w:t xml:space="preserve"> </w:t>
      </w:r>
      <w:r w:rsidRPr="00E21304">
        <w:rPr>
          <w:rFonts w:ascii="宋体" w:hAnsi="宋体" w:hint="eastAsia"/>
          <w:szCs w:val="21"/>
        </w:rPr>
        <w:t>日</w:t>
      </w:r>
      <w:r w:rsidRPr="00E21304">
        <w:rPr>
          <w:rFonts w:ascii="宋体" w:hAnsi="宋体"/>
          <w:szCs w:val="21"/>
        </w:rPr>
        <w:t xml:space="preserve">     </w:t>
      </w:r>
      <w:r w:rsidRPr="00E21304">
        <w:rPr>
          <w:rFonts w:ascii="宋体" w:hAnsi="宋体" w:hint="eastAsia"/>
          <w:szCs w:val="21"/>
        </w:rPr>
        <w:t>出院日期：</w:t>
      </w:r>
      <w:r w:rsidRPr="00E2130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 w:rsidRPr="00E21304">
        <w:rPr>
          <w:rFonts w:ascii="宋体" w:hAnsi="宋体"/>
          <w:szCs w:val="21"/>
          <w:u w:val="single"/>
        </w:rPr>
        <w:t xml:space="preserve"> </w:t>
      </w:r>
      <w:r w:rsidRPr="00E21304">
        <w:rPr>
          <w:rFonts w:ascii="宋体" w:hAnsi="宋体" w:hint="eastAsia"/>
          <w:szCs w:val="21"/>
        </w:rPr>
        <w:t>年</w:t>
      </w:r>
      <w:r w:rsidRPr="00E2130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 w:rsidRPr="00E21304">
        <w:rPr>
          <w:rFonts w:ascii="宋体" w:hAnsi="宋体"/>
          <w:szCs w:val="21"/>
          <w:u w:val="single"/>
        </w:rPr>
        <w:t xml:space="preserve"> </w:t>
      </w:r>
      <w:r w:rsidRPr="00E21304">
        <w:rPr>
          <w:rFonts w:ascii="宋体" w:hAnsi="宋体" w:hint="eastAsia"/>
          <w:szCs w:val="21"/>
        </w:rPr>
        <w:t>月</w:t>
      </w:r>
      <w:r w:rsidRPr="00E2130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 w:rsidRPr="00E21304">
        <w:rPr>
          <w:rFonts w:ascii="宋体" w:hAnsi="宋体"/>
          <w:szCs w:val="21"/>
          <w:u w:val="single"/>
        </w:rPr>
        <w:t xml:space="preserve"> </w:t>
      </w:r>
      <w:r w:rsidRPr="00E21304">
        <w:rPr>
          <w:rFonts w:ascii="宋体" w:hAnsi="宋体" w:hint="eastAsia"/>
          <w:szCs w:val="21"/>
        </w:rPr>
        <w:t>日</w:t>
      </w:r>
      <w:r w:rsidRPr="00E21304">
        <w:rPr>
          <w:rFonts w:ascii="宋体" w:hAnsi="宋体"/>
          <w:szCs w:val="21"/>
        </w:rPr>
        <w:t xml:space="preserve">   </w:t>
      </w:r>
      <w:r w:rsidRPr="00E21304">
        <w:rPr>
          <w:rFonts w:ascii="宋体" w:hAnsi="宋体" w:hint="eastAsia"/>
          <w:szCs w:val="21"/>
        </w:rPr>
        <w:t>标准住院日：</w:t>
      </w:r>
      <w:r w:rsidRPr="00E21304">
        <w:rPr>
          <w:rFonts w:ascii="宋体" w:hAnsi="宋体"/>
          <w:szCs w:val="21"/>
        </w:rPr>
        <w:t xml:space="preserve">5 </w:t>
      </w:r>
      <w:r w:rsidRPr="00E21304">
        <w:rPr>
          <w:rFonts w:ascii="宋体" w:hAnsi="宋体" w:hint="eastAsia"/>
          <w:szCs w:val="21"/>
        </w:rPr>
        <w:t>天</w:t>
      </w:r>
    </w:p>
    <w:tbl>
      <w:tblPr>
        <w:tblW w:w="5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40"/>
        <w:gridCol w:w="5780"/>
      </w:tblGrid>
      <w:tr w:rsidR="00977524" w:rsidRPr="004142A5" w14:paraId="0A55CBAA" w14:textId="77777777">
        <w:trPr>
          <w:trHeight w:val="315"/>
          <w:jc w:val="center"/>
        </w:trPr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EC0E99" w14:textId="77777777" w:rsidR="00977524" w:rsidRPr="004142A5" w:rsidRDefault="00977524" w:rsidP="00324CC7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4142A5">
              <w:rPr>
                <w:rFonts w:ascii="黑体" w:eastAsia="黑体" w:hAnsi="宋体" w:hint="eastAsia"/>
                <w:szCs w:val="21"/>
              </w:rPr>
              <w:t>日期</w:t>
            </w:r>
          </w:p>
        </w:tc>
        <w:tc>
          <w:tcPr>
            <w:tcW w:w="1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8E477" w14:textId="77777777" w:rsidR="00977524" w:rsidRPr="004142A5" w:rsidRDefault="00977524" w:rsidP="00EE4ED7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 w:rsidRPr="00EE4ED7">
              <w:rPr>
                <w:rFonts w:ascii="黑体" w:eastAsia="黑体" w:hAnsi="宋体" w:hint="eastAsia"/>
                <w:szCs w:val="21"/>
              </w:rPr>
              <w:t>住院第</w:t>
            </w:r>
            <w:r w:rsidRPr="00EE4ED7">
              <w:rPr>
                <w:rFonts w:ascii="黑体" w:eastAsia="黑体" w:hAnsi="宋体"/>
                <w:szCs w:val="21"/>
              </w:rPr>
              <w:t>1</w:t>
            </w:r>
            <w:r w:rsidRPr="00EE4ED7">
              <w:rPr>
                <w:rFonts w:ascii="黑体" w:eastAsia="黑体" w:hAnsi="宋体" w:hint="eastAsia"/>
                <w:szCs w:val="21"/>
              </w:rPr>
              <w:t>天</w:t>
            </w:r>
          </w:p>
        </w:tc>
        <w:tc>
          <w:tcPr>
            <w:tcW w:w="29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17DD4" w14:textId="77777777" w:rsidR="00977524" w:rsidRPr="004142A5" w:rsidRDefault="00977524" w:rsidP="00324CC7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4142A5">
              <w:rPr>
                <w:rFonts w:ascii="黑体" w:eastAsia="黑体" w:hAnsi="宋体" w:hint="eastAsia"/>
                <w:szCs w:val="21"/>
              </w:rPr>
              <w:t>住院第</w:t>
            </w:r>
            <w:r w:rsidRPr="004142A5">
              <w:rPr>
                <w:rFonts w:ascii="黑体" w:eastAsia="黑体" w:hAnsi="宋体"/>
                <w:szCs w:val="21"/>
              </w:rPr>
              <w:t>2</w:t>
            </w:r>
            <w:r w:rsidRPr="004142A5">
              <w:rPr>
                <w:rFonts w:ascii="黑体" w:eastAsia="黑体" w:hAnsi="宋体" w:hint="eastAsia"/>
                <w:szCs w:val="21"/>
              </w:rPr>
              <w:t>天</w:t>
            </w:r>
          </w:p>
          <w:p w14:paraId="0824E444" w14:textId="77777777" w:rsidR="00977524" w:rsidRPr="004142A5" w:rsidRDefault="00977524" w:rsidP="00324CC7">
            <w:pPr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4142A5">
              <w:rPr>
                <w:rFonts w:ascii="黑体" w:eastAsia="黑体" w:hAnsi="宋体" w:hint="eastAsia"/>
                <w:szCs w:val="21"/>
              </w:rPr>
              <w:t>（手术准备日）</w:t>
            </w:r>
          </w:p>
        </w:tc>
      </w:tr>
      <w:tr w:rsidR="00977524" w:rsidRPr="00E21304" w14:paraId="4825B885" w14:textId="77777777">
        <w:trPr>
          <w:trHeight w:val="3103"/>
          <w:jc w:val="center"/>
        </w:trPr>
        <w:tc>
          <w:tcPr>
            <w:tcW w:w="365" w:type="pct"/>
            <w:tcBorders>
              <w:top w:val="double" w:sz="4" w:space="0" w:color="auto"/>
            </w:tcBorders>
            <w:vAlign w:val="center"/>
          </w:tcPr>
          <w:p w14:paraId="1872ECC3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主</w:t>
            </w:r>
          </w:p>
          <w:p w14:paraId="0BF1AA91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要</w:t>
            </w:r>
          </w:p>
          <w:p w14:paraId="51293938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503B44">
              <w:rPr>
                <w:rFonts w:ascii="黑体" w:eastAsia="黑体" w:hAnsi="宋体" w:hint="eastAsia"/>
                <w:szCs w:val="21"/>
              </w:rPr>
              <w:t>诊</w:t>
            </w:r>
            <w:proofErr w:type="gramEnd"/>
          </w:p>
          <w:p w14:paraId="3584EA31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503B44">
              <w:rPr>
                <w:rFonts w:ascii="黑体" w:eastAsia="黑体" w:hAnsi="宋体" w:hint="eastAsia"/>
                <w:szCs w:val="21"/>
              </w:rPr>
              <w:t>疗</w:t>
            </w:r>
            <w:proofErr w:type="gramEnd"/>
          </w:p>
          <w:p w14:paraId="47193344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工</w:t>
            </w:r>
          </w:p>
          <w:p w14:paraId="2CD08CE6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作</w:t>
            </w:r>
          </w:p>
        </w:tc>
        <w:tc>
          <w:tcPr>
            <w:tcW w:w="1665" w:type="pct"/>
            <w:tcBorders>
              <w:top w:val="double" w:sz="4" w:space="0" w:color="auto"/>
            </w:tcBorders>
          </w:tcPr>
          <w:p w14:paraId="57BA1B2F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询问病史及体格检查</w:t>
            </w:r>
          </w:p>
          <w:p w14:paraId="19B1CCCB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完成住院病历和首次病程记录</w:t>
            </w:r>
          </w:p>
          <w:p w14:paraId="550A3EBE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开</w:t>
            </w:r>
            <w:r>
              <w:rPr>
                <w:rFonts w:ascii="宋体" w:hAnsi="宋体" w:hint="eastAsia"/>
                <w:szCs w:val="21"/>
              </w:rPr>
              <w:t>实验室检查</w:t>
            </w:r>
            <w:r w:rsidRPr="00E21304">
              <w:rPr>
                <w:rFonts w:ascii="宋体" w:hAnsi="宋体" w:hint="eastAsia"/>
                <w:szCs w:val="21"/>
              </w:rPr>
              <w:t>单</w:t>
            </w:r>
          </w:p>
          <w:p w14:paraId="0515E54E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上级医师查房</w:t>
            </w:r>
          </w:p>
          <w:p w14:paraId="340A927D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初步确定诊治方案和特殊检查项目</w:t>
            </w:r>
          </w:p>
          <w:p w14:paraId="14A2A53F" w14:textId="77777777" w:rsidR="00977524" w:rsidRPr="00E21304" w:rsidRDefault="00977524" w:rsidP="00324CC7">
            <w:pPr>
              <w:ind w:left="210" w:hangingChars="100" w:hanging="210"/>
              <w:rPr>
                <w:rFonts w:ascii="宋体"/>
                <w:bCs/>
                <w:szCs w:val="21"/>
              </w:rPr>
            </w:pPr>
          </w:p>
        </w:tc>
        <w:tc>
          <w:tcPr>
            <w:tcW w:w="2970" w:type="pct"/>
            <w:tcBorders>
              <w:top w:val="double" w:sz="4" w:space="0" w:color="auto"/>
            </w:tcBorders>
          </w:tcPr>
          <w:p w14:paraId="3EAA2194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手术医嘱</w:t>
            </w:r>
          </w:p>
          <w:p w14:paraId="1FD6ED61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上级医师查房</w:t>
            </w:r>
          </w:p>
          <w:p w14:paraId="135D6813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完成术前准备与术前评估</w:t>
            </w:r>
          </w:p>
          <w:p w14:paraId="016E5F79" w14:textId="77777777" w:rsidR="00977524" w:rsidRPr="00E21304" w:rsidRDefault="00977524" w:rsidP="00324CC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根据检查检验结果</w:t>
            </w:r>
            <w:r w:rsidRPr="00E21304">
              <w:rPr>
                <w:rFonts w:ascii="宋体" w:hAnsi="宋体" w:hint="eastAsia"/>
                <w:szCs w:val="21"/>
              </w:rPr>
              <w:t>，行术前讨论，确定手术方案</w:t>
            </w:r>
          </w:p>
          <w:p w14:paraId="02514BC6" w14:textId="77777777" w:rsidR="00977524" w:rsidRPr="00E21304" w:rsidRDefault="00977524" w:rsidP="00324CC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完成必要的相关科室会诊</w:t>
            </w:r>
          </w:p>
          <w:p w14:paraId="03D4A1DB" w14:textId="77777777" w:rsidR="00977524" w:rsidRPr="00E21304" w:rsidRDefault="00977524" w:rsidP="00324CC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住院医师完成上级医师查房记录、术前小结</w:t>
            </w:r>
          </w:p>
          <w:p w14:paraId="0F521302" w14:textId="77777777" w:rsidR="00977524" w:rsidRPr="00E21304" w:rsidRDefault="00977524" w:rsidP="00324CC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完成术前总结（拟行手术方式、手术关键步骤、术中注意事项等）</w:t>
            </w:r>
          </w:p>
          <w:p w14:paraId="5AAFE0A7" w14:textId="77777777" w:rsidR="00977524" w:rsidRPr="00E21304" w:rsidRDefault="00977524" w:rsidP="00324CC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签署手术知</w:t>
            </w:r>
            <w:r>
              <w:rPr>
                <w:rFonts w:ascii="宋体" w:hAnsi="宋体" w:hint="eastAsia"/>
                <w:szCs w:val="21"/>
              </w:rPr>
              <w:t>情同意书（含标本处置）、自费用品协议书、输血同意书、麻醉同意书</w:t>
            </w:r>
            <w:r w:rsidRPr="00E21304">
              <w:rPr>
                <w:rFonts w:ascii="宋体" w:hAnsi="宋体" w:hint="eastAsia"/>
                <w:szCs w:val="21"/>
              </w:rPr>
              <w:t>或授权委托书</w:t>
            </w:r>
          </w:p>
          <w:p w14:paraId="284A5EDB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向患者及家属交待病情、手术安排</w:t>
            </w:r>
            <w:proofErr w:type="gramStart"/>
            <w:r w:rsidRPr="00E21304">
              <w:rPr>
                <w:rFonts w:ascii="宋体" w:hAnsi="宋体" w:hint="eastAsia"/>
                <w:szCs w:val="21"/>
              </w:rPr>
              <w:t>及围术期</w:t>
            </w:r>
            <w:proofErr w:type="gramEnd"/>
            <w:r w:rsidRPr="00E21304">
              <w:rPr>
                <w:rFonts w:ascii="宋体" w:hAnsi="宋体" w:hint="eastAsia"/>
                <w:szCs w:val="21"/>
              </w:rPr>
              <w:t>注意事项</w:t>
            </w:r>
          </w:p>
        </w:tc>
      </w:tr>
      <w:tr w:rsidR="00977524" w:rsidRPr="00E21304" w14:paraId="0C9EFF09" w14:textId="77777777">
        <w:trPr>
          <w:trHeight w:val="479"/>
          <w:jc w:val="center"/>
        </w:trPr>
        <w:tc>
          <w:tcPr>
            <w:tcW w:w="365" w:type="pct"/>
            <w:vAlign w:val="center"/>
          </w:tcPr>
          <w:p w14:paraId="6A24B2A9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重</w:t>
            </w:r>
          </w:p>
          <w:p w14:paraId="1CE6F043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点</w:t>
            </w:r>
          </w:p>
          <w:p w14:paraId="629BFF46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503B44">
              <w:rPr>
                <w:rFonts w:ascii="黑体" w:eastAsia="黑体" w:hAnsi="宋体" w:hint="eastAsia"/>
                <w:szCs w:val="21"/>
              </w:rPr>
              <w:t>医</w:t>
            </w:r>
            <w:proofErr w:type="gramEnd"/>
          </w:p>
          <w:p w14:paraId="159CFE78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503B44">
              <w:rPr>
                <w:rFonts w:ascii="黑体" w:eastAsia="黑体" w:hAnsi="宋体" w:hint="eastAsia"/>
                <w:szCs w:val="21"/>
              </w:rPr>
              <w:t>嘱</w:t>
            </w:r>
            <w:proofErr w:type="gramEnd"/>
          </w:p>
        </w:tc>
        <w:tc>
          <w:tcPr>
            <w:tcW w:w="1665" w:type="pct"/>
          </w:tcPr>
          <w:p w14:paraId="42DAF37F" w14:textId="77777777" w:rsidR="00977524" w:rsidRPr="00E21304" w:rsidRDefault="00977524" w:rsidP="00324CC7">
            <w:pPr>
              <w:snapToGrid w:val="0"/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长期医嘱</w:t>
            </w:r>
          </w:p>
          <w:p w14:paraId="64BC27ED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外科</w:t>
            </w:r>
            <w:r>
              <w:rPr>
                <w:rFonts w:ascii="宋体" w:hAnsi="宋体" w:hint="eastAsia"/>
                <w:szCs w:val="21"/>
              </w:rPr>
              <w:t>二级</w:t>
            </w:r>
            <w:r w:rsidRPr="00E21304"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E21304">
              <w:rPr>
                <w:rFonts w:ascii="宋体" w:hAnsi="宋体" w:hint="eastAsia"/>
                <w:szCs w:val="21"/>
              </w:rPr>
              <w:t>级护理常规</w:t>
            </w:r>
          </w:p>
          <w:p w14:paraId="2154924E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饮食：根据患者情况而定</w:t>
            </w:r>
          </w:p>
          <w:p w14:paraId="447D80B2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患者既往基础用药</w:t>
            </w:r>
          </w:p>
          <w:p w14:paraId="1DBEF5A6" w14:textId="77777777" w:rsidR="00977524" w:rsidRPr="00E21304" w:rsidRDefault="00977524" w:rsidP="00324CC7">
            <w:pPr>
              <w:snapToGrid w:val="0"/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临时医嘱</w:t>
            </w:r>
          </w:p>
          <w:p w14:paraId="41E291A2" w14:textId="77777777" w:rsidR="0097752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血常规</w:t>
            </w:r>
            <w:r w:rsidRPr="00E21304">
              <w:rPr>
                <w:rFonts w:ascii="宋体" w:hAnsi="宋体"/>
                <w:szCs w:val="21"/>
              </w:rPr>
              <w:t>+</w:t>
            </w:r>
            <w:r w:rsidRPr="00E21304">
              <w:rPr>
                <w:rFonts w:ascii="宋体" w:hAnsi="宋体" w:hint="eastAsia"/>
                <w:szCs w:val="21"/>
              </w:rPr>
              <w:t>血型、尿常规</w:t>
            </w:r>
          </w:p>
          <w:p w14:paraId="2BF9D3C3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凝血</w:t>
            </w:r>
            <w:r>
              <w:rPr>
                <w:rFonts w:ascii="宋体" w:hAnsi="宋体" w:hint="eastAsia"/>
                <w:szCs w:val="21"/>
              </w:rPr>
              <w:t>功能、电解质、</w:t>
            </w:r>
            <w:r w:rsidRPr="00E21304">
              <w:rPr>
                <w:rFonts w:ascii="宋体" w:hAnsi="宋体" w:hint="eastAsia"/>
                <w:szCs w:val="21"/>
              </w:rPr>
              <w:t>肝肾功能、感染性疾病筛查</w:t>
            </w:r>
          </w:p>
          <w:p w14:paraId="2A3DA680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心电图、胸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线检查</w:t>
            </w:r>
          </w:p>
          <w:p w14:paraId="1A293AFE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乳腺彩超、</w:t>
            </w:r>
            <w:proofErr w:type="gramStart"/>
            <w:r w:rsidRPr="00E21304">
              <w:rPr>
                <w:rFonts w:ascii="宋体" w:hAnsi="宋体" w:hint="eastAsia"/>
                <w:szCs w:val="21"/>
              </w:rPr>
              <w:t>钼</w:t>
            </w:r>
            <w:proofErr w:type="gramEnd"/>
            <w:r w:rsidRPr="00E21304">
              <w:rPr>
                <w:rFonts w:ascii="宋体" w:hAnsi="宋体" w:hint="eastAsia"/>
                <w:szCs w:val="21"/>
              </w:rPr>
              <w:t>靶摄片</w:t>
            </w:r>
          </w:p>
          <w:p w14:paraId="3AC8E87B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必要时行</w:t>
            </w:r>
            <w:r>
              <w:rPr>
                <w:rFonts w:ascii="宋体" w:hAnsi="宋体" w:hint="eastAsia"/>
                <w:szCs w:val="21"/>
              </w:rPr>
              <w:t>乳腺</w:t>
            </w:r>
            <w:r>
              <w:rPr>
                <w:rFonts w:ascii="宋体" w:hAnsi="宋体"/>
                <w:szCs w:val="21"/>
              </w:rPr>
              <w:t>MR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21304">
              <w:rPr>
                <w:rFonts w:ascii="宋体" w:hAnsi="宋体" w:hint="eastAsia"/>
                <w:szCs w:val="21"/>
              </w:rPr>
              <w:t>血气分析、肺功能、超声心动图</w:t>
            </w:r>
          </w:p>
        </w:tc>
        <w:tc>
          <w:tcPr>
            <w:tcW w:w="2970" w:type="pct"/>
          </w:tcPr>
          <w:p w14:paraId="488B9817" w14:textId="77777777" w:rsidR="00977524" w:rsidRPr="00E21304" w:rsidRDefault="00977524" w:rsidP="00324CC7">
            <w:pPr>
              <w:snapToGrid w:val="0"/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长期医嘱</w:t>
            </w:r>
          </w:p>
          <w:p w14:paraId="2E56894B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外科护理常规</w:t>
            </w:r>
          </w:p>
          <w:p w14:paraId="48DDBB0B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Pr="00E21304"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E21304">
              <w:rPr>
                <w:rFonts w:ascii="宋体" w:hAnsi="宋体" w:hint="eastAsia"/>
                <w:szCs w:val="21"/>
              </w:rPr>
              <w:t>级护理</w:t>
            </w:r>
          </w:p>
          <w:p w14:paraId="7D5D62B1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饮食</w:t>
            </w:r>
          </w:p>
          <w:p w14:paraId="02A02E5E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患者既往基础用药</w:t>
            </w:r>
          </w:p>
          <w:p w14:paraId="561F8E9C" w14:textId="77777777" w:rsidR="00977524" w:rsidRPr="00E21304" w:rsidRDefault="00977524" w:rsidP="00324CC7">
            <w:pPr>
              <w:snapToGrid w:val="0"/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临时医嘱</w:t>
            </w:r>
          </w:p>
          <w:p w14:paraId="13AED4F0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术前医嘱：</w:t>
            </w:r>
          </w:p>
          <w:p w14:paraId="352BB2A3" w14:textId="77777777" w:rsidR="0097752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常规准备明日在局</w:t>
            </w:r>
            <w:r>
              <w:rPr>
                <w:rFonts w:ascii="宋体" w:hAnsi="宋体" w:hint="eastAsia"/>
                <w:szCs w:val="21"/>
              </w:rPr>
              <w:t>部</w:t>
            </w:r>
            <w:r w:rsidRPr="00E21304">
              <w:rPr>
                <w:rFonts w:ascii="宋体" w:hAnsi="宋体" w:hint="eastAsia"/>
                <w:szCs w:val="21"/>
              </w:rPr>
              <w:t>麻</w:t>
            </w:r>
            <w:r>
              <w:rPr>
                <w:rFonts w:ascii="宋体" w:hAnsi="宋体" w:hint="eastAsia"/>
                <w:szCs w:val="21"/>
              </w:rPr>
              <w:t>醉</w:t>
            </w:r>
            <w:r w:rsidRPr="00E21304">
              <w:rPr>
                <w:rFonts w:ascii="宋体" w:hAnsi="宋体"/>
                <w:szCs w:val="21"/>
              </w:rPr>
              <w:t>/</w:t>
            </w:r>
            <w:r w:rsidRPr="00E21304">
              <w:rPr>
                <w:rFonts w:ascii="宋体" w:hAnsi="宋体" w:hint="eastAsia"/>
                <w:szCs w:val="21"/>
              </w:rPr>
              <w:t>区域阻滞麻醉</w:t>
            </w:r>
            <w:r w:rsidRPr="00E21304">
              <w:rPr>
                <w:rFonts w:ascii="宋体" w:hAnsi="宋体"/>
                <w:szCs w:val="21"/>
              </w:rPr>
              <w:t>/</w:t>
            </w:r>
            <w:r w:rsidRPr="00E21304">
              <w:rPr>
                <w:rFonts w:ascii="宋体" w:hAnsi="宋体" w:hint="eastAsia"/>
                <w:szCs w:val="21"/>
              </w:rPr>
              <w:t>全</w:t>
            </w:r>
            <w:r>
              <w:rPr>
                <w:rFonts w:ascii="宋体" w:hAnsi="宋体" w:hint="eastAsia"/>
                <w:szCs w:val="21"/>
              </w:rPr>
              <w:t>身</w:t>
            </w:r>
            <w:r w:rsidRPr="00E21304">
              <w:rPr>
                <w:rFonts w:ascii="宋体" w:hAnsi="宋体" w:hint="eastAsia"/>
                <w:szCs w:val="21"/>
              </w:rPr>
              <w:t>麻</w:t>
            </w:r>
            <w:r>
              <w:rPr>
                <w:rFonts w:ascii="宋体" w:hAnsi="宋体" w:hint="eastAsia"/>
                <w:szCs w:val="21"/>
              </w:rPr>
              <w:t>醉</w:t>
            </w:r>
            <w:r w:rsidRPr="00E21304">
              <w:rPr>
                <w:rFonts w:ascii="宋体" w:hAnsi="宋体" w:hint="eastAsia"/>
                <w:szCs w:val="21"/>
              </w:rPr>
              <w:t>下行</w:t>
            </w:r>
          </w:p>
          <w:p w14:paraId="6870DA93" w14:textId="77777777" w:rsidR="00977524" w:rsidRPr="00E21304" w:rsidRDefault="00977524" w:rsidP="0083543E">
            <w:pPr>
              <w:snapToGrid w:val="0"/>
              <w:ind w:left="36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乳腺肿物切除术</w:t>
            </w:r>
            <w:r w:rsidRPr="00E21304">
              <w:rPr>
                <w:rFonts w:ascii="宋体" w:hAnsi="宋体"/>
                <w:szCs w:val="21"/>
              </w:rPr>
              <w:t>/</w:t>
            </w:r>
            <w:r w:rsidRPr="00E21304">
              <w:rPr>
                <w:rFonts w:ascii="宋体" w:hAnsi="宋体" w:hint="eastAsia"/>
                <w:szCs w:val="21"/>
              </w:rPr>
              <w:t>病变导管切除术</w:t>
            </w:r>
          </w:p>
          <w:p w14:paraId="4C7E1E8E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术前禁食</w:t>
            </w:r>
            <w:r>
              <w:rPr>
                <w:rFonts w:ascii="宋体" w:hAnsi="宋体" w:hint="eastAsia"/>
                <w:szCs w:val="21"/>
              </w:rPr>
              <w:t>、禁</w:t>
            </w:r>
            <w:r w:rsidRPr="00E21304">
              <w:rPr>
                <w:rFonts w:ascii="宋体" w:hAnsi="宋体" w:hint="eastAsia"/>
                <w:szCs w:val="21"/>
              </w:rPr>
              <w:t>水</w:t>
            </w:r>
          </w:p>
          <w:p w14:paraId="1D670FAB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药敏试验</w:t>
            </w:r>
          </w:p>
          <w:p w14:paraId="15D0E40C" w14:textId="77777777" w:rsidR="0097752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备皮术前禁食</w:t>
            </w:r>
            <w:r w:rsidRPr="00E21304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E21304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小时</w:t>
            </w:r>
            <w:r w:rsidRPr="00E21304">
              <w:rPr>
                <w:rFonts w:ascii="宋体" w:hAnsi="宋体" w:hint="eastAsia"/>
                <w:szCs w:val="21"/>
              </w:rPr>
              <w:t>，禁</w:t>
            </w:r>
            <w:r>
              <w:rPr>
                <w:rFonts w:ascii="宋体" w:hAnsi="宋体" w:hint="eastAsia"/>
                <w:szCs w:val="21"/>
              </w:rPr>
              <w:t>水</w:t>
            </w:r>
            <w:r w:rsidRPr="00E2130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E21304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小时</w:t>
            </w:r>
          </w:p>
          <w:p w14:paraId="09C95A6F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麻醉前用药（术前</w:t>
            </w:r>
            <w:r w:rsidRPr="00E21304">
              <w:rPr>
                <w:rFonts w:ascii="宋体" w:hAnsi="宋体"/>
                <w:szCs w:val="21"/>
              </w:rPr>
              <w:t>30min</w:t>
            </w:r>
            <w:r w:rsidRPr="00E2130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77524" w:rsidRPr="00E21304" w14:paraId="14E93386" w14:textId="77777777">
        <w:trPr>
          <w:cantSplit/>
          <w:trHeight w:val="1838"/>
          <w:jc w:val="center"/>
        </w:trPr>
        <w:tc>
          <w:tcPr>
            <w:tcW w:w="365" w:type="pct"/>
            <w:vAlign w:val="center"/>
          </w:tcPr>
          <w:p w14:paraId="4AAAC446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主要</w:t>
            </w:r>
          </w:p>
          <w:p w14:paraId="1438A0A0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护理</w:t>
            </w:r>
          </w:p>
          <w:p w14:paraId="5B76E2E1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工作</w:t>
            </w:r>
          </w:p>
        </w:tc>
        <w:tc>
          <w:tcPr>
            <w:tcW w:w="1665" w:type="pct"/>
          </w:tcPr>
          <w:p w14:paraId="7AEAB9E3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入院介绍</w:t>
            </w:r>
          </w:p>
          <w:p w14:paraId="19EA25BD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入院评估</w:t>
            </w:r>
          </w:p>
          <w:p w14:paraId="46B68945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静脉抽血</w:t>
            </w:r>
          </w:p>
          <w:p w14:paraId="63BCEC17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健康教育</w:t>
            </w:r>
          </w:p>
          <w:p w14:paraId="61BA07E5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饮食指导</w:t>
            </w:r>
          </w:p>
          <w:p w14:paraId="38CDB85B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患者</w:t>
            </w:r>
            <w:r w:rsidRPr="00E21304">
              <w:rPr>
                <w:rFonts w:ascii="宋体" w:hAnsi="宋体" w:hint="eastAsia"/>
                <w:szCs w:val="21"/>
              </w:rPr>
              <w:t>相关检查配合的指导</w:t>
            </w:r>
          </w:p>
          <w:p w14:paraId="47263E92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执行入院后医嘱</w:t>
            </w:r>
          </w:p>
          <w:p w14:paraId="213B33C5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心理支持</w:t>
            </w:r>
          </w:p>
        </w:tc>
        <w:tc>
          <w:tcPr>
            <w:tcW w:w="2970" w:type="pct"/>
          </w:tcPr>
          <w:p w14:paraId="773DC00A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健康教育</w:t>
            </w:r>
          </w:p>
          <w:p w14:paraId="16FD37AC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饮食：术前禁食、禁</w:t>
            </w:r>
            <w:r>
              <w:rPr>
                <w:rFonts w:ascii="宋体" w:hAnsi="宋体" w:hint="eastAsia"/>
                <w:szCs w:val="21"/>
              </w:rPr>
              <w:t>水</w:t>
            </w:r>
          </w:p>
          <w:p w14:paraId="0B4D74AA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术前沐浴、更衣，取下活动</w:t>
            </w:r>
            <w:r>
              <w:rPr>
                <w:rFonts w:ascii="宋体" w:hAnsi="宋体" w:hint="eastAsia"/>
                <w:szCs w:val="21"/>
              </w:rPr>
              <w:t>义齿</w:t>
            </w:r>
            <w:r w:rsidRPr="00E21304">
              <w:rPr>
                <w:rFonts w:ascii="宋体" w:hAnsi="宋体" w:hint="eastAsia"/>
                <w:szCs w:val="21"/>
              </w:rPr>
              <w:t>、饰物</w:t>
            </w:r>
          </w:p>
          <w:p w14:paraId="3581538F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告知患者及家属手术流程及注意事项</w:t>
            </w:r>
          </w:p>
          <w:p w14:paraId="3D6F5876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手术备皮、药敏试验</w:t>
            </w:r>
          </w:p>
          <w:p w14:paraId="73A17397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术前手术物品准备</w:t>
            </w:r>
          </w:p>
          <w:p w14:paraId="13DC6810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促进睡眠（环境、药物）</w:t>
            </w:r>
          </w:p>
          <w:p w14:paraId="0990D933" w14:textId="77777777" w:rsidR="00977524" w:rsidRPr="005D5420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心理支持</w:t>
            </w:r>
          </w:p>
        </w:tc>
      </w:tr>
      <w:tr w:rsidR="00977524" w:rsidRPr="00E21304" w14:paraId="41C1AD9D" w14:textId="77777777">
        <w:trPr>
          <w:jc w:val="center"/>
        </w:trPr>
        <w:tc>
          <w:tcPr>
            <w:tcW w:w="365" w:type="pct"/>
            <w:vAlign w:val="center"/>
          </w:tcPr>
          <w:p w14:paraId="516A65C8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病情变异记录</w:t>
            </w:r>
          </w:p>
        </w:tc>
        <w:tc>
          <w:tcPr>
            <w:tcW w:w="1665" w:type="pct"/>
          </w:tcPr>
          <w:p w14:paraId="79CF9C25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无</w:t>
            </w:r>
            <w:r w:rsidRPr="00E21304">
              <w:rPr>
                <w:rFonts w:ascii="宋体" w:hAnsi="宋体"/>
                <w:bCs/>
                <w:szCs w:val="21"/>
              </w:rPr>
              <w:t xml:space="preserve">  </w:t>
            </w: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有，原因：</w:t>
            </w:r>
          </w:p>
          <w:p w14:paraId="2CA62643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1.</w:t>
            </w:r>
          </w:p>
          <w:p w14:paraId="7D16A4B0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2.</w:t>
            </w:r>
          </w:p>
        </w:tc>
        <w:tc>
          <w:tcPr>
            <w:tcW w:w="2970" w:type="pct"/>
          </w:tcPr>
          <w:p w14:paraId="68B8F7A9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无</w:t>
            </w:r>
            <w:r w:rsidRPr="00E21304">
              <w:rPr>
                <w:rFonts w:ascii="宋体" w:hAnsi="宋体"/>
                <w:bCs/>
                <w:szCs w:val="21"/>
              </w:rPr>
              <w:t xml:space="preserve">  </w:t>
            </w: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有，原因：</w:t>
            </w:r>
          </w:p>
          <w:p w14:paraId="1B01F4D3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1.</w:t>
            </w:r>
          </w:p>
          <w:p w14:paraId="351A01BE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2.</w:t>
            </w:r>
          </w:p>
        </w:tc>
      </w:tr>
      <w:tr w:rsidR="00977524" w:rsidRPr="00E21304" w14:paraId="240C3969" w14:textId="77777777">
        <w:trPr>
          <w:trHeight w:val="317"/>
          <w:jc w:val="center"/>
        </w:trPr>
        <w:tc>
          <w:tcPr>
            <w:tcW w:w="365" w:type="pct"/>
            <w:vAlign w:val="center"/>
          </w:tcPr>
          <w:p w14:paraId="3E2E46D6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护士</w:t>
            </w:r>
          </w:p>
          <w:p w14:paraId="106061AD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1665" w:type="pct"/>
          </w:tcPr>
          <w:p w14:paraId="5C8FECD5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0" w:type="pct"/>
          </w:tcPr>
          <w:p w14:paraId="187D900E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524" w:rsidRPr="00E21304" w14:paraId="7D36C54B" w14:textId="77777777">
        <w:trPr>
          <w:trHeight w:val="74"/>
          <w:jc w:val="center"/>
        </w:trPr>
        <w:tc>
          <w:tcPr>
            <w:tcW w:w="365" w:type="pct"/>
            <w:vAlign w:val="center"/>
          </w:tcPr>
          <w:p w14:paraId="04034033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医师</w:t>
            </w:r>
          </w:p>
          <w:p w14:paraId="0BC289D8" w14:textId="77777777" w:rsidR="00977524" w:rsidRPr="00503B4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503B44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1665" w:type="pct"/>
          </w:tcPr>
          <w:p w14:paraId="412EE87A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  <w:tc>
          <w:tcPr>
            <w:tcW w:w="2970" w:type="pct"/>
          </w:tcPr>
          <w:p w14:paraId="3F997553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</w:tr>
    </w:tbl>
    <w:p w14:paraId="393BCDC6" w14:textId="77777777" w:rsidR="00977524" w:rsidRDefault="00977524" w:rsidP="00675D80">
      <w:pPr>
        <w:ind w:rightChars="-109" w:right="-229"/>
        <w:jc w:val="center"/>
        <w:rPr>
          <w:rFonts w:ascii="宋体"/>
          <w:szCs w:val="21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280"/>
        <w:gridCol w:w="2400"/>
        <w:gridCol w:w="2165"/>
        <w:gridCol w:w="2755"/>
      </w:tblGrid>
      <w:tr w:rsidR="00977524" w:rsidRPr="00E21304" w14:paraId="77AA05D6" w14:textId="77777777">
        <w:trPr>
          <w:cantSplit/>
          <w:trHeight w:val="315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204C3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日期</w:t>
            </w:r>
          </w:p>
        </w:tc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D92E4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住院第</w:t>
            </w:r>
            <w:r w:rsidRPr="00FB3D26">
              <w:rPr>
                <w:rFonts w:ascii="黑体" w:eastAsia="黑体" w:hAnsi="宋体"/>
                <w:szCs w:val="21"/>
              </w:rPr>
              <w:t>3</w:t>
            </w:r>
            <w:r w:rsidRPr="00FB3D26">
              <w:rPr>
                <w:rFonts w:ascii="黑体" w:eastAsia="黑体" w:hAnsi="宋体" w:hint="eastAsia"/>
                <w:szCs w:val="21"/>
              </w:rPr>
              <w:t>天（手术日）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91DCD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住院第</w:t>
            </w:r>
            <w:r w:rsidRPr="00FB3D26">
              <w:rPr>
                <w:rFonts w:ascii="黑体" w:eastAsia="黑体" w:hAnsi="宋体"/>
                <w:szCs w:val="21"/>
              </w:rPr>
              <w:t>4</w:t>
            </w:r>
            <w:r w:rsidRPr="00FB3D26">
              <w:rPr>
                <w:rFonts w:ascii="黑体" w:eastAsia="黑体" w:hAnsi="宋体" w:hint="eastAsia"/>
                <w:szCs w:val="21"/>
              </w:rPr>
              <w:t>天</w:t>
            </w:r>
          </w:p>
          <w:p w14:paraId="05092DAC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</w:t>
            </w:r>
            <w:r w:rsidRPr="00FB3D26">
              <w:rPr>
                <w:rFonts w:ascii="黑体" w:eastAsia="黑体" w:hAnsi="宋体" w:hint="eastAsia"/>
                <w:szCs w:val="21"/>
              </w:rPr>
              <w:t>术后第</w:t>
            </w:r>
            <w:r w:rsidRPr="00FB3D26">
              <w:rPr>
                <w:rFonts w:ascii="黑体" w:eastAsia="黑体" w:hAnsi="宋体"/>
                <w:szCs w:val="21"/>
              </w:rPr>
              <w:t>1</w:t>
            </w:r>
            <w:r>
              <w:rPr>
                <w:rFonts w:ascii="黑体" w:eastAsia="黑体" w:hAnsi="宋体" w:hint="eastAsia"/>
                <w:szCs w:val="21"/>
              </w:rPr>
              <w:t>天）</w:t>
            </w:r>
          </w:p>
        </w:tc>
        <w:tc>
          <w:tcPr>
            <w:tcW w:w="27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9DE0D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住院第</w:t>
            </w:r>
            <w:r w:rsidRPr="00FB3D26">
              <w:rPr>
                <w:rFonts w:ascii="黑体" w:eastAsia="黑体" w:hAnsi="宋体"/>
                <w:szCs w:val="21"/>
              </w:rPr>
              <w:t>5</w:t>
            </w:r>
            <w:r w:rsidRPr="00FB3D26">
              <w:rPr>
                <w:rFonts w:ascii="黑体" w:eastAsia="黑体" w:hAnsi="宋体" w:hint="eastAsia"/>
                <w:szCs w:val="21"/>
              </w:rPr>
              <w:t>天</w:t>
            </w:r>
          </w:p>
          <w:p w14:paraId="7D3865E5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（术后第</w:t>
            </w:r>
            <w:r w:rsidRPr="00FB3D26">
              <w:rPr>
                <w:rFonts w:ascii="黑体" w:eastAsia="黑体" w:hAnsi="宋体"/>
                <w:szCs w:val="21"/>
              </w:rPr>
              <w:t>2</w:t>
            </w:r>
            <w:r>
              <w:rPr>
                <w:rFonts w:ascii="黑体" w:eastAsia="黑体" w:hAnsi="宋体" w:hint="eastAsia"/>
                <w:szCs w:val="21"/>
              </w:rPr>
              <w:t>天，</w:t>
            </w:r>
            <w:r w:rsidRPr="00FB3D26">
              <w:rPr>
                <w:rFonts w:ascii="黑体" w:eastAsia="黑体" w:hAnsi="宋体" w:hint="eastAsia"/>
                <w:szCs w:val="21"/>
              </w:rPr>
              <w:t>出院日）</w:t>
            </w:r>
          </w:p>
        </w:tc>
      </w:tr>
      <w:tr w:rsidR="00977524" w:rsidRPr="00E21304" w14:paraId="2499F57E" w14:textId="77777777">
        <w:trPr>
          <w:cantSplit/>
          <w:trHeight w:val="31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EE87D" w14:textId="77777777" w:rsidR="00977524" w:rsidRPr="00FB3D26" w:rsidRDefault="00977524" w:rsidP="00324CC7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9E617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术前与术中</w:t>
            </w:r>
            <w:r w:rsidRPr="00FB3D26">
              <w:rPr>
                <w:rFonts w:ascii="黑体" w:eastAsia="黑体" w:hAnsi="宋体"/>
                <w:szCs w:val="21"/>
              </w:rPr>
              <w:t xml:space="preserve">                    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CE2A9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术后</w:t>
            </w:r>
          </w:p>
        </w:tc>
        <w:tc>
          <w:tcPr>
            <w:tcW w:w="21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05339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585C7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524" w:rsidRPr="00E21304" w14:paraId="43FC7C8F" w14:textId="77777777">
        <w:trPr>
          <w:cantSplit/>
          <w:trHeight w:val="625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416BA037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主</w:t>
            </w:r>
          </w:p>
          <w:p w14:paraId="58EE35B8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要</w:t>
            </w:r>
          </w:p>
          <w:p w14:paraId="458FC895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FB3D26">
              <w:rPr>
                <w:rFonts w:ascii="黑体" w:eastAsia="黑体" w:hAnsi="宋体" w:hint="eastAsia"/>
                <w:szCs w:val="21"/>
              </w:rPr>
              <w:t>诊</w:t>
            </w:r>
            <w:proofErr w:type="gramEnd"/>
          </w:p>
          <w:p w14:paraId="380ED5D2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FB3D26">
              <w:rPr>
                <w:rFonts w:ascii="黑体" w:eastAsia="黑体" w:hAnsi="宋体" w:hint="eastAsia"/>
                <w:szCs w:val="21"/>
              </w:rPr>
              <w:t>疗</w:t>
            </w:r>
            <w:proofErr w:type="gramEnd"/>
          </w:p>
          <w:p w14:paraId="2C2D9D07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工</w:t>
            </w:r>
          </w:p>
          <w:p w14:paraId="6CEDD0CF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作</w:t>
            </w:r>
          </w:p>
        </w:tc>
        <w:tc>
          <w:tcPr>
            <w:tcW w:w="2280" w:type="dxa"/>
            <w:tcBorders>
              <w:top w:val="double" w:sz="4" w:space="0" w:color="auto"/>
            </w:tcBorders>
          </w:tcPr>
          <w:p w14:paraId="7A708909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送</w:t>
            </w:r>
            <w:r>
              <w:rPr>
                <w:rFonts w:ascii="宋体" w:hAnsi="宋体" w:hint="eastAsia"/>
                <w:szCs w:val="21"/>
              </w:rPr>
              <w:t>患者</w:t>
            </w:r>
            <w:r w:rsidRPr="00E21304">
              <w:rPr>
                <w:rFonts w:ascii="宋体" w:hAnsi="宋体" w:hint="eastAsia"/>
                <w:szCs w:val="21"/>
              </w:rPr>
              <w:t>入手术室</w:t>
            </w:r>
          </w:p>
          <w:p w14:paraId="4A461794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麻醉准备，监测生命体征</w:t>
            </w:r>
          </w:p>
          <w:p w14:paraId="7E036599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施行手术</w:t>
            </w:r>
          </w:p>
          <w:p w14:paraId="635DA0CE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解剖标本，送病理检查</w:t>
            </w:r>
          </w:p>
          <w:p w14:paraId="19EEF35A" w14:textId="77777777" w:rsidR="00977524" w:rsidRPr="00E21304" w:rsidRDefault="00977524" w:rsidP="00324CC7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400" w:type="dxa"/>
            <w:tcBorders>
              <w:top w:val="double" w:sz="4" w:space="0" w:color="auto"/>
            </w:tcBorders>
          </w:tcPr>
          <w:p w14:paraId="7EFA887A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麻醉医师完成麻醉记录</w:t>
            </w:r>
          </w:p>
          <w:p w14:paraId="6C52A6C8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完成术后首次病程记录</w:t>
            </w:r>
          </w:p>
          <w:p w14:paraId="39D5273D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完成手术记录</w:t>
            </w:r>
          </w:p>
          <w:p w14:paraId="414F2E3F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向患者及家属说明手术情况</w:t>
            </w:r>
          </w:p>
        </w:tc>
        <w:tc>
          <w:tcPr>
            <w:tcW w:w="2165" w:type="dxa"/>
            <w:tcBorders>
              <w:top w:val="double" w:sz="4" w:space="0" w:color="auto"/>
            </w:tcBorders>
          </w:tcPr>
          <w:p w14:paraId="15ADED9F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上级医师查房</w:t>
            </w:r>
          </w:p>
          <w:p w14:paraId="4C81B238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住院医师完成常规病程记录</w:t>
            </w:r>
          </w:p>
          <w:p w14:paraId="269EF6CC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必要时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Pr="00E21304">
              <w:rPr>
                <w:rFonts w:ascii="宋体" w:hAnsi="宋体" w:hint="eastAsia"/>
                <w:szCs w:val="21"/>
              </w:rPr>
              <w:t>相关特殊检查</w:t>
            </w:r>
          </w:p>
        </w:tc>
        <w:tc>
          <w:tcPr>
            <w:tcW w:w="2755" w:type="dxa"/>
            <w:tcBorders>
              <w:top w:val="double" w:sz="4" w:space="0" w:color="auto"/>
            </w:tcBorders>
          </w:tcPr>
          <w:p w14:paraId="3B6EAB87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上级医师查房</w:t>
            </w:r>
          </w:p>
          <w:p w14:paraId="1FB73575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明确是否符合出院标准</w:t>
            </w:r>
          </w:p>
          <w:p w14:paraId="528A940F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完成出院记录、</w:t>
            </w:r>
            <w:r>
              <w:rPr>
                <w:rFonts w:ascii="宋体" w:hAnsi="宋体" w:hint="eastAsia"/>
                <w:szCs w:val="21"/>
              </w:rPr>
              <w:t>病案</w:t>
            </w:r>
            <w:r w:rsidRPr="00E21304">
              <w:rPr>
                <w:rFonts w:ascii="宋体" w:hAnsi="宋体" w:hint="eastAsia"/>
                <w:szCs w:val="21"/>
              </w:rPr>
              <w:t>首页、出院证明书等</w:t>
            </w:r>
          </w:p>
          <w:p w14:paraId="295ED306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通知出入院处</w:t>
            </w:r>
          </w:p>
          <w:p w14:paraId="35D26346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通知患者及家属</w:t>
            </w:r>
          </w:p>
          <w:p w14:paraId="633742F4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向患者告知出院后注意事项，如</w:t>
            </w:r>
            <w:r w:rsidRPr="00E21304">
              <w:rPr>
                <w:rFonts w:ascii="宋体" w:hAnsi="宋体" w:hint="eastAsia"/>
                <w:szCs w:val="21"/>
              </w:rPr>
              <w:t>康复计划、返院复诊、后续治疗，及相关并发症的处理等</w:t>
            </w:r>
          </w:p>
          <w:p w14:paraId="5A107244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出院小结、</w:t>
            </w:r>
            <w:r>
              <w:rPr>
                <w:rFonts w:ascii="宋体" w:hAnsi="宋体" w:hint="eastAsia"/>
                <w:szCs w:val="21"/>
              </w:rPr>
              <w:t>诊断</w:t>
            </w:r>
            <w:r w:rsidRPr="00E21304">
              <w:rPr>
                <w:rFonts w:ascii="宋体" w:hAnsi="宋体" w:hint="eastAsia"/>
                <w:szCs w:val="21"/>
              </w:rPr>
              <w:t>证明书及出院须知交予患者</w:t>
            </w:r>
          </w:p>
        </w:tc>
      </w:tr>
      <w:tr w:rsidR="00977524" w:rsidRPr="00E21304" w14:paraId="07042D32" w14:textId="77777777">
        <w:trPr>
          <w:cantSplit/>
          <w:trHeight w:val="625"/>
        </w:trPr>
        <w:tc>
          <w:tcPr>
            <w:tcW w:w="720" w:type="dxa"/>
            <w:vAlign w:val="center"/>
          </w:tcPr>
          <w:p w14:paraId="48435C54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重</w:t>
            </w:r>
          </w:p>
          <w:p w14:paraId="5B39EF4F" w14:textId="77777777" w:rsidR="0097752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</w:p>
          <w:p w14:paraId="589EA003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点</w:t>
            </w:r>
          </w:p>
          <w:p w14:paraId="586D65A9" w14:textId="77777777" w:rsidR="0097752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</w:p>
          <w:p w14:paraId="77E1E4AD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FB3D26">
              <w:rPr>
                <w:rFonts w:ascii="黑体" w:eastAsia="黑体" w:hAnsi="宋体" w:hint="eastAsia"/>
                <w:szCs w:val="21"/>
              </w:rPr>
              <w:t>医</w:t>
            </w:r>
            <w:proofErr w:type="gramEnd"/>
          </w:p>
          <w:p w14:paraId="300EAA59" w14:textId="77777777" w:rsidR="00977524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</w:p>
          <w:p w14:paraId="3DA9E895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 w:rsidRPr="00FB3D26">
              <w:rPr>
                <w:rFonts w:ascii="黑体" w:eastAsia="黑体" w:hAnsi="宋体" w:hint="eastAsia"/>
                <w:szCs w:val="21"/>
              </w:rPr>
              <w:t>嘱</w:t>
            </w:r>
            <w:proofErr w:type="gramEnd"/>
          </w:p>
        </w:tc>
        <w:tc>
          <w:tcPr>
            <w:tcW w:w="2280" w:type="dxa"/>
          </w:tcPr>
          <w:p w14:paraId="3A4C6436" w14:textId="77777777" w:rsidR="00977524" w:rsidRPr="00E21304" w:rsidRDefault="00977524" w:rsidP="00324CC7">
            <w:pPr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长期医嘱</w:t>
            </w:r>
          </w:p>
          <w:p w14:paraId="1FAD3B6B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禁食</w:t>
            </w:r>
            <w:r>
              <w:rPr>
                <w:rFonts w:ascii="宋体" w:hAnsi="宋体" w:hint="eastAsia"/>
                <w:szCs w:val="21"/>
              </w:rPr>
              <w:t>、禁</w:t>
            </w:r>
            <w:r w:rsidRPr="00E21304">
              <w:rPr>
                <w:rFonts w:ascii="宋体" w:hAnsi="宋体" w:hint="eastAsia"/>
                <w:szCs w:val="21"/>
              </w:rPr>
              <w:t>水</w:t>
            </w:r>
          </w:p>
          <w:p w14:paraId="53CD3C81" w14:textId="77777777" w:rsidR="00977524" w:rsidRPr="00E21304" w:rsidRDefault="00977524" w:rsidP="00324CC7">
            <w:pPr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临时医嘱</w:t>
            </w:r>
          </w:p>
          <w:p w14:paraId="03970964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</w:t>
            </w: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小时</w:t>
            </w:r>
            <w:r w:rsidRPr="00E21304">
              <w:rPr>
                <w:rFonts w:ascii="宋体" w:hAnsi="宋体" w:hint="eastAsia"/>
                <w:szCs w:val="21"/>
              </w:rPr>
              <w:t>使用</w:t>
            </w:r>
            <w:r>
              <w:rPr>
                <w:rFonts w:ascii="宋体" w:hAnsi="宋体" w:hint="eastAsia"/>
                <w:szCs w:val="21"/>
              </w:rPr>
              <w:t>抗菌药物</w:t>
            </w:r>
          </w:p>
          <w:p w14:paraId="545003B7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液体治疗</w:t>
            </w:r>
          </w:p>
          <w:p w14:paraId="1CAB5AC6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相应治疗（视情况）</w:t>
            </w:r>
          </w:p>
        </w:tc>
        <w:tc>
          <w:tcPr>
            <w:tcW w:w="2400" w:type="dxa"/>
          </w:tcPr>
          <w:p w14:paraId="74C628DB" w14:textId="77777777" w:rsidR="00977524" w:rsidRPr="00E21304" w:rsidRDefault="00977524" w:rsidP="00324CC7">
            <w:p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长期医嘱</w:t>
            </w:r>
          </w:p>
          <w:p w14:paraId="711A4BF9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按相应麻醉术后护理</w:t>
            </w:r>
          </w:p>
          <w:p w14:paraId="18E17763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饮食（禁食</w:t>
            </w:r>
            <w:r>
              <w:rPr>
                <w:rFonts w:ascii="宋体" w:hAnsi="宋体" w:hint="eastAsia"/>
                <w:szCs w:val="21"/>
              </w:rPr>
              <w:t>、禁</w:t>
            </w:r>
            <w:r w:rsidRPr="00E21304">
              <w:rPr>
                <w:rFonts w:ascii="宋体" w:hAnsi="宋体" w:hint="eastAsia"/>
                <w:szCs w:val="21"/>
              </w:rPr>
              <w:t>水</w:t>
            </w:r>
            <w:r w:rsidRPr="00E21304">
              <w:rPr>
                <w:rFonts w:ascii="宋体" w:hAnsi="宋体"/>
                <w:szCs w:val="21"/>
              </w:rPr>
              <w:t>6</w:t>
            </w:r>
            <w:r w:rsidRPr="00E21304">
              <w:rPr>
                <w:rFonts w:ascii="宋体" w:hAnsi="宋体" w:hint="eastAsia"/>
                <w:szCs w:val="21"/>
              </w:rPr>
              <w:t>小时，全</w:t>
            </w:r>
            <w:r>
              <w:rPr>
                <w:rFonts w:ascii="宋体" w:hAnsi="宋体" w:hint="eastAsia"/>
                <w:szCs w:val="21"/>
              </w:rPr>
              <w:t>身</w:t>
            </w:r>
            <w:r w:rsidRPr="00E21304">
              <w:rPr>
                <w:rFonts w:ascii="宋体" w:hAnsi="宋体" w:hint="eastAsia"/>
                <w:szCs w:val="21"/>
              </w:rPr>
              <w:t>麻</w:t>
            </w:r>
            <w:r>
              <w:rPr>
                <w:rFonts w:ascii="宋体" w:hAnsi="宋体" w:hint="eastAsia"/>
                <w:szCs w:val="21"/>
              </w:rPr>
              <w:t>醉</w:t>
            </w:r>
            <w:r w:rsidRPr="00E21304">
              <w:rPr>
                <w:rFonts w:ascii="宋体" w:hAnsi="宋体" w:hint="eastAsia"/>
                <w:szCs w:val="21"/>
              </w:rPr>
              <w:t>后）</w:t>
            </w:r>
          </w:p>
          <w:p w14:paraId="1CADC20C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心电监测</w:t>
            </w:r>
            <w:r w:rsidRPr="00E21304">
              <w:rPr>
                <w:rFonts w:ascii="宋体" w:hAnsi="宋体"/>
                <w:szCs w:val="21"/>
              </w:rPr>
              <w:t>6</w:t>
            </w:r>
            <w:r w:rsidRPr="00E21304">
              <w:rPr>
                <w:rFonts w:ascii="宋体" w:hAnsi="宋体" w:hint="eastAsia"/>
                <w:szCs w:val="21"/>
              </w:rPr>
              <w:t>小时（全麻后）</w:t>
            </w:r>
          </w:p>
          <w:p w14:paraId="50F9F8DC" w14:textId="77777777" w:rsidR="00977524" w:rsidRPr="00E21304" w:rsidRDefault="00977524" w:rsidP="00324CC7">
            <w:pPr>
              <w:snapToGrid w:val="0"/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临时医嘱</w:t>
            </w:r>
          </w:p>
          <w:p w14:paraId="20CCFA19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酌情镇痛</w:t>
            </w:r>
          </w:p>
          <w:p w14:paraId="72A35351" w14:textId="77777777" w:rsidR="00977524" w:rsidRPr="00FB3D26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观察术后病情变</w:t>
            </w:r>
            <w:r w:rsidRPr="00FB3D26">
              <w:rPr>
                <w:rFonts w:ascii="宋体" w:hAnsi="宋体" w:hint="eastAsia"/>
                <w:szCs w:val="21"/>
              </w:rPr>
              <w:t>化</w:t>
            </w:r>
          </w:p>
          <w:p w14:paraId="7EC03A24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观察创口出血及引流情况</w:t>
            </w:r>
          </w:p>
          <w:p w14:paraId="2F8370B0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给予术后饮食指导</w:t>
            </w:r>
          </w:p>
          <w:p w14:paraId="6086E248" w14:textId="77777777" w:rsidR="00977524" w:rsidRPr="00E21304" w:rsidRDefault="00977524" w:rsidP="00324CC7">
            <w:pPr>
              <w:numPr>
                <w:ilvl w:val="0"/>
                <w:numId w:val="2"/>
              </w:numPr>
              <w:snapToGrid w:val="0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指导并协助术后活动</w:t>
            </w:r>
          </w:p>
        </w:tc>
        <w:tc>
          <w:tcPr>
            <w:tcW w:w="2165" w:type="dxa"/>
          </w:tcPr>
          <w:p w14:paraId="31A3D5E6" w14:textId="77777777" w:rsidR="00977524" w:rsidRPr="00E21304" w:rsidRDefault="00977524" w:rsidP="00324CC7">
            <w:pPr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长期医嘱</w:t>
            </w:r>
          </w:p>
          <w:p w14:paraId="7551A80D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Pr="00E21304"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E21304">
              <w:rPr>
                <w:rFonts w:ascii="宋体" w:hAnsi="宋体" w:hint="eastAsia"/>
                <w:szCs w:val="21"/>
              </w:rPr>
              <w:t>级护理（视情况）</w:t>
            </w:r>
          </w:p>
          <w:p w14:paraId="58A8F036" w14:textId="77777777" w:rsidR="00977524" w:rsidRPr="00FB3D26" w:rsidRDefault="00977524" w:rsidP="00324CC7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2755" w:type="dxa"/>
          </w:tcPr>
          <w:p w14:paraId="64141A43" w14:textId="77777777" w:rsidR="00977524" w:rsidRDefault="00977524" w:rsidP="00324CC7">
            <w:pPr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临时医嘱</w:t>
            </w:r>
          </w:p>
          <w:p w14:paraId="72406397" w14:textId="77777777" w:rsidR="00977524" w:rsidRPr="00573A6C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573A6C">
              <w:rPr>
                <w:rFonts w:ascii="宋体" w:hAnsi="宋体" w:hint="eastAsia"/>
                <w:szCs w:val="21"/>
              </w:rPr>
              <w:t>切口换药</w:t>
            </w:r>
            <w:r>
              <w:rPr>
                <w:rFonts w:ascii="宋体" w:hAnsi="宋体" w:hint="eastAsia"/>
                <w:szCs w:val="21"/>
              </w:rPr>
              <w:t>（酌情）</w:t>
            </w:r>
          </w:p>
          <w:p w14:paraId="2B397D3C" w14:textId="77777777" w:rsidR="00977524" w:rsidRPr="00E21304" w:rsidRDefault="00977524" w:rsidP="00324CC7">
            <w:pPr>
              <w:rPr>
                <w:rFonts w:ascii="宋体"/>
                <w:b/>
                <w:szCs w:val="21"/>
              </w:rPr>
            </w:pPr>
            <w:r w:rsidRPr="00E21304">
              <w:rPr>
                <w:rFonts w:ascii="宋体" w:hAnsi="宋体" w:hint="eastAsia"/>
                <w:b/>
                <w:szCs w:val="21"/>
              </w:rPr>
              <w:t>出院医嘱</w:t>
            </w:r>
          </w:p>
          <w:p w14:paraId="5786377E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出院后相关用药</w:t>
            </w:r>
          </w:p>
          <w:p w14:paraId="530BCEAA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伤口门诊拆线</w:t>
            </w:r>
          </w:p>
        </w:tc>
      </w:tr>
      <w:tr w:rsidR="00977524" w:rsidRPr="00E21304" w14:paraId="51533BC9" w14:textId="77777777">
        <w:trPr>
          <w:cantSplit/>
          <w:trHeight w:val="625"/>
        </w:trPr>
        <w:tc>
          <w:tcPr>
            <w:tcW w:w="720" w:type="dxa"/>
            <w:vAlign w:val="center"/>
          </w:tcPr>
          <w:p w14:paraId="46469E0C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主要</w:t>
            </w:r>
          </w:p>
          <w:p w14:paraId="1E2A05C2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护理</w:t>
            </w:r>
          </w:p>
          <w:p w14:paraId="4D2B9D52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工作</w:t>
            </w:r>
          </w:p>
        </w:tc>
        <w:tc>
          <w:tcPr>
            <w:tcW w:w="2280" w:type="dxa"/>
          </w:tcPr>
          <w:p w14:paraId="1D3F3552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健康教育</w:t>
            </w:r>
          </w:p>
          <w:p w14:paraId="1CED5F29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术前更衣</w:t>
            </w:r>
          </w:p>
          <w:p w14:paraId="59686F9A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饮食指导：禁</w:t>
            </w:r>
            <w:r>
              <w:rPr>
                <w:rFonts w:ascii="宋体" w:hAnsi="宋体" w:hint="eastAsia"/>
                <w:szCs w:val="21"/>
              </w:rPr>
              <w:t>食</w:t>
            </w:r>
            <w:r w:rsidRPr="00E21304">
              <w:rPr>
                <w:rFonts w:ascii="宋体" w:hAnsi="宋体" w:hint="eastAsia"/>
                <w:szCs w:val="21"/>
              </w:rPr>
              <w:t>、禁</w:t>
            </w:r>
            <w:r>
              <w:rPr>
                <w:rFonts w:ascii="宋体" w:hAnsi="宋体" w:hint="eastAsia"/>
                <w:szCs w:val="21"/>
              </w:rPr>
              <w:t>水</w:t>
            </w:r>
          </w:p>
          <w:p w14:paraId="168E3A45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指导术前注射麻醉用药后注意事项</w:t>
            </w:r>
          </w:p>
          <w:p w14:paraId="695E1BF1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安排陪送</w:t>
            </w:r>
            <w:r>
              <w:rPr>
                <w:rFonts w:ascii="宋体" w:hAnsi="宋体" w:hint="eastAsia"/>
                <w:szCs w:val="21"/>
              </w:rPr>
              <w:t>患者</w:t>
            </w:r>
            <w:r w:rsidRPr="00E21304">
              <w:rPr>
                <w:rFonts w:ascii="宋体" w:hAnsi="宋体" w:hint="eastAsia"/>
                <w:szCs w:val="21"/>
              </w:rPr>
              <w:t>入手术室</w:t>
            </w:r>
          </w:p>
          <w:p w14:paraId="5A62D334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心理支持</w:t>
            </w:r>
          </w:p>
        </w:tc>
        <w:tc>
          <w:tcPr>
            <w:tcW w:w="2400" w:type="dxa"/>
          </w:tcPr>
          <w:p w14:paraId="1C4D45E3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术后活动：按相应麻醉采取体</w:t>
            </w:r>
            <w:r w:rsidRPr="00E21304">
              <w:rPr>
                <w:rFonts w:ascii="宋体" w:hAnsi="宋体" w:hint="eastAsia"/>
                <w:szCs w:val="21"/>
              </w:rPr>
              <w:t>位，指导并协助术后活动</w:t>
            </w:r>
          </w:p>
          <w:p w14:paraId="5B7EE0B1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全麻后禁食、禁</w:t>
            </w:r>
            <w:r>
              <w:rPr>
                <w:rFonts w:ascii="宋体" w:hAnsi="宋体" w:hint="eastAsia"/>
                <w:szCs w:val="21"/>
              </w:rPr>
              <w:t>水</w:t>
            </w:r>
            <w:r w:rsidRPr="00E21304">
              <w:rPr>
                <w:rFonts w:ascii="宋体" w:hAnsi="宋体"/>
                <w:szCs w:val="21"/>
              </w:rPr>
              <w:t>6</w:t>
            </w:r>
            <w:r w:rsidRPr="00E21304">
              <w:rPr>
                <w:rFonts w:ascii="宋体" w:hAnsi="宋体" w:hint="eastAsia"/>
                <w:szCs w:val="21"/>
              </w:rPr>
              <w:t>小时</w:t>
            </w:r>
          </w:p>
          <w:p w14:paraId="2D7ECE3A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密切观察患者情况</w:t>
            </w:r>
          </w:p>
          <w:p w14:paraId="74BA5E6F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疼痛护理</w:t>
            </w:r>
          </w:p>
          <w:p w14:paraId="2CC5C096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生活护理</w:t>
            </w:r>
          </w:p>
          <w:p w14:paraId="397A0280" w14:textId="77777777" w:rsidR="00977524" w:rsidRPr="00E21304" w:rsidRDefault="00977524" w:rsidP="00675D80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术后饮食指导</w:t>
            </w:r>
          </w:p>
          <w:p w14:paraId="18BEB155" w14:textId="77777777" w:rsidR="00977524" w:rsidRPr="00FB3D26" w:rsidRDefault="00977524" w:rsidP="009F1D27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心理支持（</w:t>
            </w:r>
            <w:r>
              <w:rPr>
                <w:rFonts w:ascii="宋体" w:hAnsi="宋体" w:hint="eastAsia"/>
                <w:szCs w:val="21"/>
              </w:rPr>
              <w:t>患者</w:t>
            </w:r>
            <w:r w:rsidRPr="00E21304">
              <w:rPr>
                <w:rFonts w:ascii="宋体" w:hAnsi="宋体" w:hint="eastAsia"/>
                <w:szCs w:val="21"/>
              </w:rPr>
              <w:t>及家属）</w:t>
            </w:r>
          </w:p>
        </w:tc>
        <w:tc>
          <w:tcPr>
            <w:tcW w:w="2165" w:type="dxa"/>
          </w:tcPr>
          <w:p w14:paraId="66A5D2A2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体位与活动：自主体位</w:t>
            </w:r>
          </w:p>
          <w:p w14:paraId="028E7902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观察患者情况</w:t>
            </w:r>
          </w:p>
          <w:p w14:paraId="2EC4E146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协助生活护理</w:t>
            </w:r>
          </w:p>
          <w:p w14:paraId="5202FFF7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心理支持（</w:t>
            </w:r>
            <w:r>
              <w:rPr>
                <w:rFonts w:ascii="宋体" w:hAnsi="宋体" w:hint="eastAsia"/>
                <w:szCs w:val="21"/>
              </w:rPr>
              <w:t>患者</w:t>
            </w:r>
            <w:r w:rsidRPr="00E21304">
              <w:rPr>
                <w:rFonts w:ascii="宋体" w:hAnsi="宋体" w:hint="eastAsia"/>
                <w:szCs w:val="21"/>
              </w:rPr>
              <w:t>及家属）</w:t>
            </w:r>
          </w:p>
          <w:p w14:paraId="582286CA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康复指导（运动指导、功能锻炼）</w:t>
            </w:r>
          </w:p>
          <w:p w14:paraId="3F99C7FA" w14:textId="77777777" w:rsidR="00977524" w:rsidRPr="00FB3D26" w:rsidRDefault="00977524" w:rsidP="00324CC7">
            <w:pPr>
              <w:rPr>
                <w:rFonts w:ascii="宋体"/>
                <w:szCs w:val="21"/>
              </w:rPr>
            </w:pPr>
          </w:p>
        </w:tc>
        <w:tc>
          <w:tcPr>
            <w:tcW w:w="2755" w:type="dxa"/>
          </w:tcPr>
          <w:p w14:paraId="09999E6F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出院指导</w:t>
            </w:r>
          </w:p>
          <w:p w14:paraId="655FCF48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办理出院手续</w:t>
            </w:r>
          </w:p>
          <w:p w14:paraId="279FD786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复诊时间</w:t>
            </w:r>
          </w:p>
          <w:p w14:paraId="3A1BE567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作息、饮食、活动</w:t>
            </w:r>
          </w:p>
          <w:p w14:paraId="5B3C8352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服药指导</w:t>
            </w:r>
          </w:p>
          <w:p w14:paraId="3B86D800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日常保健</w:t>
            </w:r>
          </w:p>
          <w:p w14:paraId="3F195177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清洁卫生</w:t>
            </w:r>
          </w:p>
          <w:p w14:paraId="4957176C" w14:textId="77777777" w:rsidR="00977524" w:rsidRPr="00E21304" w:rsidRDefault="00977524" w:rsidP="00324CC7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E21304">
              <w:rPr>
                <w:rFonts w:ascii="宋体" w:hAnsi="宋体" w:hint="eastAsia"/>
                <w:szCs w:val="21"/>
              </w:rPr>
              <w:t>疾病知识</w:t>
            </w:r>
          </w:p>
          <w:p w14:paraId="2D2A783B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</w:tr>
      <w:tr w:rsidR="00977524" w:rsidRPr="00E21304" w14:paraId="2E27DD76" w14:textId="77777777">
        <w:trPr>
          <w:cantSplit/>
          <w:trHeight w:val="340"/>
        </w:trPr>
        <w:tc>
          <w:tcPr>
            <w:tcW w:w="720" w:type="dxa"/>
            <w:vAlign w:val="center"/>
          </w:tcPr>
          <w:p w14:paraId="01296B62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病情变异记录</w:t>
            </w:r>
          </w:p>
        </w:tc>
        <w:tc>
          <w:tcPr>
            <w:tcW w:w="2280" w:type="dxa"/>
          </w:tcPr>
          <w:p w14:paraId="2D094E84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无</w:t>
            </w:r>
            <w:r w:rsidRPr="00E21304">
              <w:rPr>
                <w:rFonts w:ascii="宋体" w:hAnsi="宋体"/>
                <w:bCs/>
                <w:szCs w:val="21"/>
              </w:rPr>
              <w:t xml:space="preserve">  </w:t>
            </w: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有，原因：</w:t>
            </w:r>
          </w:p>
          <w:p w14:paraId="5915F578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1.</w:t>
            </w:r>
          </w:p>
          <w:p w14:paraId="3A76E7EE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2.</w:t>
            </w:r>
          </w:p>
        </w:tc>
        <w:tc>
          <w:tcPr>
            <w:tcW w:w="2400" w:type="dxa"/>
          </w:tcPr>
          <w:p w14:paraId="7EAC63D5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无</w:t>
            </w:r>
            <w:r w:rsidRPr="00E21304">
              <w:rPr>
                <w:rFonts w:ascii="宋体" w:hAnsi="宋体"/>
                <w:bCs/>
                <w:szCs w:val="21"/>
              </w:rPr>
              <w:t xml:space="preserve">  </w:t>
            </w: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有，原因：</w:t>
            </w:r>
          </w:p>
          <w:p w14:paraId="367EE26F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1.</w:t>
            </w:r>
          </w:p>
          <w:p w14:paraId="3CC18023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2.</w:t>
            </w:r>
          </w:p>
        </w:tc>
        <w:tc>
          <w:tcPr>
            <w:tcW w:w="2165" w:type="dxa"/>
          </w:tcPr>
          <w:p w14:paraId="665D80F3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无</w:t>
            </w:r>
            <w:r w:rsidRPr="00E21304">
              <w:rPr>
                <w:rFonts w:ascii="宋体" w:hAnsi="宋体"/>
                <w:bCs/>
                <w:szCs w:val="21"/>
              </w:rPr>
              <w:t xml:space="preserve">  </w:t>
            </w: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有，原因：</w:t>
            </w:r>
          </w:p>
          <w:p w14:paraId="2C28D9FF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1.</w:t>
            </w:r>
          </w:p>
          <w:p w14:paraId="363FDECF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2.</w:t>
            </w:r>
          </w:p>
        </w:tc>
        <w:tc>
          <w:tcPr>
            <w:tcW w:w="2755" w:type="dxa"/>
          </w:tcPr>
          <w:p w14:paraId="4B537680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无</w:t>
            </w:r>
            <w:r w:rsidRPr="00E21304">
              <w:rPr>
                <w:rFonts w:ascii="宋体" w:hAnsi="宋体"/>
                <w:bCs/>
                <w:szCs w:val="21"/>
              </w:rPr>
              <w:t xml:space="preserve">  </w:t>
            </w:r>
            <w:r w:rsidRPr="00E21304">
              <w:rPr>
                <w:rFonts w:ascii="宋体" w:hAnsi="宋体" w:hint="eastAsia"/>
                <w:bCs/>
                <w:szCs w:val="21"/>
              </w:rPr>
              <w:t>□</w:t>
            </w:r>
            <w:r w:rsidRPr="00E21304">
              <w:rPr>
                <w:rFonts w:ascii="宋体" w:hAnsi="宋体"/>
                <w:bCs/>
                <w:szCs w:val="21"/>
              </w:rPr>
              <w:t xml:space="preserve"> </w:t>
            </w:r>
            <w:r w:rsidRPr="00E21304">
              <w:rPr>
                <w:rFonts w:ascii="宋体" w:hAnsi="宋体" w:hint="eastAsia"/>
                <w:bCs/>
                <w:szCs w:val="21"/>
              </w:rPr>
              <w:t>有，原因：</w:t>
            </w:r>
          </w:p>
          <w:p w14:paraId="5BF5FB64" w14:textId="77777777" w:rsidR="00977524" w:rsidRPr="00E21304" w:rsidRDefault="00977524" w:rsidP="00324CC7">
            <w:pPr>
              <w:rPr>
                <w:rFonts w:ascii="宋体"/>
                <w:bCs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1.</w:t>
            </w:r>
          </w:p>
          <w:p w14:paraId="06BA24F1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  <w:r w:rsidRPr="00E21304">
              <w:rPr>
                <w:rFonts w:ascii="宋体" w:hAnsi="宋体"/>
                <w:bCs/>
                <w:szCs w:val="21"/>
              </w:rPr>
              <w:t>2.</w:t>
            </w:r>
          </w:p>
        </w:tc>
      </w:tr>
      <w:tr w:rsidR="00977524" w:rsidRPr="00E21304" w14:paraId="7833E6BE" w14:textId="77777777">
        <w:trPr>
          <w:trHeight w:val="640"/>
        </w:trPr>
        <w:tc>
          <w:tcPr>
            <w:tcW w:w="720" w:type="dxa"/>
            <w:vAlign w:val="center"/>
          </w:tcPr>
          <w:p w14:paraId="4A67BC47" w14:textId="77777777" w:rsidR="00977524" w:rsidRPr="00FB3D26" w:rsidRDefault="00977524" w:rsidP="00324CC7">
            <w:pPr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护士</w:t>
            </w:r>
          </w:p>
          <w:p w14:paraId="08AEC36B" w14:textId="77777777" w:rsidR="00977524" w:rsidRPr="00FB3D26" w:rsidRDefault="00977524" w:rsidP="00324CC7">
            <w:pPr>
              <w:ind w:leftChars="-75" w:left="-158" w:firstLineChars="78" w:firstLine="164"/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2280" w:type="dxa"/>
          </w:tcPr>
          <w:p w14:paraId="338B8842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0" w:type="dxa"/>
          </w:tcPr>
          <w:p w14:paraId="0AF72226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5" w:type="dxa"/>
          </w:tcPr>
          <w:p w14:paraId="45E5BAEF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55" w:type="dxa"/>
          </w:tcPr>
          <w:p w14:paraId="19414655" w14:textId="77777777" w:rsidR="00977524" w:rsidRPr="00E21304" w:rsidRDefault="00977524" w:rsidP="00324CC7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7524" w:rsidRPr="00E21304" w14:paraId="69E4D4A4" w14:textId="77777777">
        <w:trPr>
          <w:trHeight w:val="645"/>
        </w:trPr>
        <w:tc>
          <w:tcPr>
            <w:tcW w:w="720" w:type="dxa"/>
            <w:vAlign w:val="center"/>
          </w:tcPr>
          <w:p w14:paraId="7A280C3E" w14:textId="77777777" w:rsidR="00977524" w:rsidRPr="00FB3D26" w:rsidRDefault="00977524" w:rsidP="00324CC7">
            <w:pPr>
              <w:ind w:leftChars="-75" w:left="-158" w:rightChars="-45" w:right="-94"/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医师</w:t>
            </w:r>
          </w:p>
          <w:p w14:paraId="6D6AA53A" w14:textId="77777777" w:rsidR="00977524" w:rsidRPr="00FB3D26" w:rsidRDefault="00977524" w:rsidP="00324CC7">
            <w:pPr>
              <w:ind w:leftChars="-75" w:left="-158" w:rightChars="-45" w:right="-94"/>
              <w:jc w:val="center"/>
              <w:rPr>
                <w:rFonts w:ascii="黑体" w:eastAsia="黑体" w:hAnsi="宋体"/>
                <w:szCs w:val="21"/>
              </w:rPr>
            </w:pPr>
            <w:r w:rsidRPr="00FB3D26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2280" w:type="dxa"/>
          </w:tcPr>
          <w:p w14:paraId="2F5181E8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  <w:tc>
          <w:tcPr>
            <w:tcW w:w="2400" w:type="dxa"/>
          </w:tcPr>
          <w:p w14:paraId="64F1610B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  <w:tc>
          <w:tcPr>
            <w:tcW w:w="2165" w:type="dxa"/>
          </w:tcPr>
          <w:p w14:paraId="1B24D2F1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  <w:tc>
          <w:tcPr>
            <w:tcW w:w="2755" w:type="dxa"/>
          </w:tcPr>
          <w:p w14:paraId="6EBD2943" w14:textId="77777777" w:rsidR="00977524" w:rsidRPr="00E21304" w:rsidRDefault="00977524" w:rsidP="00324CC7">
            <w:pPr>
              <w:rPr>
                <w:rFonts w:ascii="宋体"/>
                <w:szCs w:val="21"/>
              </w:rPr>
            </w:pPr>
          </w:p>
        </w:tc>
      </w:tr>
    </w:tbl>
    <w:p w14:paraId="0ABE8799" w14:textId="77777777" w:rsidR="00977524" w:rsidRPr="00EE4ED7" w:rsidRDefault="00977524">
      <w:pPr>
        <w:rPr>
          <w:rFonts w:ascii="宋体"/>
          <w:szCs w:val="21"/>
        </w:rPr>
      </w:pPr>
    </w:p>
    <w:sectPr w:rsidR="00977524" w:rsidRPr="00EE4ED7" w:rsidSect="00CD78B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6740" w14:textId="77777777" w:rsidR="004C724A" w:rsidRDefault="004C724A">
      <w:r>
        <w:separator/>
      </w:r>
    </w:p>
  </w:endnote>
  <w:endnote w:type="continuationSeparator" w:id="0">
    <w:p w14:paraId="047347FF" w14:textId="77777777" w:rsidR="004C724A" w:rsidRDefault="004C724A">
      <w:r>
        <w:continuationSeparator/>
      </w:r>
    </w:p>
  </w:endnote>
  <w:endnote w:type="continuationNotice" w:id="1">
    <w:p w14:paraId="1F1D00FE" w14:textId="77777777" w:rsidR="004C724A" w:rsidRDefault="004C7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9114" w14:textId="77777777" w:rsidR="00977524" w:rsidRDefault="009775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CEC93" w14:textId="77777777" w:rsidR="004C724A" w:rsidRDefault="004C724A">
      <w:r>
        <w:separator/>
      </w:r>
    </w:p>
  </w:footnote>
  <w:footnote w:type="continuationSeparator" w:id="0">
    <w:p w14:paraId="20A6FDC5" w14:textId="77777777" w:rsidR="004C724A" w:rsidRDefault="004C724A">
      <w:r>
        <w:continuationSeparator/>
      </w:r>
    </w:p>
  </w:footnote>
  <w:footnote w:type="continuationNotice" w:id="1">
    <w:p w14:paraId="6F0B3748" w14:textId="77777777" w:rsidR="004C724A" w:rsidRDefault="004C7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CA7E" w14:textId="77777777" w:rsidR="00977524" w:rsidRDefault="00977524" w:rsidP="00675D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D13"/>
    <w:multiLevelType w:val="hybridMultilevel"/>
    <w:tmpl w:val="8C1C9C22"/>
    <w:lvl w:ilvl="0" w:tplc="4D1E02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3092DD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A6604"/>
    <w:multiLevelType w:val="hybridMultilevel"/>
    <w:tmpl w:val="7FA8B06E"/>
    <w:lvl w:ilvl="0" w:tplc="F1ACE2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F48A3"/>
    <w:multiLevelType w:val="hybridMultilevel"/>
    <w:tmpl w:val="A2B696D8"/>
    <w:lvl w:ilvl="0" w:tplc="82600F24">
      <w:start w:val="1"/>
      <w:numFmt w:val="bullet"/>
      <w:lvlText w:val="□"/>
      <w:lvlJc w:val="left"/>
      <w:pPr>
        <w:ind w:left="420" w:hanging="420"/>
      </w:pPr>
      <w:rPr>
        <w:rFonts w:ascii="黑体" w:eastAsia="黑体" w:hAnsi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D80"/>
    <w:rsid w:val="00003683"/>
    <w:rsid w:val="00016353"/>
    <w:rsid w:val="000174FA"/>
    <w:rsid w:val="00033C0C"/>
    <w:rsid w:val="000734FC"/>
    <w:rsid w:val="00077701"/>
    <w:rsid w:val="000926B5"/>
    <w:rsid w:val="000A65D7"/>
    <w:rsid w:val="000B33EF"/>
    <w:rsid w:val="000D0FD5"/>
    <w:rsid w:val="000D295C"/>
    <w:rsid w:val="000E6C50"/>
    <w:rsid w:val="001043C1"/>
    <w:rsid w:val="001126CF"/>
    <w:rsid w:val="00120F6F"/>
    <w:rsid w:val="00140AE5"/>
    <w:rsid w:val="00154417"/>
    <w:rsid w:val="00155303"/>
    <w:rsid w:val="00185EC6"/>
    <w:rsid w:val="001941C3"/>
    <w:rsid w:val="001C09B4"/>
    <w:rsid w:val="001C227B"/>
    <w:rsid w:val="001C43D3"/>
    <w:rsid w:val="001D03B4"/>
    <w:rsid w:val="001D3415"/>
    <w:rsid w:val="001D5A10"/>
    <w:rsid w:val="001E1E11"/>
    <w:rsid w:val="001F18FC"/>
    <w:rsid w:val="002031DB"/>
    <w:rsid w:val="00206E82"/>
    <w:rsid w:val="002143DA"/>
    <w:rsid w:val="002443E7"/>
    <w:rsid w:val="002718AA"/>
    <w:rsid w:val="00272DCC"/>
    <w:rsid w:val="00277201"/>
    <w:rsid w:val="00277209"/>
    <w:rsid w:val="00285FA7"/>
    <w:rsid w:val="002A2375"/>
    <w:rsid w:val="002B639A"/>
    <w:rsid w:val="002C087C"/>
    <w:rsid w:val="002F2E98"/>
    <w:rsid w:val="00324CC7"/>
    <w:rsid w:val="003410FA"/>
    <w:rsid w:val="00341A89"/>
    <w:rsid w:val="00350291"/>
    <w:rsid w:val="00363855"/>
    <w:rsid w:val="00363C84"/>
    <w:rsid w:val="00365256"/>
    <w:rsid w:val="00367CD3"/>
    <w:rsid w:val="00380220"/>
    <w:rsid w:val="0038186B"/>
    <w:rsid w:val="00382D92"/>
    <w:rsid w:val="003867E5"/>
    <w:rsid w:val="00386EE9"/>
    <w:rsid w:val="003A5341"/>
    <w:rsid w:val="003C2B6F"/>
    <w:rsid w:val="003D1C9A"/>
    <w:rsid w:val="003E2199"/>
    <w:rsid w:val="003E7D84"/>
    <w:rsid w:val="0041302B"/>
    <w:rsid w:val="004142A5"/>
    <w:rsid w:val="00460BBB"/>
    <w:rsid w:val="00464E7E"/>
    <w:rsid w:val="00496B39"/>
    <w:rsid w:val="004B6FB6"/>
    <w:rsid w:val="004C036E"/>
    <w:rsid w:val="004C175D"/>
    <w:rsid w:val="004C4FE3"/>
    <w:rsid w:val="004C724A"/>
    <w:rsid w:val="004C74F9"/>
    <w:rsid w:val="004E6302"/>
    <w:rsid w:val="004F0FC1"/>
    <w:rsid w:val="00501C39"/>
    <w:rsid w:val="00503B44"/>
    <w:rsid w:val="00507765"/>
    <w:rsid w:val="005079E1"/>
    <w:rsid w:val="005364B0"/>
    <w:rsid w:val="00537056"/>
    <w:rsid w:val="0054589B"/>
    <w:rsid w:val="00550E9C"/>
    <w:rsid w:val="00556EB0"/>
    <w:rsid w:val="0056408B"/>
    <w:rsid w:val="00566BD9"/>
    <w:rsid w:val="00573A6C"/>
    <w:rsid w:val="00573C24"/>
    <w:rsid w:val="00574EBE"/>
    <w:rsid w:val="00590D4D"/>
    <w:rsid w:val="00592EA2"/>
    <w:rsid w:val="005B2F24"/>
    <w:rsid w:val="005D410F"/>
    <w:rsid w:val="005D5420"/>
    <w:rsid w:val="005F010B"/>
    <w:rsid w:val="00610D4A"/>
    <w:rsid w:val="00642C99"/>
    <w:rsid w:val="00653B77"/>
    <w:rsid w:val="00674B51"/>
    <w:rsid w:val="00675D80"/>
    <w:rsid w:val="006975D6"/>
    <w:rsid w:val="006D74B7"/>
    <w:rsid w:val="006E0001"/>
    <w:rsid w:val="006F306E"/>
    <w:rsid w:val="006F5BCD"/>
    <w:rsid w:val="007052F2"/>
    <w:rsid w:val="00717145"/>
    <w:rsid w:val="007258CF"/>
    <w:rsid w:val="00760A88"/>
    <w:rsid w:val="0076738D"/>
    <w:rsid w:val="0077105E"/>
    <w:rsid w:val="007859BB"/>
    <w:rsid w:val="00792A6A"/>
    <w:rsid w:val="00794182"/>
    <w:rsid w:val="007A2533"/>
    <w:rsid w:val="007A4CBC"/>
    <w:rsid w:val="007A5FA1"/>
    <w:rsid w:val="007E23F2"/>
    <w:rsid w:val="00802D0B"/>
    <w:rsid w:val="00812670"/>
    <w:rsid w:val="0083543E"/>
    <w:rsid w:val="00835961"/>
    <w:rsid w:val="008807B8"/>
    <w:rsid w:val="008B20AB"/>
    <w:rsid w:val="008C260D"/>
    <w:rsid w:val="00915357"/>
    <w:rsid w:val="00921B87"/>
    <w:rsid w:val="009230DF"/>
    <w:rsid w:val="00940701"/>
    <w:rsid w:val="00954094"/>
    <w:rsid w:val="00970FCE"/>
    <w:rsid w:val="00972534"/>
    <w:rsid w:val="00977524"/>
    <w:rsid w:val="009910E2"/>
    <w:rsid w:val="00991A87"/>
    <w:rsid w:val="009A4D0C"/>
    <w:rsid w:val="009C25A6"/>
    <w:rsid w:val="009E2965"/>
    <w:rsid w:val="009E3A17"/>
    <w:rsid w:val="009F1D27"/>
    <w:rsid w:val="009F1E4C"/>
    <w:rsid w:val="009F4F88"/>
    <w:rsid w:val="009F5FB3"/>
    <w:rsid w:val="00A0174D"/>
    <w:rsid w:val="00A03FFC"/>
    <w:rsid w:val="00A061FF"/>
    <w:rsid w:val="00A158EC"/>
    <w:rsid w:val="00A168EA"/>
    <w:rsid w:val="00A16ACF"/>
    <w:rsid w:val="00A25EFE"/>
    <w:rsid w:val="00A26064"/>
    <w:rsid w:val="00A9152F"/>
    <w:rsid w:val="00AD4099"/>
    <w:rsid w:val="00AE6E3D"/>
    <w:rsid w:val="00B161E3"/>
    <w:rsid w:val="00B4047F"/>
    <w:rsid w:val="00B60CDB"/>
    <w:rsid w:val="00B776AB"/>
    <w:rsid w:val="00B94394"/>
    <w:rsid w:val="00B947C4"/>
    <w:rsid w:val="00B96C57"/>
    <w:rsid w:val="00BA7AF3"/>
    <w:rsid w:val="00BB51A8"/>
    <w:rsid w:val="00BF409F"/>
    <w:rsid w:val="00C02570"/>
    <w:rsid w:val="00C0665D"/>
    <w:rsid w:val="00C10FFD"/>
    <w:rsid w:val="00C24840"/>
    <w:rsid w:val="00C2566F"/>
    <w:rsid w:val="00C260E2"/>
    <w:rsid w:val="00C32F1D"/>
    <w:rsid w:val="00C33D81"/>
    <w:rsid w:val="00C43944"/>
    <w:rsid w:val="00C51980"/>
    <w:rsid w:val="00C5771E"/>
    <w:rsid w:val="00C62E1E"/>
    <w:rsid w:val="00C6328F"/>
    <w:rsid w:val="00C74500"/>
    <w:rsid w:val="00C74EC0"/>
    <w:rsid w:val="00C77BE9"/>
    <w:rsid w:val="00C935D8"/>
    <w:rsid w:val="00CC60F7"/>
    <w:rsid w:val="00CD78B1"/>
    <w:rsid w:val="00CF0134"/>
    <w:rsid w:val="00D05EB7"/>
    <w:rsid w:val="00D13146"/>
    <w:rsid w:val="00D1740E"/>
    <w:rsid w:val="00D24D1D"/>
    <w:rsid w:val="00D34A97"/>
    <w:rsid w:val="00D520B9"/>
    <w:rsid w:val="00D76B81"/>
    <w:rsid w:val="00D801E1"/>
    <w:rsid w:val="00D87C2F"/>
    <w:rsid w:val="00D919A5"/>
    <w:rsid w:val="00DB0B7A"/>
    <w:rsid w:val="00DC50BA"/>
    <w:rsid w:val="00DE37E6"/>
    <w:rsid w:val="00E21304"/>
    <w:rsid w:val="00E23CAB"/>
    <w:rsid w:val="00E65864"/>
    <w:rsid w:val="00E71A15"/>
    <w:rsid w:val="00E763DC"/>
    <w:rsid w:val="00E84F30"/>
    <w:rsid w:val="00E87EAB"/>
    <w:rsid w:val="00E93128"/>
    <w:rsid w:val="00ED5864"/>
    <w:rsid w:val="00EE4ED7"/>
    <w:rsid w:val="00EF0116"/>
    <w:rsid w:val="00F213CF"/>
    <w:rsid w:val="00F431BB"/>
    <w:rsid w:val="00F66D2F"/>
    <w:rsid w:val="00F921D8"/>
    <w:rsid w:val="00FB3D26"/>
    <w:rsid w:val="00FC0D5F"/>
    <w:rsid w:val="00FF24F9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D6C46"/>
  <w15:docId w15:val="{5200E6EB-B1E5-448E-B1F2-489C8A00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D8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2F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semiHidden/>
    <w:locked/>
    <w:rsid w:val="00C32F1D"/>
    <w:rPr>
      <w:b/>
      <w:kern w:val="2"/>
      <w:sz w:val="32"/>
    </w:rPr>
  </w:style>
  <w:style w:type="paragraph" w:styleId="a3">
    <w:name w:val="header"/>
    <w:basedOn w:val="a"/>
    <w:link w:val="a4"/>
    <w:uiPriority w:val="99"/>
    <w:rsid w:val="0067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A71103"/>
    <w:rPr>
      <w:sz w:val="18"/>
      <w:szCs w:val="18"/>
    </w:rPr>
  </w:style>
  <w:style w:type="paragraph" w:styleId="a5">
    <w:name w:val="footer"/>
    <w:basedOn w:val="a"/>
    <w:link w:val="a6"/>
    <w:uiPriority w:val="99"/>
    <w:rsid w:val="0067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A71103"/>
    <w:rPr>
      <w:sz w:val="18"/>
      <w:szCs w:val="18"/>
    </w:rPr>
  </w:style>
  <w:style w:type="paragraph" w:styleId="a7">
    <w:name w:val="Body Text Indent"/>
    <w:basedOn w:val="a"/>
    <w:link w:val="a8"/>
    <w:uiPriority w:val="99"/>
    <w:rsid w:val="00675D80"/>
    <w:pPr>
      <w:spacing w:after="120"/>
      <w:ind w:leftChars="200" w:left="420"/>
    </w:pPr>
  </w:style>
  <w:style w:type="character" w:customStyle="1" w:styleId="a8">
    <w:name w:val="正文文本缩进 字符"/>
    <w:link w:val="a7"/>
    <w:uiPriority w:val="99"/>
    <w:semiHidden/>
    <w:rsid w:val="00A71103"/>
    <w:rPr>
      <w:szCs w:val="24"/>
    </w:rPr>
  </w:style>
  <w:style w:type="paragraph" w:customStyle="1" w:styleId="TableParagraph">
    <w:name w:val="Table Paragraph"/>
    <w:basedOn w:val="a"/>
    <w:uiPriority w:val="99"/>
    <w:rsid w:val="00C32F1D"/>
    <w:pPr>
      <w:autoSpaceDE w:val="0"/>
      <w:autoSpaceDN w:val="0"/>
      <w:adjustRightInd w:val="0"/>
      <w:spacing w:before="120" w:after="120"/>
      <w:ind w:firstLineChars="200" w:firstLine="200"/>
      <w:jc w:val="left"/>
    </w:pPr>
    <w:rPr>
      <w:kern w:val="0"/>
      <w:sz w:val="24"/>
      <w:szCs w:val="20"/>
    </w:rPr>
  </w:style>
  <w:style w:type="paragraph" w:customStyle="1" w:styleId="3-lx">
    <w:name w:val="标题3-lx"/>
    <w:basedOn w:val="3"/>
    <w:link w:val="3-lxChar"/>
    <w:uiPriority w:val="99"/>
    <w:rsid w:val="00C32F1D"/>
    <w:pPr>
      <w:adjustRightInd w:val="0"/>
      <w:spacing w:before="120" w:after="120" w:line="240" w:lineRule="auto"/>
      <w:ind w:firstLineChars="200" w:firstLine="200"/>
    </w:pPr>
    <w:rPr>
      <w:rFonts w:eastAsia="楷体"/>
      <w:sz w:val="28"/>
    </w:rPr>
  </w:style>
  <w:style w:type="character" w:customStyle="1" w:styleId="3-lxChar">
    <w:name w:val="标题3-lx Char"/>
    <w:link w:val="3-lx"/>
    <w:uiPriority w:val="99"/>
    <w:locked/>
    <w:rsid w:val="00C32F1D"/>
    <w:rPr>
      <w:rFonts w:eastAsia="楷体"/>
      <w:b/>
      <w:kern w:val="2"/>
      <w:sz w:val="32"/>
    </w:rPr>
  </w:style>
  <w:style w:type="paragraph" w:styleId="a9">
    <w:name w:val="Balloon Text"/>
    <w:basedOn w:val="a"/>
    <w:link w:val="aa"/>
    <w:uiPriority w:val="99"/>
    <w:rsid w:val="00464E7E"/>
    <w:rPr>
      <w:sz w:val="18"/>
      <w:szCs w:val="18"/>
    </w:rPr>
  </w:style>
  <w:style w:type="character" w:customStyle="1" w:styleId="aa">
    <w:name w:val="批注框文本 字符"/>
    <w:link w:val="a9"/>
    <w:uiPriority w:val="99"/>
    <w:locked/>
    <w:rsid w:val="00464E7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455</Words>
  <Characters>2599</Characters>
  <Application>Microsoft Office Word</Application>
  <DocSecurity>0</DocSecurity>
  <Lines>21</Lines>
  <Paragraphs>6</Paragraphs>
  <ScaleCrop>false</ScaleCrop>
  <Company>MC SYSTEM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Xuhui Li</cp:lastModifiedBy>
  <cp:revision>5</cp:revision>
  <dcterms:created xsi:type="dcterms:W3CDTF">2019-11-14T02:35:00Z</dcterms:created>
  <dcterms:modified xsi:type="dcterms:W3CDTF">2019-12-27T08:51:00Z</dcterms:modified>
</cp:coreProperties>
</file>