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A3" w:rsidRDefault="009D22A3" w:rsidP="009D22A3">
      <w:pPr>
        <w:snapToGrid w:val="0"/>
        <w:spacing w:line="360" w:lineRule="auto"/>
        <w:jc w:val="center"/>
        <w:rPr>
          <w:rFonts w:ascii="宋体" w:hAnsi="宋体" w:hint="eastAsia"/>
          <w:b/>
          <w:bCs/>
          <w:color w:val="000000"/>
          <w:sz w:val="44"/>
          <w:szCs w:val="44"/>
        </w:rPr>
      </w:pPr>
      <w:r>
        <w:rPr>
          <w:rFonts w:ascii="宋体" w:hAnsi="宋体" w:hint="eastAsia"/>
          <w:b/>
          <w:sz w:val="44"/>
          <w:szCs w:val="44"/>
        </w:rPr>
        <w:t>个别乳磨牙早失临床路径</w:t>
      </w:r>
    </w:p>
    <w:p w:rsidR="009D22A3" w:rsidRDefault="009D22A3" w:rsidP="009D22A3">
      <w:pPr>
        <w:snapToGrid w:val="0"/>
        <w:spacing w:line="360" w:lineRule="auto"/>
        <w:jc w:val="center"/>
        <w:rPr>
          <w:rFonts w:ascii="仿宋_GB2312" w:eastAsia="仿宋_GB2312" w:hAnsi="宋体" w:hint="eastAsia"/>
          <w:sz w:val="32"/>
          <w:szCs w:val="32"/>
        </w:rPr>
      </w:pPr>
      <w:r>
        <w:rPr>
          <w:rFonts w:ascii="仿宋_GB2312" w:eastAsia="仿宋_GB2312" w:hAnsi="宋体" w:hint="eastAsia"/>
          <w:sz w:val="32"/>
          <w:szCs w:val="32"/>
        </w:rPr>
        <w:t>（县级医院2012年版）</w:t>
      </w:r>
    </w:p>
    <w:p w:rsidR="009D22A3" w:rsidRDefault="009D22A3" w:rsidP="009D22A3">
      <w:pPr>
        <w:snapToGrid w:val="0"/>
        <w:spacing w:line="360" w:lineRule="auto"/>
        <w:jc w:val="center"/>
        <w:rPr>
          <w:rFonts w:ascii="仿宋_GB2312" w:eastAsia="仿宋_GB2312" w:hAnsi="宋体" w:hint="eastAsia"/>
          <w:sz w:val="32"/>
          <w:szCs w:val="32"/>
        </w:rPr>
      </w:pPr>
    </w:p>
    <w:p w:rsidR="009D22A3" w:rsidRDefault="009D22A3" w:rsidP="009D22A3">
      <w:pPr>
        <w:adjustRightInd w:val="0"/>
        <w:snapToGrid w:val="0"/>
        <w:spacing w:line="360" w:lineRule="auto"/>
        <w:ind w:firstLineChars="200" w:firstLine="640"/>
        <w:rPr>
          <w:rFonts w:ascii="黑体" w:eastAsia="黑体" w:hint="eastAsia"/>
          <w:sz w:val="24"/>
        </w:rPr>
      </w:pPr>
      <w:r>
        <w:rPr>
          <w:rFonts w:ascii="黑体" w:eastAsia="黑体" w:hAnsi="宋体" w:hint="eastAsia"/>
          <w:sz w:val="32"/>
          <w:szCs w:val="32"/>
        </w:rPr>
        <w:t>一、个别乳磨牙早失临床路径标准住院流程</w:t>
      </w:r>
    </w:p>
    <w:p w:rsidR="009D22A3" w:rsidRDefault="009D22A3" w:rsidP="009D22A3">
      <w:pPr>
        <w:adjustRightInd w:val="0"/>
        <w:snapToGrid w:val="0"/>
        <w:spacing w:line="360" w:lineRule="auto"/>
        <w:ind w:firstLineChars="200" w:firstLine="640"/>
        <w:rPr>
          <w:rFonts w:ascii="楷体_GB2312" w:eastAsia="楷体_GB2312" w:hint="eastAsia"/>
          <w:b/>
          <w:bCs/>
          <w:sz w:val="32"/>
          <w:szCs w:val="32"/>
        </w:rPr>
      </w:pPr>
      <w:r>
        <w:rPr>
          <w:rFonts w:ascii="楷体_GB2312" w:eastAsia="楷体_GB2312" w:hint="eastAsia"/>
          <w:b/>
          <w:bCs/>
          <w:sz w:val="32"/>
          <w:szCs w:val="32"/>
        </w:rPr>
        <w:t>（一）适用对象。</w:t>
      </w:r>
    </w:p>
    <w:p w:rsidR="009D22A3" w:rsidRDefault="009D22A3" w:rsidP="009D22A3">
      <w:pPr>
        <w:adjustRightInd w:val="0"/>
        <w:snapToGrid w:val="0"/>
        <w:spacing w:line="360" w:lineRule="auto"/>
        <w:ind w:firstLineChars="200" w:firstLine="640"/>
        <w:jc w:val="left"/>
        <w:rPr>
          <w:rFonts w:ascii="仿宋_GB2312" w:eastAsia="仿宋_GB2312" w:hint="eastAsia"/>
          <w:bCs/>
          <w:sz w:val="32"/>
          <w:szCs w:val="32"/>
        </w:rPr>
      </w:pPr>
      <w:r>
        <w:rPr>
          <w:rFonts w:ascii="仿宋_GB2312" w:eastAsia="仿宋_GB2312" w:hint="eastAsia"/>
          <w:sz w:val="32"/>
          <w:szCs w:val="32"/>
        </w:rPr>
        <w:t>第一诊断为个别</w:t>
      </w:r>
      <w:r>
        <w:rPr>
          <w:rFonts w:ascii="仿宋_GB2312" w:eastAsia="仿宋_GB2312" w:hint="eastAsia"/>
          <w:bCs/>
          <w:sz w:val="32"/>
          <w:szCs w:val="32"/>
        </w:rPr>
        <w:t>乳磨牙早失（ICD-10：K00.6，K00.606）。</w:t>
      </w:r>
    </w:p>
    <w:p w:rsidR="009D22A3" w:rsidRDefault="009D22A3" w:rsidP="009D22A3">
      <w:pPr>
        <w:adjustRightInd w:val="0"/>
        <w:snapToGrid w:val="0"/>
        <w:spacing w:line="360" w:lineRule="auto"/>
        <w:ind w:firstLineChars="200" w:firstLine="640"/>
        <w:jc w:val="left"/>
        <w:rPr>
          <w:rFonts w:ascii="仿宋_GB2312" w:eastAsia="仿宋_GB2312" w:hint="eastAsia"/>
          <w:bCs/>
          <w:sz w:val="32"/>
          <w:szCs w:val="32"/>
        </w:rPr>
      </w:pPr>
      <w:r>
        <w:rPr>
          <w:rFonts w:ascii="仿宋_GB2312" w:eastAsia="仿宋_GB2312" w:hint="eastAsia"/>
          <w:bCs/>
          <w:sz w:val="32"/>
          <w:szCs w:val="32"/>
        </w:rPr>
        <w:t>行丝圈式间隙保持器（ICD-9-CM-3：24.8）。</w:t>
      </w:r>
    </w:p>
    <w:p w:rsidR="009D22A3" w:rsidRDefault="009D22A3" w:rsidP="009D22A3">
      <w:pPr>
        <w:adjustRightInd w:val="0"/>
        <w:snapToGrid w:val="0"/>
        <w:spacing w:line="360" w:lineRule="auto"/>
        <w:ind w:firstLineChars="200" w:firstLine="640"/>
        <w:rPr>
          <w:rFonts w:ascii="楷体_GB2312" w:eastAsia="楷体_GB2312" w:hint="eastAsia"/>
          <w:b/>
          <w:bCs/>
          <w:sz w:val="32"/>
          <w:szCs w:val="32"/>
        </w:rPr>
      </w:pPr>
      <w:r>
        <w:rPr>
          <w:rFonts w:ascii="楷体_GB2312" w:eastAsia="楷体_GB2312" w:hint="eastAsia"/>
          <w:b/>
          <w:bCs/>
          <w:sz w:val="32"/>
          <w:szCs w:val="32"/>
        </w:rPr>
        <w:t>（二）诊断依据。</w:t>
      </w:r>
    </w:p>
    <w:p w:rsidR="009D22A3" w:rsidRDefault="009D22A3" w:rsidP="009D22A3">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根据《临床诊疗指南-口腔医学分册》（中华医学会编著，人民卫生出版社）。</w:t>
      </w:r>
    </w:p>
    <w:p w:rsidR="009D22A3" w:rsidRDefault="009D22A3" w:rsidP="009D22A3">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1.症状：个别乳磨牙早失。</w:t>
      </w:r>
    </w:p>
    <w:p w:rsidR="009D22A3" w:rsidRDefault="009D22A3" w:rsidP="009D22A3">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2.检查：乳磨牙缺失，间隙存在。</w:t>
      </w:r>
    </w:p>
    <w:p w:rsidR="009D22A3" w:rsidRDefault="009D22A3" w:rsidP="009D22A3">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 xml:space="preserve">3.X线片可见继承恒牙正常发育，近期不能萌出。 </w:t>
      </w:r>
    </w:p>
    <w:p w:rsidR="009D22A3" w:rsidRDefault="009D22A3" w:rsidP="009D22A3">
      <w:pPr>
        <w:adjustRightInd w:val="0"/>
        <w:snapToGrid w:val="0"/>
        <w:spacing w:line="360" w:lineRule="auto"/>
        <w:ind w:firstLineChars="200" w:firstLine="640"/>
        <w:rPr>
          <w:rFonts w:ascii="楷体_GB2312" w:eastAsia="楷体_GB2312" w:hint="eastAsia"/>
          <w:b/>
          <w:bCs/>
          <w:sz w:val="32"/>
          <w:szCs w:val="32"/>
        </w:rPr>
      </w:pPr>
      <w:r>
        <w:rPr>
          <w:rFonts w:ascii="楷体_GB2312" w:eastAsia="楷体_GB2312" w:hint="eastAsia"/>
          <w:b/>
          <w:bCs/>
          <w:sz w:val="32"/>
          <w:szCs w:val="32"/>
        </w:rPr>
        <w:t>（三）治疗方案的选择。</w:t>
      </w:r>
    </w:p>
    <w:p w:rsidR="009D22A3" w:rsidRDefault="009D22A3" w:rsidP="009D22A3">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根据《临床诊疗指南-口腔医学分册》（中华医学会编著，人民卫生出版社）。</w:t>
      </w:r>
    </w:p>
    <w:p w:rsidR="009D22A3" w:rsidRDefault="009D22A3" w:rsidP="009D22A3">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对乳磨牙早失的治疗指征为：</w:t>
      </w:r>
    </w:p>
    <w:p w:rsidR="009D22A3" w:rsidRDefault="009D22A3" w:rsidP="009D22A3">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lastRenderedPageBreak/>
        <w:t>1.凡诊断为个别乳磨牙早失的患儿，应当行丝圈式保持器治疗;</w:t>
      </w:r>
    </w:p>
    <w:p w:rsidR="009D22A3" w:rsidRDefault="009D22A3" w:rsidP="009D22A3">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2.征得患儿及其监护人的同意。</w:t>
      </w:r>
    </w:p>
    <w:p w:rsidR="009D22A3" w:rsidRDefault="009D22A3" w:rsidP="009D22A3">
      <w:pPr>
        <w:adjustRightInd w:val="0"/>
        <w:snapToGrid w:val="0"/>
        <w:spacing w:line="360" w:lineRule="auto"/>
        <w:ind w:firstLineChars="200" w:firstLine="640"/>
        <w:rPr>
          <w:rFonts w:ascii="楷体_GB2312" w:eastAsia="楷体_GB2312" w:hint="eastAsia"/>
          <w:b/>
          <w:bCs/>
          <w:sz w:val="32"/>
          <w:szCs w:val="32"/>
        </w:rPr>
      </w:pPr>
      <w:r>
        <w:rPr>
          <w:rFonts w:ascii="楷体_GB2312" w:eastAsia="楷体_GB2312" w:hint="eastAsia"/>
          <w:b/>
          <w:bCs/>
          <w:sz w:val="32"/>
          <w:szCs w:val="32"/>
        </w:rPr>
        <w:t>（四）临床路径标准治疗疗程为2次。</w:t>
      </w:r>
    </w:p>
    <w:p w:rsidR="009D22A3" w:rsidRDefault="009D22A3" w:rsidP="009D22A3">
      <w:pPr>
        <w:adjustRightInd w:val="0"/>
        <w:snapToGrid w:val="0"/>
        <w:spacing w:line="360" w:lineRule="auto"/>
        <w:ind w:firstLineChars="200" w:firstLine="640"/>
        <w:rPr>
          <w:rFonts w:ascii="楷体_GB2312" w:eastAsia="楷体_GB2312" w:hint="eastAsia"/>
          <w:b/>
          <w:bCs/>
          <w:sz w:val="32"/>
          <w:szCs w:val="32"/>
        </w:rPr>
      </w:pPr>
      <w:r>
        <w:rPr>
          <w:rFonts w:ascii="楷体_GB2312" w:eastAsia="楷体_GB2312" w:hint="eastAsia"/>
          <w:b/>
          <w:bCs/>
          <w:sz w:val="32"/>
          <w:szCs w:val="32"/>
        </w:rPr>
        <w:t>（五）进入路径标准。</w:t>
      </w:r>
    </w:p>
    <w:p w:rsidR="009D22A3" w:rsidRDefault="009D22A3" w:rsidP="009D22A3">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1.第一诊断必须符合ICD-10：K00.6，K00.606个别乳磨牙早失疾病编码。</w:t>
      </w:r>
    </w:p>
    <w:p w:rsidR="009D22A3" w:rsidRDefault="009D22A3" w:rsidP="009D22A3">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2.当患儿同时具有其他疾病诊断时，但在治疗期间不需要特殊处理也不影响第一诊断的临床路径流程实施时，可以进入路径。</w:t>
      </w:r>
    </w:p>
    <w:p w:rsidR="009D22A3" w:rsidRDefault="009D22A3" w:rsidP="009D22A3">
      <w:pPr>
        <w:adjustRightInd w:val="0"/>
        <w:snapToGrid w:val="0"/>
        <w:spacing w:line="360" w:lineRule="auto"/>
        <w:ind w:firstLineChars="200" w:firstLine="640"/>
        <w:rPr>
          <w:rFonts w:ascii="楷体_GB2312" w:eastAsia="楷体_GB2312" w:hint="eastAsia"/>
          <w:b/>
          <w:bCs/>
          <w:sz w:val="32"/>
          <w:szCs w:val="32"/>
        </w:rPr>
      </w:pPr>
      <w:r>
        <w:rPr>
          <w:rFonts w:ascii="楷体_GB2312" w:eastAsia="楷体_GB2312" w:hint="eastAsia"/>
          <w:b/>
          <w:bCs/>
          <w:sz w:val="32"/>
          <w:szCs w:val="32"/>
        </w:rPr>
        <w:t>（六）治愈标准或疗效好转标准。</w:t>
      </w:r>
    </w:p>
    <w:p w:rsidR="009D22A3" w:rsidRDefault="009D22A3" w:rsidP="009D22A3">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1.治愈：保持器固位良好，间隙无变化。</w:t>
      </w:r>
    </w:p>
    <w:p w:rsidR="009D22A3" w:rsidRDefault="009D22A3" w:rsidP="009D22A3">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2.好转：保持器固位松动，间隙无明显变化。</w:t>
      </w:r>
    </w:p>
    <w:p w:rsidR="009D22A3" w:rsidRDefault="009D22A3" w:rsidP="009D22A3">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3.未愈：保持器脱落，间隙丧失。</w:t>
      </w:r>
    </w:p>
    <w:p w:rsidR="009D22A3" w:rsidRDefault="009D22A3" w:rsidP="009D22A3">
      <w:pPr>
        <w:adjustRightInd w:val="0"/>
        <w:snapToGrid w:val="0"/>
        <w:spacing w:line="360" w:lineRule="auto"/>
        <w:ind w:firstLineChars="200" w:firstLine="640"/>
        <w:rPr>
          <w:rFonts w:ascii="楷体_GB2312" w:eastAsia="楷体_GB2312" w:hint="eastAsia"/>
          <w:b/>
          <w:bCs/>
          <w:sz w:val="32"/>
          <w:szCs w:val="32"/>
        </w:rPr>
      </w:pPr>
      <w:r>
        <w:rPr>
          <w:rFonts w:ascii="楷体_GB2312" w:eastAsia="楷体_GB2312" w:hint="eastAsia"/>
          <w:b/>
          <w:bCs/>
          <w:sz w:val="32"/>
          <w:szCs w:val="32"/>
        </w:rPr>
        <w:t>（七）变异及原因分析。</w:t>
      </w:r>
    </w:p>
    <w:p w:rsidR="009D22A3" w:rsidRDefault="009D22A3" w:rsidP="009D22A3">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1.游离端乳磨牙早失。</w:t>
      </w:r>
    </w:p>
    <w:p w:rsidR="009D22A3" w:rsidRDefault="009D22A3" w:rsidP="009D22A3">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2.固位基牙大面积缺损，需行预成冠等修复。</w:t>
      </w:r>
    </w:p>
    <w:p w:rsidR="009D22A3" w:rsidRDefault="009D22A3" w:rsidP="009D22A3">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lastRenderedPageBreak/>
        <w:t>3.乳磨牙早失伴继承恒牙胚先天缺失。</w:t>
      </w:r>
    </w:p>
    <w:p w:rsidR="009D22A3" w:rsidRDefault="009D22A3" w:rsidP="009D22A3">
      <w:pPr>
        <w:adjustRightInd w:val="0"/>
        <w:snapToGrid w:val="0"/>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4.患儿因身心原因不能耐受或配合治疗时，需在征得监护人同意后采取全身麻醉、镇静或束缚下的治疗方式，此前需完成必要的相关检查。</w:t>
      </w:r>
    </w:p>
    <w:p w:rsidR="009D22A3" w:rsidRPr="00D905B1" w:rsidRDefault="009D22A3" w:rsidP="009D22A3">
      <w:pPr>
        <w:adjustRightInd w:val="0"/>
        <w:snapToGrid w:val="0"/>
        <w:spacing w:line="360" w:lineRule="auto"/>
        <w:ind w:firstLineChars="200" w:firstLine="640"/>
        <w:rPr>
          <w:rFonts w:ascii="楷体_GB2312" w:eastAsia="楷体_GB2312" w:hint="eastAsia"/>
          <w:b/>
          <w:bCs/>
          <w:sz w:val="32"/>
          <w:szCs w:val="32"/>
        </w:rPr>
      </w:pPr>
      <w:r w:rsidRPr="00D905B1">
        <w:rPr>
          <w:rFonts w:ascii="楷体_GB2312" w:eastAsia="楷体_GB2312" w:hint="eastAsia"/>
          <w:b/>
          <w:bCs/>
          <w:sz w:val="32"/>
          <w:szCs w:val="32"/>
        </w:rPr>
        <w:t>（八）参考费用标准：150-300元。</w:t>
      </w:r>
    </w:p>
    <w:p w:rsidR="009D22A3" w:rsidRDefault="009D22A3" w:rsidP="009D22A3">
      <w:pPr>
        <w:rPr>
          <w:rFonts w:hint="eastAsia"/>
        </w:rPr>
      </w:pPr>
    </w:p>
    <w:p w:rsidR="009D22A3" w:rsidRDefault="009D22A3" w:rsidP="009D22A3">
      <w:pPr>
        <w:rPr>
          <w:rFonts w:hint="eastAsia"/>
        </w:rPr>
      </w:pPr>
    </w:p>
    <w:p w:rsidR="009D22A3" w:rsidRDefault="009D22A3" w:rsidP="009D22A3">
      <w:pPr>
        <w:rPr>
          <w:rFonts w:hint="eastAsia"/>
        </w:rPr>
      </w:pPr>
    </w:p>
    <w:p w:rsidR="009D22A3" w:rsidRDefault="009D22A3" w:rsidP="009D22A3">
      <w:pPr>
        <w:rPr>
          <w:rFonts w:hint="eastAsia"/>
        </w:rPr>
      </w:pPr>
    </w:p>
    <w:p w:rsidR="009D22A3" w:rsidRDefault="009D22A3" w:rsidP="009D22A3">
      <w:pPr>
        <w:rPr>
          <w:rFonts w:hint="eastAsia"/>
        </w:rPr>
      </w:pPr>
    </w:p>
    <w:p w:rsidR="009D22A3" w:rsidRDefault="009D22A3" w:rsidP="009D22A3">
      <w:pPr>
        <w:rPr>
          <w:rFonts w:hint="eastAsia"/>
        </w:rPr>
      </w:pPr>
    </w:p>
    <w:p w:rsidR="009D22A3" w:rsidRDefault="009D22A3" w:rsidP="009D22A3">
      <w:pPr>
        <w:rPr>
          <w:rFonts w:hint="eastAsia"/>
        </w:rPr>
      </w:pPr>
    </w:p>
    <w:p w:rsidR="009D22A3" w:rsidRDefault="009D22A3" w:rsidP="009D22A3">
      <w:pPr>
        <w:rPr>
          <w:rFonts w:hint="eastAsia"/>
        </w:rPr>
      </w:pPr>
    </w:p>
    <w:p w:rsidR="009D22A3" w:rsidRDefault="009D22A3" w:rsidP="009D22A3">
      <w:pPr>
        <w:spacing w:line="360" w:lineRule="auto"/>
        <w:ind w:firstLineChars="200" w:firstLine="640"/>
        <w:rPr>
          <w:rFonts w:ascii="黑体" w:eastAsia="黑体" w:hint="eastAsia"/>
          <w:bCs/>
          <w:sz w:val="32"/>
          <w:szCs w:val="32"/>
        </w:rPr>
      </w:pPr>
      <w:r>
        <w:rPr>
          <w:rFonts w:ascii="黑体" w:eastAsia="黑体" w:hAnsi="宋体" w:hint="eastAsia"/>
          <w:bCs/>
          <w:sz w:val="32"/>
          <w:szCs w:val="32"/>
        </w:rPr>
        <w:t>二、个体乳磨牙早失</w:t>
      </w:r>
      <w:r>
        <w:rPr>
          <w:rFonts w:ascii="黑体" w:eastAsia="黑体" w:hint="eastAsia"/>
          <w:bCs/>
          <w:sz w:val="32"/>
          <w:szCs w:val="32"/>
        </w:rPr>
        <w:t>临床路径表单</w:t>
      </w:r>
    </w:p>
    <w:p w:rsidR="009D22A3" w:rsidRDefault="009D22A3" w:rsidP="009D22A3">
      <w:pPr>
        <w:rPr>
          <w:rFonts w:ascii="宋体" w:hAnsi="宋体" w:hint="eastAsia"/>
        </w:rPr>
      </w:pPr>
      <w:r>
        <w:rPr>
          <w:rFonts w:hint="eastAsia"/>
        </w:rPr>
        <w:t>适用对象：</w:t>
      </w:r>
      <w:r>
        <w:rPr>
          <w:rFonts w:hint="eastAsia"/>
          <w:b/>
          <w:bCs/>
        </w:rPr>
        <w:t>第一诊断</w:t>
      </w:r>
      <w:r>
        <w:rPr>
          <w:rFonts w:hint="eastAsia"/>
        </w:rPr>
        <w:t>为</w:t>
      </w:r>
      <w:r>
        <w:rPr>
          <w:rFonts w:ascii="宋体" w:hAnsi="宋体" w:hint="eastAsia"/>
        </w:rPr>
        <w:t>个体乳磨牙早失（ICD-10：K00.6，K00.606）</w:t>
      </w:r>
    </w:p>
    <w:p w:rsidR="009D22A3" w:rsidRDefault="009D22A3" w:rsidP="009D22A3">
      <w:pPr>
        <w:ind w:firstLineChars="500" w:firstLine="1050"/>
        <w:rPr>
          <w:rFonts w:hint="eastAsia"/>
        </w:rPr>
      </w:pPr>
      <w:r>
        <w:rPr>
          <w:rFonts w:hint="eastAsia"/>
        </w:rPr>
        <w:t>行丝圈式间隙保持器</w:t>
      </w:r>
      <w:r>
        <w:rPr>
          <w:rFonts w:hint="eastAsia"/>
        </w:rPr>
        <w:t xml:space="preserve"> </w:t>
      </w:r>
      <w:r>
        <w:t>（</w:t>
      </w:r>
      <w:r>
        <w:rPr>
          <w:rFonts w:ascii="宋体" w:hAnsi="宋体"/>
        </w:rPr>
        <w:t>ICD-9-CM-3：2</w:t>
      </w:r>
      <w:r>
        <w:rPr>
          <w:rFonts w:ascii="宋体" w:hAnsi="宋体" w:hint="eastAsia"/>
        </w:rPr>
        <w:t>4</w:t>
      </w:r>
      <w:r>
        <w:rPr>
          <w:rFonts w:ascii="宋体" w:hAnsi="宋体"/>
        </w:rPr>
        <w:t>.</w:t>
      </w:r>
      <w:r>
        <w:rPr>
          <w:rFonts w:ascii="宋体" w:hAnsi="宋体" w:hint="eastAsia"/>
        </w:rPr>
        <w:t>8</w:t>
      </w:r>
      <w:r>
        <w:t>）</w:t>
      </w:r>
    </w:p>
    <w:p w:rsidR="009D22A3" w:rsidRDefault="009D22A3" w:rsidP="009D22A3">
      <w:pPr>
        <w:rPr>
          <w:rFonts w:hint="eastAsia"/>
          <w:u w:val="single"/>
        </w:rPr>
      </w:pPr>
      <w:r>
        <w:rPr>
          <w:rFonts w:hint="eastAsia"/>
        </w:rPr>
        <w:t>患儿姓名：</w:t>
      </w:r>
      <w:r>
        <w:rPr>
          <w:rFonts w:hint="eastAsia"/>
          <w:u w:val="single"/>
        </w:rPr>
        <w:t xml:space="preserve">           </w:t>
      </w:r>
      <w:r>
        <w:rPr>
          <w:rFonts w:hint="eastAsia"/>
        </w:rPr>
        <w:t xml:space="preserve"> </w:t>
      </w:r>
      <w:r>
        <w:rPr>
          <w:rFonts w:hint="eastAsia"/>
        </w:rPr>
        <w:t>性别：</w:t>
      </w:r>
      <w:r>
        <w:rPr>
          <w:rFonts w:hint="eastAsia"/>
          <w:u w:val="single"/>
        </w:rPr>
        <w:t xml:space="preserve">  </w:t>
      </w:r>
      <w:r>
        <w:rPr>
          <w:rFonts w:hint="eastAsia"/>
        </w:rPr>
        <w:t xml:space="preserve">  </w:t>
      </w:r>
      <w:r>
        <w:rPr>
          <w:rFonts w:hint="eastAsia"/>
        </w:rPr>
        <w:t>出生日期：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rPr>
        <w:t>年龄：</w:t>
      </w:r>
      <w:r>
        <w:rPr>
          <w:rFonts w:hint="eastAsia"/>
          <w:u w:val="single"/>
        </w:rPr>
        <w:t xml:space="preserve">     </w:t>
      </w:r>
    </w:p>
    <w:p w:rsidR="009D22A3" w:rsidRDefault="009D22A3" w:rsidP="009D22A3">
      <w:pPr>
        <w:rPr>
          <w:rFonts w:hint="eastAsia"/>
        </w:rPr>
      </w:pPr>
      <w:r>
        <w:rPr>
          <w:rFonts w:hint="eastAsia"/>
        </w:rPr>
        <w:t>门诊号：</w:t>
      </w:r>
      <w:r>
        <w:rPr>
          <w:rFonts w:hint="eastAsia"/>
          <w:u w:val="single"/>
        </w:rPr>
        <w:t xml:space="preserve">             </w:t>
      </w:r>
      <w:r>
        <w:rPr>
          <w:rFonts w:hint="eastAsia"/>
        </w:rPr>
        <w:t xml:space="preserve"> </w:t>
      </w:r>
      <w:r>
        <w:rPr>
          <w:rFonts w:hint="eastAsia"/>
        </w:rPr>
        <w:t>就诊日期：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rPr>
        <w:t xml:space="preserve">     </w:t>
      </w:r>
      <w:r>
        <w:rPr>
          <w:rFonts w:hint="eastAsia"/>
        </w:rPr>
        <w:t>标准治疗次数：</w:t>
      </w:r>
      <w:r>
        <w:rPr>
          <w:rFonts w:hint="eastAsia"/>
        </w:rPr>
        <w:t>2</w:t>
      </w:r>
      <w:r>
        <w:rPr>
          <w:rFonts w:hint="eastAsia"/>
        </w:rPr>
        <w:t>次</w:t>
      </w:r>
    </w:p>
    <w:tbl>
      <w:tblPr>
        <w:tblpPr w:leftFromText="180" w:rightFromText="180" w:vertAnchor="text" w:horzAnchor="page" w:tblpX="1412" w:tblpY="1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369"/>
        <w:gridCol w:w="4252"/>
      </w:tblGrid>
      <w:tr w:rsidR="009D22A3" w:rsidTr="00CF3F0D">
        <w:tc>
          <w:tcPr>
            <w:tcW w:w="817" w:type="dxa"/>
            <w:tcBorders>
              <w:top w:val="double" w:sz="4" w:space="0" w:color="auto"/>
              <w:left w:val="double" w:sz="4" w:space="0" w:color="auto"/>
              <w:bottom w:val="double" w:sz="4" w:space="0" w:color="auto"/>
              <w:right w:val="double" w:sz="4" w:space="0" w:color="auto"/>
            </w:tcBorders>
          </w:tcPr>
          <w:p w:rsidR="009D22A3" w:rsidRDefault="009D22A3" w:rsidP="00CF3F0D">
            <w:pPr>
              <w:ind w:firstLineChars="50" w:firstLine="105"/>
              <w:rPr>
                <w:rFonts w:ascii="黑体" w:eastAsia="黑体" w:hint="eastAsia"/>
                <w:szCs w:val="21"/>
              </w:rPr>
            </w:pPr>
            <w:r>
              <w:rPr>
                <w:rFonts w:ascii="黑体" w:eastAsia="黑体" w:hint="eastAsia"/>
                <w:szCs w:val="21"/>
              </w:rPr>
              <w:t>日期</w:t>
            </w:r>
          </w:p>
        </w:tc>
        <w:tc>
          <w:tcPr>
            <w:tcW w:w="4369" w:type="dxa"/>
            <w:tcBorders>
              <w:top w:val="double" w:sz="4" w:space="0" w:color="auto"/>
              <w:left w:val="double" w:sz="4" w:space="0" w:color="auto"/>
              <w:bottom w:val="double" w:sz="4" w:space="0" w:color="auto"/>
              <w:right w:val="double" w:sz="4" w:space="0" w:color="auto"/>
            </w:tcBorders>
          </w:tcPr>
          <w:p w:rsidR="009D22A3" w:rsidRDefault="009D22A3" w:rsidP="00CF3F0D">
            <w:pPr>
              <w:jc w:val="center"/>
              <w:rPr>
                <w:rFonts w:ascii="黑体" w:eastAsia="黑体" w:hint="eastAsia"/>
                <w:szCs w:val="21"/>
              </w:rPr>
            </w:pPr>
            <w:r>
              <w:rPr>
                <w:rFonts w:ascii="黑体" w:eastAsia="黑体" w:hint="eastAsia"/>
                <w:szCs w:val="21"/>
              </w:rPr>
              <w:t>诊疗第1次</w:t>
            </w:r>
          </w:p>
        </w:tc>
        <w:tc>
          <w:tcPr>
            <w:tcW w:w="4252" w:type="dxa"/>
            <w:tcBorders>
              <w:top w:val="double" w:sz="4" w:space="0" w:color="auto"/>
              <w:left w:val="double" w:sz="4" w:space="0" w:color="auto"/>
              <w:bottom w:val="double" w:sz="4" w:space="0" w:color="auto"/>
              <w:right w:val="double" w:sz="4" w:space="0" w:color="auto"/>
            </w:tcBorders>
          </w:tcPr>
          <w:p w:rsidR="009D22A3" w:rsidRDefault="009D22A3" w:rsidP="00CF3F0D">
            <w:pPr>
              <w:jc w:val="center"/>
              <w:rPr>
                <w:rFonts w:ascii="黑体" w:eastAsia="黑体" w:hint="eastAsia"/>
                <w:szCs w:val="21"/>
                <w:u w:val="single"/>
              </w:rPr>
            </w:pPr>
            <w:r>
              <w:rPr>
                <w:rFonts w:ascii="黑体" w:eastAsia="黑体" w:hint="eastAsia"/>
                <w:szCs w:val="21"/>
              </w:rPr>
              <w:t>诊疗第2次</w:t>
            </w:r>
          </w:p>
        </w:tc>
      </w:tr>
      <w:tr w:rsidR="009D22A3" w:rsidTr="00CF3F0D">
        <w:trPr>
          <w:trHeight w:val="2755"/>
        </w:trPr>
        <w:tc>
          <w:tcPr>
            <w:tcW w:w="817" w:type="dxa"/>
            <w:tcBorders>
              <w:top w:val="double" w:sz="4" w:space="0" w:color="auto"/>
              <w:left w:val="single" w:sz="8" w:space="0" w:color="auto"/>
              <w:bottom w:val="single" w:sz="8" w:space="0" w:color="auto"/>
              <w:right w:val="single" w:sz="8" w:space="0" w:color="auto"/>
            </w:tcBorders>
            <w:vAlign w:val="center"/>
          </w:tcPr>
          <w:p w:rsidR="009D22A3" w:rsidRDefault="009D22A3" w:rsidP="00CF3F0D">
            <w:pPr>
              <w:jc w:val="center"/>
              <w:rPr>
                <w:rFonts w:ascii="黑体" w:eastAsia="黑体" w:hint="eastAsia"/>
                <w:szCs w:val="21"/>
              </w:rPr>
            </w:pPr>
            <w:r>
              <w:rPr>
                <w:rFonts w:ascii="黑体" w:eastAsia="黑体" w:hint="eastAsia"/>
                <w:szCs w:val="21"/>
              </w:rPr>
              <w:t>主</w:t>
            </w:r>
          </w:p>
          <w:p w:rsidR="009D22A3" w:rsidRDefault="009D22A3" w:rsidP="00CF3F0D">
            <w:pPr>
              <w:jc w:val="center"/>
              <w:rPr>
                <w:rFonts w:ascii="黑体" w:eastAsia="黑体" w:hint="eastAsia"/>
                <w:szCs w:val="21"/>
              </w:rPr>
            </w:pPr>
            <w:r>
              <w:rPr>
                <w:rFonts w:ascii="黑体" w:eastAsia="黑体" w:hint="eastAsia"/>
                <w:szCs w:val="21"/>
              </w:rPr>
              <w:t>要</w:t>
            </w:r>
          </w:p>
          <w:p w:rsidR="009D22A3" w:rsidRDefault="009D22A3" w:rsidP="00CF3F0D">
            <w:pPr>
              <w:jc w:val="center"/>
              <w:rPr>
                <w:rFonts w:ascii="黑体" w:eastAsia="黑体" w:hint="eastAsia"/>
                <w:szCs w:val="21"/>
              </w:rPr>
            </w:pPr>
            <w:r>
              <w:rPr>
                <w:rFonts w:ascii="黑体" w:eastAsia="黑体" w:hint="eastAsia"/>
                <w:szCs w:val="21"/>
              </w:rPr>
              <w:t>诊</w:t>
            </w:r>
          </w:p>
          <w:p w:rsidR="009D22A3" w:rsidRDefault="009D22A3" w:rsidP="00CF3F0D">
            <w:pPr>
              <w:jc w:val="center"/>
              <w:rPr>
                <w:rFonts w:ascii="黑体" w:eastAsia="黑体" w:hint="eastAsia"/>
                <w:szCs w:val="21"/>
              </w:rPr>
            </w:pPr>
            <w:r>
              <w:rPr>
                <w:rFonts w:ascii="黑体" w:eastAsia="黑体" w:hint="eastAsia"/>
                <w:szCs w:val="21"/>
              </w:rPr>
              <w:t>疗</w:t>
            </w:r>
          </w:p>
          <w:p w:rsidR="009D22A3" w:rsidRDefault="009D22A3" w:rsidP="00CF3F0D">
            <w:pPr>
              <w:jc w:val="center"/>
              <w:rPr>
                <w:rFonts w:ascii="黑体" w:eastAsia="黑体" w:hint="eastAsia"/>
                <w:szCs w:val="21"/>
              </w:rPr>
            </w:pPr>
            <w:r>
              <w:rPr>
                <w:rFonts w:ascii="黑体" w:eastAsia="黑体" w:hint="eastAsia"/>
                <w:szCs w:val="21"/>
              </w:rPr>
              <w:t>工</w:t>
            </w:r>
          </w:p>
          <w:p w:rsidR="009D22A3" w:rsidRDefault="009D22A3" w:rsidP="00CF3F0D">
            <w:pPr>
              <w:jc w:val="center"/>
              <w:rPr>
                <w:rFonts w:ascii="黑体" w:eastAsia="黑体" w:hint="eastAsia"/>
                <w:szCs w:val="21"/>
                <w:u w:val="single"/>
              </w:rPr>
            </w:pPr>
            <w:r>
              <w:rPr>
                <w:rFonts w:ascii="黑体" w:eastAsia="黑体" w:hint="eastAsia"/>
                <w:szCs w:val="21"/>
              </w:rPr>
              <w:t>作</w:t>
            </w:r>
          </w:p>
        </w:tc>
        <w:tc>
          <w:tcPr>
            <w:tcW w:w="4369" w:type="dxa"/>
            <w:tcBorders>
              <w:top w:val="double" w:sz="4" w:space="0" w:color="auto"/>
              <w:left w:val="single" w:sz="8" w:space="0" w:color="auto"/>
              <w:bottom w:val="single" w:sz="8" w:space="0" w:color="auto"/>
              <w:right w:val="single" w:sz="8" w:space="0" w:color="auto"/>
            </w:tcBorders>
          </w:tcPr>
          <w:p w:rsidR="009D22A3" w:rsidRDefault="009D22A3" w:rsidP="009D22A3">
            <w:pPr>
              <w:numPr>
                <w:ilvl w:val="0"/>
                <w:numId w:val="1"/>
              </w:numPr>
              <w:ind w:left="452"/>
              <w:rPr>
                <w:rFonts w:ascii="宋体" w:hAnsi="宋体" w:hint="eastAsia"/>
                <w:szCs w:val="21"/>
              </w:rPr>
            </w:pPr>
            <w:r>
              <w:rPr>
                <w:rFonts w:ascii="宋体" w:hAnsi="宋体" w:hint="eastAsia"/>
                <w:szCs w:val="21"/>
              </w:rPr>
              <w:t>询问病史，完成临床检查，明确诊断</w:t>
            </w:r>
          </w:p>
          <w:p w:rsidR="009D22A3" w:rsidRDefault="009D22A3" w:rsidP="009D22A3">
            <w:pPr>
              <w:numPr>
                <w:ilvl w:val="0"/>
                <w:numId w:val="1"/>
              </w:numPr>
              <w:ind w:left="452"/>
              <w:rPr>
                <w:rFonts w:ascii="宋体" w:hAnsi="宋体" w:hint="eastAsia"/>
                <w:szCs w:val="21"/>
              </w:rPr>
            </w:pPr>
            <w:r>
              <w:rPr>
                <w:rFonts w:ascii="宋体" w:hAnsi="宋体" w:hint="eastAsia"/>
                <w:szCs w:val="21"/>
              </w:rPr>
              <w:t>向患儿及其监护人交代诊疗过程</w:t>
            </w:r>
          </w:p>
          <w:p w:rsidR="009D22A3" w:rsidRDefault="009D22A3" w:rsidP="009D22A3">
            <w:pPr>
              <w:numPr>
                <w:ilvl w:val="0"/>
                <w:numId w:val="1"/>
              </w:numPr>
              <w:ind w:left="452"/>
              <w:rPr>
                <w:rFonts w:ascii="宋体" w:hAnsi="宋体" w:hint="eastAsia"/>
                <w:szCs w:val="21"/>
              </w:rPr>
            </w:pPr>
            <w:r>
              <w:rPr>
                <w:rFonts w:ascii="宋体" w:hAnsi="宋体" w:hint="eastAsia"/>
                <w:szCs w:val="21"/>
              </w:rPr>
              <w:t>设计间隙保持器</w:t>
            </w:r>
          </w:p>
          <w:p w:rsidR="009D22A3" w:rsidRDefault="009D22A3" w:rsidP="009D22A3">
            <w:pPr>
              <w:numPr>
                <w:ilvl w:val="0"/>
                <w:numId w:val="1"/>
              </w:numPr>
              <w:ind w:left="452"/>
              <w:rPr>
                <w:rFonts w:ascii="宋体" w:hAnsi="宋体" w:hint="eastAsia"/>
                <w:szCs w:val="21"/>
              </w:rPr>
            </w:pPr>
            <w:r>
              <w:rPr>
                <w:rFonts w:ascii="宋体" w:hAnsi="宋体" w:hint="eastAsia"/>
                <w:szCs w:val="21"/>
              </w:rPr>
              <w:t>取口腔印模</w:t>
            </w:r>
          </w:p>
          <w:p w:rsidR="009D22A3" w:rsidRDefault="009D22A3" w:rsidP="009D22A3">
            <w:pPr>
              <w:numPr>
                <w:ilvl w:val="0"/>
                <w:numId w:val="1"/>
              </w:numPr>
              <w:ind w:left="452"/>
              <w:rPr>
                <w:rFonts w:hint="eastAsia"/>
                <w:szCs w:val="21"/>
              </w:rPr>
            </w:pPr>
            <w:r>
              <w:rPr>
                <w:rFonts w:ascii="宋体" w:hAnsi="宋体" w:hint="eastAsia"/>
                <w:szCs w:val="21"/>
              </w:rPr>
              <w:t>预约复诊</w:t>
            </w:r>
          </w:p>
        </w:tc>
        <w:tc>
          <w:tcPr>
            <w:tcW w:w="4252" w:type="dxa"/>
            <w:tcBorders>
              <w:top w:val="double" w:sz="4" w:space="0" w:color="auto"/>
              <w:left w:val="single" w:sz="8" w:space="0" w:color="auto"/>
              <w:bottom w:val="single" w:sz="8" w:space="0" w:color="auto"/>
              <w:right w:val="single" w:sz="8" w:space="0" w:color="auto"/>
            </w:tcBorders>
          </w:tcPr>
          <w:p w:rsidR="009D22A3" w:rsidRDefault="009D22A3" w:rsidP="009D22A3">
            <w:pPr>
              <w:numPr>
                <w:ilvl w:val="0"/>
                <w:numId w:val="1"/>
              </w:numPr>
              <w:ind w:left="452"/>
              <w:rPr>
                <w:rFonts w:ascii="宋体" w:hAnsi="宋体" w:hint="eastAsia"/>
                <w:szCs w:val="21"/>
              </w:rPr>
            </w:pPr>
            <w:r>
              <w:rPr>
                <w:rFonts w:ascii="宋体" w:hAnsi="宋体" w:hint="eastAsia"/>
                <w:szCs w:val="21"/>
              </w:rPr>
              <w:t>询问患儿上次治疗后的反应</w:t>
            </w:r>
          </w:p>
          <w:p w:rsidR="009D22A3" w:rsidRDefault="009D22A3" w:rsidP="009D22A3">
            <w:pPr>
              <w:numPr>
                <w:ilvl w:val="0"/>
                <w:numId w:val="1"/>
              </w:numPr>
              <w:ind w:left="452"/>
              <w:rPr>
                <w:rFonts w:ascii="宋体" w:hAnsi="宋体" w:hint="eastAsia"/>
                <w:szCs w:val="21"/>
              </w:rPr>
            </w:pPr>
            <w:r>
              <w:rPr>
                <w:rFonts w:ascii="宋体" w:hAnsi="宋体" w:hint="eastAsia"/>
                <w:szCs w:val="21"/>
              </w:rPr>
              <w:t>试戴制作好的间隙保持器，必要时调整</w:t>
            </w:r>
          </w:p>
          <w:p w:rsidR="009D22A3" w:rsidRDefault="009D22A3" w:rsidP="009D22A3">
            <w:pPr>
              <w:numPr>
                <w:ilvl w:val="0"/>
                <w:numId w:val="1"/>
              </w:numPr>
              <w:ind w:left="452"/>
              <w:rPr>
                <w:rFonts w:ascii="宋体" w:hAnsi="宋体" w:hint="eastAsia"/>
                <w:szCs w:val="21"/>
              </w:rPr>
            </w:pPr>
            <w:r>
              <w:rPr>
                <w:rFonts w:ascii="宋体" w:hAnsi="宋体" w:hint="eastAsia"/>
                <w:szCs w:val="21"/>
              </w:rPr>
              <w:t>隔湿、粘固</w:t>
            </w:r>
          </w:p>
          <w:p w:rsidR="009D22A3" w:rsidRDefault="009D22A3" w:rsidP="009D22A3">
            <w:pPr>
              <w:numPr>
                <w:ilvl w:val="0"/>
                <w:numId w:val="1"/>
              </w:numPr>
              <w:ind w:left="452"/>
              <w:rPr>
                <w:rFonts w:ascii="宋体" w:hAnsi="宋体" w:hint="eastAsia"/>
                <w:szCs w:val="21"/>
              </w:rPr>
            </w:pPr>
            <w:r>
              <w:rPr>
                <w:rFonts w:ascii="宋体" w:hAnsi="宋体" w:hint="eastAsia"/>
                <w:szCs w:val="21"/>
              </w:rPr>
              <w:t>嘱注意事项</w:t>
            </w:r>
          </w:p>
          <w:p w:rsidR="009D22A3" w:rsidRDefault="009D22A3" w:rsidP="00CF3F0D">
            <w:pPr>
              <w:rPr>
                <w:rFonts w:hint="eastAsia"/>
                <w:szCs w:val="21"/>
              </w:rPr>
            </w:pPr>
          </w:p>
        </w:tc>
      </w:tr>
      <w:tr w:rsidR="009D22A3" w:rsidTr="00CF3F0D">
        <w:trPr>
          <w:trHeight w:val="1885"/>
        </w:trPr>
        <w:tc>
          <w:tcPr>
            <w:tcW w:w="817" w:type="dxa"/>
            <w:tcBorders>
              <w:top w:val="single" w:sz="8" w:space="0" w:color="auto"/>
              <w:left w:val="single" w:sz="8" w:space="0" w:color="auto"/>
              <w:bottom w:val="single" w:sz="8" w:space="0" w:color="auto"/>
              <w:right w:val="single" w:sz="8" w:space="0" w:color="auto"/>
            </w:tcBorders>
            <w:vAlign w:val="center"/>
          </w:tcPr>
          <w:p w:rsidR="009D22A3" w:rsidRDefault="009D22A3" w:rsidP="00CF3F0D">
            <w:pPr>
              <w:jc w:val="center"/>
              <w:rPr>
                <w:rFonts w:ascii="黑体" w:eastAsia="黑体" w:hint="eastAsia"/>
                <w:szCs w:val="21"/>
              </w:rPr>
            </w:pPr>
            <w:r>
              <w:rPr>
                <w:rFonts w:ascii="黑体" w:eastAsia="黑体" w:hint="eastAsia"/>
                <w:szCs w:val="21"/>
              </w:rPr>
              <w:t>重</w:t>
            </w:r>
          </w:p>
          <w:p w:rsidR="009D22A3" w:rsidRDefault="009D22A3" w:rsidP="00CF3F0D">
            <w:pPr>
              <w:jc w:val="center"/>
              <w:rPr>
                <w:rFonts w:ascii="黑体" w:eastAsia="黑体" w:hint="eastAsia"/>
                <w:szCs w:val="21"/>
              </w:rPr>
            </w:pPr>
            <w:r>
              <w:rPr>
                <w:rFonts w:ascii="黑体" w:eastAsia="黑体" w:hint="eastAsia"/>
                <w:szCs w:val="21"/>
              </w:rPr>
              <w:t>点</w:t>
            </w:r>
          </w:p>
          <w:p w:rsidR="009D22A3" w:rsidRDefault="009D22A3" w:rsidP="00CF3F0D">
            <w:pPr>
              <w:jc w:val="center"/>
              <w:rPr>
                <w:rFonts w:ascii="黑体" w:eastAsia="黑体" w:hint="eastAsia"/>
                <w:szCs w:val="21"/>
              </w:rPr>
            </w:pPr>
            <w:r>
              <w:rPr>
                <w:rFonts w:ascii="黑体" w:eastAsia="黑体" w:hint="eastAsia"/>
                <w:szCs w:val="21"/>
              </w:rPr>
              <w:t>医</w:t>
            </w:r>
          </w:p>
          <w:p w:rsidR="009D22A3" w:rsidRDefault="009D22A3" w:rsidP="00CF3F0D">
            <w:pPr>
              <w:jc w:val="center"/>
              <w:rPr>
                <w:rFonts w:ascii="黑体" w:eastAsia="黑体" w:hint="eastAsia"/>
                <w:szCs w:val="21"/>
              </w:rPr>
            </w:pPr>
            <w:r>
              <w:rPr>
                <w:rFonts w:ascii="黑体" w:eastAsia="黑体" w:hint="eastAsia"/>
                <w:szCs w:val="21"/>
              </w:rPr>
              <w:t>嘱</w:t>
            </w:r>
          </w:p>
        </w:tc>
        <w:tc>
          <w:tcPr>
            <w:tcW w:w="4369" w:type="dxa"/>
            <w:tcBorders>
              <w:top w:val="single" w:sz="8" w:space="0" w:color="auto"/>
              <w:left w:val="single" w:sz="8" w:space="0" w:color="auto"/>
              <w:bottom w:val="single" w:sz="8" w:space="0" w:color="auto"/>
              <w:right w:val="single" w:sz="8" w:space="0" w:color="auto"/>
            </w:tcBorders>
          </w:tcPr>
          <w:p w:rsidR="009D22A3" w:rsidRDefault="009D22A3" w:rsidP="00CF3F0D">
            <w:pPr>
              <w:rPr>
                <w:rFonts w:hint="eastAsia"/>
                <w:b/>
                <w:bCs/>
                <w:szCs w:val="21"/>
              </w:rPr>
            </w:pPr>
            <w:r>
              <w:rPr>
                <w:rFonts w:hint="eastAsia"/>
                <w:b/>
                <w:bCs/>
                <w:szCs w:val="21"/>
              </w:rPr>
              <w:t>长期医嘱：</w:t>
            </w:r>
          </w:p>
          <w:p w:rsidR="009D22A3" w:rsidRDefault="009D22A3" w:rsidP="009D22A3">
            <w:pPr>
              <w:numPr>
                <w:ilvl w:val="0"/>
                <w:numId w:val="1"/>
              </w:numPr>
              <w:ind w:left="452"/>
              <w:rPr>
                <w:rFonts w:ascii="宋体" w:hAnsi="宋体" w:hint="eastAsia"/>
                <w:szCs w:val="21"/>
              </w:rPr>
            </w:pPr>
            <w:r>
              <w:rPr>
                <w:rFonts w:ascii="宋体" w:hAnsi="宋体" w:hint="eastAsia"/>
                <w:szCs w:val="21"/>
              </w:rPr>
              <w:t>口腔卫生宣教</w:t>
            </w:r>
          </w:p>
          <w:p w:rsidR="009D22A3" w:rsidRDefault="009D22A3" w:rsidP="00CF3F0D">
            <w:pPr>
              <w:rPr>
                <w:rFonts w:ascii="宋体" w:hAnsi="宋体" w:hint="eastAsia"/>
                <w:szCs w:val="21"/>
              </w:rPr>
            </w:pPr>
          </w:p>
          <w:p w:rsidR="009D22A3" w:rsidRDefault="009D22A3" w:rsidP="00CF3F0D">
            <w:pPr>
              <w:rPr>
                <w:rFonts w:ascii="宋体" w:hAnsi="宋体" w:hint="eastAsia"/>
                <w:szCs w:val="21"/>
              </w:rPr>
            </w:pPr>
          </w:p>
          <w:p w:rsidR="009D22A3" w:rsidRDefault="009D22A3" w:rsidP="00CF3F0D">
            <w:pPr>
              <w:rPr>
                <w:rFonts w:hint="eastAsia"/>
                <w:szCs w:val="21"/>
              </w:rPr>
            </w:pPr>
          </w:p>
        </w:tc>
        <w:tc>
          <w:tcPr>
            <w:tcW w:w="4252" w:type="dxa"/>
            <w:tcBorders>
              <w:top w:val="single" w:sz="8" w:space="0" w:color="auto"/>
              <w:left w:val="single" w:sz="8" w:space="0" w:color="auto"/>
              <w:bottom w:val="single" w:sz="8" w:space="0" w:color="auto"/>
              <w:right w:val="single" w:sz="8" w:space="0" w:color="auto"/>
            </w:tcBorders>
          </w:tcPr>
          <w:p w:rsidR="009D22A3" w:rsidRDefault="009D22A3" w:rsidP="00CF3F0D">
            <w:pPr>
              <w:rPr>
                <w:rFonts w:hint="eastAsia"/>
                <w:b/>
                <w:bCs/>
                <w:szCs w:val="21"/>
              </w:rPr>
            </w:pPr>
            <w:r>
              <w:rPr>
                <w:rFonts w:hint="eastAsia"/>
                <w:b/>
                <w:bCs/>
                <w:szCs w:val="21"/>
              </w:rPr>
              <w:t>长期医嘱：</w:t>
            </w:r>
          </w:p>
          <w:p w:rsidR="009D22A3" w:rsidRDefault="009D22A3" w:rsidP="009D22A3">
            <w:pPr>
              <w:numPr>
                <w:ilvl w:val="0"/>
                <w:numId w:val="1"/>
              </w:numPr>
              <w:ind w:left="452"/>
              <w:rPr>
                <w:rFonts w:ascii="宋体" w:hAnsi="宋体" w:hint="eastAsia"/>
                <w:szCs w:val="21"/>
              </w:rPr>
            </w:pPr>
            <w:r>
              <w:rPr>
                <w:rFonts w:ascii="宋体" w:hAnsi="宋体" w:hint="eastAsia"/>
                <w:szCs w:val="21"/>
              </w:rPr>
              <w:t>定期复查（3个月到半年）</w:t>
            </w:r>
          </w:p>
          <w:p w:rsidR="009D22A3" w:rsidRDefault="009D22A3" w:rsidP="009D22A3">
            <w:pPr>
              <w:numPr>
                <w:ilvl w:val="0"/>
                <w:numId w:val="1"/>
              </w:numPr>
              <w:ind w:left="452"/>
              <w:rPr>
                <w:rFonts w:ascii="宋体" w:hAnsi="宋体" w:hint="eastAsia"/>
                <w:szCs w:val="21"/>
              </w:rPr>
            </w:pPr>
            <w:r>
              <w:rPr>
                <w:rFonts w:ascii="宋体" w:hAnsi="宋体" w:hint="eastAsia"/>
                <w:szCs w:val="21"/>
              </w:rPr>
              <w:t>不适随诊</w:t>
            </w:r>
          </w:p>
          <w:p w:rsidR="009D22A3" w:rsidRDefault="009D22A3" w:rsidP="00CF3F0D">
            <w:pPr>
              <w:rPr>
                <w:rFonts w:ascii="宋体" w:hAnsi="宋体" w:hint="eastAsia"/>
                <w:szCs w:val="21"/>
              </w:rPr>
            </w:pPr>
          </w:p>
        </w:tc>
      </w:tr>
      <w:tr w:rsidR="009D22A3" w:rsidTr="00CF3F0D">
        <w:trPr>
          <w:trHeight w:val="1134"/>
        </w:trPr>
        <w:tc>
          <w:tcPr>
            <w:tcW w:w="817" w:type="dxa"/>
            <w:tcBorders>
              <w:top w:val="single" w:sz="8" w:space="0" w:color="auto"/>
              <w:left w:val="single" w:sz="8" w:space="0" w:color="auto"/>
              <w:bottom w:val="single" w:sz="8" w:space="0" w:color="auto"/>
              <w:right w:val="single" w:sz="8" w:space="0" w:color="auto"/>
            </w:tcBorders>
            <w:vAlign w:val="center"/>
          </w:tcPr>
          <w:p w:rsidR="009D22A3" w:rsidRDefault="009D22A3" w:rsidP="00CF3F0D">
            <w:pPr>
              <w:jc w:val="center"/>
              <w:rPr>
                <w:rFonts w:ascii="黑体" w:eastAsia="黑体" w:hint="eastAsia"/>
                <w:szCs w:val="21"/>
              </w:rPr>
            </w:pPr>
            <w:r>
              <w:rPr>
                <w:rFonts w:ascii="黑体" w:eastAsia="黑体" w:hint="eastAsia"/>
                <w:szCs w:val="21"/>
              </w:rPr>
              <w:lastRenderedPageBreak/>
              <w:t>主要</w:t>
            </w:r>
          </w:p>
          <w:p w:rsidR="009D22A3" w:rsidRDefault="009D22A3" w:rsidP="00CF3F0D">
            <w:pPr>
              <w:jc w:val="center"/>
              <w:rPr>
                <w:rFonts w:ascii="黑体" w:eastAsia="黑体" w:hint="eastAsia"/>
                <w:szCs w:val="21"/>
              </w:rPr>
            </w:pPr>
            <w:r>
              <w:rPr>
                <w:rFonts w:ascii="黑体" w:eastAsia="黑体" w:hint="eastAsia"/>
                <w:szCs w:val="21"/>
              </w:rPr>
              <w:t>护理</w:t>
            </w:r>
          </w:p>
          <w:p w:rsidR="009D22A3" w:rsidRDefault="009D22A3" w:rsidP="00CF3F0D">
            <w:pPr>
              <w:jc w:val="center"/>
              <w:rPr>
                <w:rFonts w:ascii="黑体" w:eastAsia="黑体" w:hint="eastAsia"/>
                <w:szCs w:val="21"/>
              </w:rPr>
            </w:pPr>
            <w:r>
              <w:rPr>
                <w:rFonts w:ascii="黑体" w:eastAsia="黑体" w:hint="eastAsia"/>
                <w:szCs w:val="21"/>
              </w:rPr>
              <w:t>工作</w:t>
            </w:r>
          </w:p>
        </w:tc>
        <w:tc>
          <w:tcPr>
            <w:tcW w:w="4369" w:type="dxa"/>
            <w:tcBorders>
              <w:top w:val="single" w:sz="8" w:space="0" w:color="auto"/>
              <w:left w:val="single" w:sz="8" w:space="0" w:color="auto"/>
              <w:bottom w:val="single" w:sz="8" w:space="0" w:color="auto"/>
              <w:right w:val="single" w:sz="8" w:space="0" w:color="auto"/>
            </w:tcBorders>
          </w:tcPr>
          <w:p w:rsidR="009D22A3" w:rsidRDefault="009D22A3" w:rsidP="009D22A3">
            <w:pPr>
              <w:numPr>
                <w:ilvl w:val="0"/>
                <w:numId w:val="1"/>
              </w:numPr>
              <w:ind w:left="452"/>
              <w:rPr>
                <w:rFonts w:ascii="宋体" w:hAnsi="宋体" w:hint="eastAsia"/>
                <w:szCs w:val="21"/>
              </w:rPr>
            </w:pPr>
            <w:r>
              <w:rPr>
                <w:rFonts w:ascii="宋体" w:hAnsi="宋体" w:hint="eastAsia"/>
                <w:szCs w:val="21"/>
              </w:rPr>
              <w:t>协助医师完成相关工作</w:t>
            </w:r>
          </w:p>
        </w:tc>
        <w:tc>
          <w:tcPr>
            <w:tcW w:w="4252" w:type="dxa"/>
            <w:tcBorders>
              <w:top w:val="single" w:sz="8" w:space="0" w:color="auto"/>
              <w:left w:val="single" w:sz="8" w:space="0" w:color="auto"/>
              <w:bottom w:val="single" w:sz="8" w:space="0" w:color="auto"/>
              <w:right w:val="single" w:sz="8" w:space="0" w:color="auto"/>
            </w:tcBorders>
          </w:tcPr>
          <w:p w:rsidR="009D22A3" w:rsidRDefault="009D22A3" w:rsidP="009D22A3">
            <w:pPr>
              <w:numPr>
                <w:ilvl w:val="0"/>
                <w:numId w:val="1"/>
              </w:numPr>
              <w:ind w:left="452"/>
              <w:rPr>
                <w:rFonts w:ascii="宋体" w:hAnsi="宋体" w:hint="eastAsia"/>
                <w:szCs w:val="21"/>
              </w:rPr>
            </w:pPr>
            <w:r>
              <w:rPr>
                <w:rFonts w:ascii="宋体" w:hAnsi="宋体" w:hint="eastAsia"/>
                <w:szCs w:val="21"/>
              </w:rPr>
              <w:t>协助医师完成相关工作</w:t>
            </w:r>
          </w:p>
        </w:tc>
      </w:tr>
      <w:tr w:rsidR="009D22A3" w:rsidTr="00CF3F0D">
        <w:trPr>
          <w:trHeight w:val="1036"/>
        </w:trPr>
        <w:tc>
          <w:tcPr>
            <w:tcW w:w="817" w:type="dxa"/>
            <w:tcBorders>
              <w:top w:val="single" w:sz="8" w:space="0" w:color="auto"/>
              <w:left w:val="single" w:sz="8" w:space="0" w:color="auto"/>
              <w:bottom w:val="single" w:sz="8" w:space="0" w:color="auto"/>
              <w:right w:val="single" w:sz="8" w:space="0" w:color="auto"/>
            </w:tcBorders>
            <w:vAlign w:val="center"/>
          </w:tcPr>
          <w:p w:rsidR="009D22A3" w:rsidRDefault="009D22A3" w:rsidP="00CF3F0D">
            <w:pPr>
              <w:jc w:val="center"/>
              <w:rPr>
                <w:rFonts w:ascii="黑体" w:eastAsia="黑体" w:hint="eastAsia"/>
                <w:szCs w:val="21"/>
              </w:rPr>
            </w:pPr>
            <w:r>
              <w:rPr>
                <w:rFonts w:ascii="黑体" w:eastAsia="黑体" w:hint="eastAsia"/>
                <w:szCs w:val="21"/>
              </w:rPr>
              <w:t>病情变异</w:t>
            </w:r>
          </w:p>
          <w:p w:rsidR="009D22A3" w:rsidRDefault="009D22A3" w:rsidP="00CF3F0D">
            <w:pPr>
              <w:jc w:val="center"/>
              <w:rPr>
                <w:rFonts w:ascii="黑体" w:eastAsia="黑体" w:hint="eastAsia"/>
                <w:szCs w:val="21"/>
              </w:rPr>
            </w:pPr>
            <w:r>
              <w:rPr>
                <w:rFonts w:ascii="黑体" w:eastAsia="黑体" w:hint="eastAsia"/>
                <w:szCs w:val="21"/>
              </w:rPr>
              <w:t>记录</w:t>
            </w:r>
          </w:p>
        </w:tc>
        <w:tc>
          <w:tcPr>
            <w:tcW w:w="4369" w:type="dxa"/>
            <w:tcBorders>
              <w:top w:val="single" w:sz="8" w:space="0" w:color="auto"/>
              <w:left w:val="single" w:sz="8" w:space="0" w:color="auto"/>
              <w:bottom w:val="single" w:sz="8" w:space="0" w:color="auto"/>
              <w:right w:val="single" w:sz="8" w:space="0" w:color="auto"/>
            </w:tcBorders>
          </w:tcPr>
          <w:p w:rsidR="009D22A3" w:rsidRDefault="009D22A3" w:rsidP="00CF3F0D">
            <w:pPr>
              <w:rPr>
                <w:rFonts w:ascii="宋体" w:hAnsi="宋体" w:hint="eastAsia"/>
                <w:szCs w:val="21"/>
              </w:rPr>
            </w:pPr>
            <w:r>
              <w:rPr>
                <w:rFonts w:ascii="宋体" w:hAnsi="宋体" w:hint="eastAsia"/>
                <w:szCs w:val="21"/>
              </w:rPr>
              <w:t>□无  □有，原因：</w:t>
            </w:r>
          </w:p>
          <w:p w:rsidR="009D22A3" w:rsidRDefault="009D22A3" w:rsidP="00CF3F0D">
            <w:pPr>
              <w:rPr>
                <w:rFonts w:ascii="宋体" w:hAnsi="宋体" w:hint="eastAsia"/>
                <w:szCs w:val="21"/>
              </w:rPr>
            </w:pPr>
            <w:r>
              <w:rPr>
                <w:rFonts w:ascii="宋体" w:hAnsi="宋体" w:hint="eastAsia"/>
                <w:szCs w:val="21"/>
              </w:rPr>
              <w:t>1.</w:t>
            </w:r>
          </w:p>
          <w:p w:rsidR="009D22A3" w:rsidRDefault="009D22A3" w:rsidP="00CF3F0D">
            <w:pPr>
              <w:rPr>
                <w:rFonts w:hint="eastAsia"/>
                <w:szCs w:val="21"/>
                <w:u w:val="single"/>
              </w:rPr>
            </w:pPr>
            <w:r>
              <w:rPr>
                <w:rFonts w:ascii="宋体" w:hAnsi="宋体" w:hint="eastAsia"/>
                <w:szCs w:val="21"/>
              </w:rPr>
              <w:t>2.</w:t>
            </w:r>
          </w:p>
        </w:tc>
        <w:tc>
          <w:tcPr>
            <w:tcW w:w="4252" w:type="dxa"/>
            <w:tcBorders>
              <w:top w:val="single" w:sz="8" w:space="0" w:color="auto"/>
              <w:left w:val="single" w:sz="8" w:space="0" w:color="auto"/>
              <w:bottom w:val="single" w:sz="8" w:space="0" w:color="auto"/>
              <w:right w:val="single" w:sz="8" w:space="0" w:color="auto"/>
            </w:tcBorders>
          </w:tcPr>
          <w:p w:rsidR="009D22A3" w:rsidRDefault="009D22A3" w:rsidP="00CF3F0D">
            <w:pPr>
              <w:rPr>
                <w:rFonts w:ascii="宋体" w:hAnsi="宋体" w:hint="eastAsia"/>
                <w:szCs w:val="21"/>
              </w:rPr>
            </w:pPr>
            <w:r>
              <w:rPr>
                <w:rFonts w:ascii="宋体" w:hAnsi="宋体" w:hint="eastAsia"/>
                <w:szCs w:val="21"/>
              </w:rPr>
              <w:t>□无  □有，原因：</w:t>
            </w:r>
          </w:p>
          <w:p w:rsidR="009D22A3" w:rsidRDefault="009D22A3" w:rsidP="00CF3F0D">
            <w:pPr>
              <w:rPr>
                <w:rFonts w:ascii="宋体" w:hAnsi="宋体" w:hint="eastAsia"/>
                <w:szCs w:val="21"/>
              </w:rPr>
            </w:pPr>
            <w:r>
              <w:rPr>
                <w:rFonts w:ascii="宋体" w:hAnsi="宋体" w:hint="eastAsia"/>
                <w:szCs w:val="21"/>
              </w:rPr>
              <w:t>1.</w:t>
            </w:r>
          </w:p>
          <w:p w:rsidR="009D22A3" w:rsidRDefault="009D22A3" w:rsidP="00CF3F0D">
            <w:pPr>
              <w:rPr>
                <w:rFonts w:hint="eastAsia"/>
                <w:szCs w:val="21"/>
                <w:u w:val="single"/>
              </w:rPr>
            </w:pPr>
            <w:r>
              <w:rPr>
                <w:rFonts w:ascii="宋体" w:hAnsi="宋体" w:hint="eastAsia"/>
                <w:szCs w:val="21"/>
              </w:rPr>
              <w:t>2.</w:t>
            </w:r>
          </w:p>
        </w:tc>
      </w:tr>
      <w:tr w:rsidR="009D22A3" w:rsidTr="00CF3F0D">
        <w:tc>
          <w:tcPr>
            <w:tcW w:w="817" w:type="dxa"/>
            <w:tcBorders>
              <w:top w:val="single" w:sz="8" w:space="0" w:color="auto"/>
              <w:left w:val="single" w:sz="8" w:space="0" w:color="auto"/>
              <w:bottom w:val="single" w:sz="8" w:space="0" w:color="auto"/>
              <w:right w:val="single" w:sz="8" w:space="0" w:color="auto"/>
            </w:tcBorders>
            <w:vAlign w:val="center"/>
          </w:tcPr>
          <w:p w:rsidR="009D22A3" w:rsidRDefault="009D22A3" w:rsidP="00CF3F0D">
            <w:pPr>
              <w:jc w:val="center"/>
              <w:rPr>
                <w:rFonts w:ascii="黑体" w:eastAsia="黑体" w:hint="eastAsia"/>
                <w:szCs w:val="21"/>
              </w:rPr>
            </w:pPr>
            <w:r>
              <w:rPr>
                <w:rFonts w:ascii="黑体" w:eastAsia="黑体" w:hint="eastAsia"/>
                <w:szCs w:val="21"/>
              </w:rPr>
              <w:t>护士签名</w:t>
            </w:r>
          </w:p>
        </w:tc>
        <w:tc>
          <w:tcPr>
            <w:tcW w:w="4369" w:type="dxa"/>
            <w:tcBorders>
              <w:top w:val="single" w:sz="8" w:space="0" w:color="auto"/>
              <w:left w:val="single" w:sz="8" w:space="0" w:color="auto"/>
              <w:bottom w:val="single" w:sz="8" w:space="0" w:color="auto"/>
              <w:right w:val="single" w:sz="8" w:space="0" w:color="auto"/>
            </w:tcBorders>
          </w:tcPr>
          <w:p w:rsidR="009D22A3" w:rsidRDefault="009D22A3" w:rsidP="00CF3F0D">
            <w:pPr>
              <w:rPr>
                <w:rFonts w:ascii="宋体" w:hAnsi="宋体" w:hint="eastAsia"/>
                <w:szCs w:val="21"/>
              </w:rPr>
            </w:pPr>
          </w:p>
        </w:tc>
        <w:tc>
          <w:tcPr>
            <w:tcW w:w="4252" w:type="dxa"/>
            <w:tcBorders>
              <w:top w:val="single" w:sz="8" w:space="0" w:color="auto"/>
              <w:left w:val="single" w:sz="8" w:space="0" w:color="auto"/>
              <w:bottom w:val="single" w:sz="8" w:space="0" w:color="auto"/>
              <w:right w:val="single" w:sz="8" w:space="0" w:color="auto"/>
            </w:tcBorders>
          </w:tcPr>
          <w:p w:rsidR="009D22A3" w:rsidRDefault="009D22A3" w:rsidP="00CF3F0D">
            <w:pPr>
              <w:rPr>
                <w:rFonts w:ascii="宋体" w:hAnsi="宋体" w:hint="eastAsia"/>
                <w:szCs w:val="21"/>
              </w:rPr>
            </w:pPr>
          </w:p>
        </w:tc>
      </w:tr>
      <w:tr w:rsidR="009D22A3" w:rsidTr="00CF3F0D">
        <w:trPr>
          <w:trHeight w:val="645"/>
        </w:trPr>
        <w:tc>
          <w:tcPr>
            <w:tcW w:w="817" w:type="dxa"/>
            <w:tcBorders>
              <w:top w:val="single" w:sz="8" w:space="0" w:color="auto"/>
              <w:left w:val="single" w:sz="8" w:space="0" w:color="auto"/>
              <w:bottom w:val="single" w:sz="8" w:space="0" w:color="auto"/>
              <w:right w:val="single" w:sz="8" w:space="0" w:color="auto"/>
            </w:tcBorders>
            <w:vAlign w:val="center"/>
          </w:tcPr>
          <w:p w:rsidR="009D22A3" w:rsidRDefault="009D22A3" w:rsidP="00CF3F0D">
            <w:pPr>
              <w:jc w:val="center"/>
              <w:rPr>
                <w:rFonts w:ascii="黑体" w:eastAsia="黑体" w:hAnsi="宋体" w:hint="eastAsia"/>
                <w:szCs w:val="21"/>
              </w:rPr>
            </w:pPr>
            <w:r>
              <w:rPr>
                <w:rFonts w:ascii="黑体" w:eastAsia="黑体" w:hAnsi="宋体" w:hint="eastAsia"/>
                <w:szCs w:val="21"/>
              </w:rPr>
              <w:t>医师</w:t>
            </w:r>
          </w:p>
          <w:p w:rsidR="009D22A3" w:rsidRDefault="009D22A3" w:rsidP="00CF3F0D">
            <w:pPr>
              <w:jc w:val="center"/>
              <w:rPr>
                <w:rFonts w:ascii="黑体" w:eastAsia="黑体" w:hAnsi="宋体" w:hint="eastAsia"/>
                <w:szCs w:val="21"/>
              </w:rPr>
            </w:pPr>
            <w:r>
              <w:rPr>
                <w:rFonts w:ascii="黑体" w:eastAsia="黑体" w:hAnsi="宋体" w:hint="eastAsia"/>
                <w:szCs w:val="21"/>
              </w:rPr>
              <w:t>签名</w:t>
            </w:r>
          </w:p>
        </w:tc>
        <w:tc>
          <w:tcPr>
            <w:tcW w:w="4369" w:type="dxa"/>
            <w:tcBorders>
              <w:top w:val="single" w:sz="8" w:space="0" w:color="auto"/>
              <w:left w:val="single" w:sz="8" w:space="0" w:color="auto"/>
              <w:bottom w:val="single" w:sz="8" w:space="0" w:color="auto"/>
              <w:right w:val="single" w:sz="8" w:space="0" w:color="auto"/>
            </w:tcBorders>
          </w:tcPr>
          <w:p w:rsidR="009D22A3" w:rsidRDefault="009D22A3" w:rsidP="00CF3F0D"/>
        </w:tc>
        <w:tc>
          <w:tcPr>
            <w:tcW w:w="4252" w:type="dxa"/>
            <w:tcBorders>
              <w:top w:val="single" w:sz="8" w:space="0" w:color="auto"/>
              <w:left w:val="single" w:sz="8" w:space="0" w:color="auto"/>
              <w:bottom w:val="single" w:sz="8" w:space="0" w:color="auto"/>
              <w:right w:val="single" w:sz="8" w:space="0" w:color="auto"/>
            </w:tcBorders>
          </w:tcPr>
          <w:p w:rsidR="009D22A3" w:rsidRDefault="009D22A3" w:rsidP="00CF3F0D"/>
        </w:tc>
      </w:tr>
    </w:tbl>
    <w:p w:rsidR="009D22A3" w:rsidRDefault="009D22A3" w:rsidP="009D22A3"/>
    <w:p w:rsidR="009D22A3" w:rsidRDefault="009D22A3" w:rsidP="009D22A3">
      <w:pPr>
        <w:spacing w:line="360" w:lineRule="auto"/>
        <w:rPr>
          <w:rFonts w:ascii="仿宋_GB2312" w:eastAsia="仿宋_GB2312" w:hint="eastAsia"/>
          <w:sz w:val="24"/>
        </w:rPr>
      </w:pPr>
    </w:p>
    <w:p w:rsidR="009D22A3" w:rsidRDefault="009D22A3" w:rsidP="009D22A3">
      <w:pPr>
        <w:rPr>
          <w:rFonts w:hint="eastAsia"/>
        </w:rPr>
      </w:pPr>
    </w:p>
    <w:p w:rsidR="003A033A" w:rsidRDefault="003A033A"/>
    <w:sectPr w:rsidR="003A033A" w:rsidSect="003A03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22A3"/>
    <w:rsid w:val="003A033A"/>
    <w:rsid w:val="009D2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2017-03-07T10:50:00Z</dcterms:created>
  <dcterms:modified xsi:type="dcterms:W3CDTF">2017-03-07T10:50:00Z</dcterms:modified>
</cp:coreProperties>
</file>