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4D" w:rsidRDefault="008B3D4D" w:rsidP="008B3D4D">
      <w:pPr>
        <w:adjustRightInd w:val="0"/>
        <w:snapToGrid w:val="0"/>
        <w:jc w:val="center"/>
        <w:rPr>
          <w:rFonts w:ascii="宋体" w:hAnsi="宋体" w:hint="eastAsia"/>
          <w:b/>
          <w:sz w:val="44"/>
          <w:szCs w:val="44"/>
        </w:rPr>
      </w:pPr>
      <w:r w:rsidRPr="001E63E7">
        <w:rPr>
          <w:rFonts w:ascii="宋体" w:hAnsi="宋体" w:hint="eastAsia"/>
          <w:b/>
          <w:sz w:val="44"/>
          <w:szCs w:val="44"/>
        </w:rPr>
        <w:t>胃十二指肠溃疡临床路径</w:t>
      </w:r>
    </w:p>
    <w:p w:rsidR="008B3D4D" w:rsidRDefault="008B3D4D" w:rsidP="008B3D4D">
      <w:pPr>
        <w:snapToGrid w:val="0"/>
        <w:jc w:val="center"/>
        <w:rPr>
          <w:rFonts w:ascii="仿宋_GB2312" w:eastAsia="仿宋_GB2312" w:hAnsi="宋体" w:hint="eastAsia"/>
          <w:sz w:val="28"/>
          <w:szCs w:val="28"/>
        </w:rPr>
      </w:pPr>
      <w:r w:rsidRPr="00DC36A8">
        <w:rPr>
          <w:rFonts w:ascii="仿宋_GB2312" w:eastAsia="仿宋_GB2312" w:hAnsi="宋体" w:hint="eastAsia"/>
          <w:sz w:val="28"/>
          <w:szCs w:val="28"/>
        </w:rPr>
        <w:t>（</w:t>
      </w:r>
      <w:r w:rsidRPr="00F0385E">
        <w:rPr>
          <w:rFonts w:ascii="仿宋_GB2312" w:eastAsia="仿宋_GB2312" w:hAnsi="宋体" w:hint="eastAsia"/>
          <w:sz w:val="32"/>
          <w:szCs w:val="32"/>
        </w:rPr>
        <w:t>县级医院</w:t>
      </w:r>
      <w:r>
        <w:rPr>
          <w:rFonts w:ascii="仿宋_GB2312" w:eastAsia="仿宋_GB2312" w:hAnsi="宋体" w:hint="eastAsia"/>
          <w:sz w:val="32"/>
          <w:szCs w:val="32"/>
        </w:rPr>
        <w:t>2012年</w:t>
      </w:r>
      <w:r w:rsidRPr="00F0385E">
        <w:rPr>
          <w:rFonts w:ascii="仿宋_GB2312" w:eastAsia="仿宋_GB2312" w:hAnsi="宋体" w:hint="eastAsia"/>
          <w:sz w:val="32"/>
          <w:szCs w:val="32"/>
        </w:rPr>
        <w:t>版</w:t>
      </w:r>
      <w:r w:rsidRPr="00DC36A8">
        <w:rPr>
          <w:rFonts w:ascii="仿宋_GB2312" w:eastAsia="仿宋_GB2312" w:hAnsi="宋体" w:hint="eastAsia"/>
          <w:sz w:val="28"/>
          <w:szCs w:val="28"/>
        </w:rPr>
        <w:t>）</w:t>
      </w:r>
    </w:p>
    <w:p w:rsidR="008B3D4D" w:rsidRPr="00004392" w:rsidRDefault="008B3D4D" w:rsidP="008B3D4D">
      <w:pPr>
        <w:spacing w:line="360" w:lineRule="auto"/>
        <w:jc w:val="center"/>
        <w:rPr>
          <w:rFonts w:ascii="宋体" w:hAnsi="宋体" w:hint="eastAsia"/>
          <w:b/>
          <w:sz w:val="44"/>
          <w:szCs w:val="44"/>
        </w:rPr>
      </w:pPr>
    </w:p>
    <w:p w:rsidR="008B3D4D" w:rsidRDefault="008B3D4D" w:rsidP="008B3D4D">
      <w:pPr>
        <w:adjustRightInd w:val="0"/>
        <w:snapToGrid w:val="0"/>
        <w:spacing w:line="360" w:lineRule="auto"/>
        <w:ind w:firstLineChars="200" w:firstLine="640"/>
        <w:rPr>
          <w:rFonts w:ascii="黑体" w:eastAsia="黑体" w:hint="eastAsia"/>
          <w:sz w:val="32"/>
          <w:szCs w:val="32"/>
        </w:rPr>
      </w:pPr>
      <w:r>
        <w:rPr>
          <w:rFonts w:ascii="黑体" w:eastAsia="黑体" w:hint="eastAsia"/>
          <w:sz w:val="32"/>
          <w:szCs w:val="32"/>
        </w:rPr>
        <w:t>一、胃十二指肠溃疡临床路径标准住院流程</w:t>
      </w:r>
    </w:p>
    <w:p w:rsidR="008B3D4D" w:rsidRPr="00C87C75" w:rsidRDefault="008B3D4D" w:rsidP="008B3D4D">
      <w:pPr>
        <w:adjustRightInd w:val="0"/>
        <w:snapToGrid w:val="0"/>
        <w:spacing w:line="360" w:lineRule="auto"/>
        <w:ind w:firstLineChars="200" w:firstLine="640"/>
        <w:rPr>
          <w:rFonts w:ascii="楷体_GB2312" w:eastAsia="楷体_GB2312" w:hint="eastAsia"/>
          <w:b/>
          <w:sz w:val="32"/>
          <w:szCs w:val="32"/>
        </w:rPr>
      </w:pPr>
      <w:r w:rsidRPr="00C87C75">
        <w:rPr>
          <w:rFonts w:ascii="楷体_GB2312" w:eastAsia="楷体_GB2312" w:hint="eastAsia"/>
          <w:b/>
          <w:sz w:val="32"/>
          <w:szCs w:val="32"/>
        </w:rPr>
        <w:t>（一）适用对象。</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第一诊断为胃十二指肠溃疡</w:t>
      </w:r>
      <w:r w:rsidRPr="001E63E7">
        <w:rPr>
          <w:rFonts w:ascii="仿宋_GB2312" w:eastAsia="仿宋_GB2312" w:hint="eastAsia"/>
          <w:spacing w:val="-20"/>
          <w:sz w:val="32"/>
          <w:szCs w:val="32"/>
        </w:rPr>
        <w:t>（ICD-10：K25.7/K26.7/K27.7）</w:t>
      </w:r>
      <w:r w:rsidRPr="001E63E7">
        <w:rPr>
          <w:rFonts w:ascii="仿宋_GB2312" w:eastAsia="仿宋_GB2312" w:hint="eastAsia"/>
          <w:sz w:val="32"/>
          <w:szCs w:val="32"/>
        </w:rPr>
        <w:t>（无并发症患者）</w:t>
      </w:r>
      <w:r>
        <w:rPr>
          <w:rFonts w:ascii="仿宋_GB2312" w:eastAsia="仿宋_GB2312" w:hint="eastAsia"/>
          <w:sz w:val="32"/>
          <w:szCs w:val="32"/>
        </w:rPr>
        <w:t>。</w:t>
      </w:r>
    </w:p>
    <w:p w:rsidR="008B3D4D" w:rsidRPr="00C87C75" w:rsidRDefault="008B3D4D" w:rsidP="008B3D4D">
      <w:pPr>
        <w:adjustRightInd w:val="0"/>
        <w:snapToGrid w:val="0"/>
        <w:spacing w:line="360" w:lineRule="auto"/>
        <w:ind w:firstLineChars="200" w:firstLine="640"/>
        <w:rPr>
          <w:rFonts w:ascii="楷体_GB2312" w:eastAsia="楷体_GB2312" w:hint="eastAsia"/>
          <w:b/>
          <w:sz w:val="32"/>
          <w:szCs w:val="32"/>
        </w:rPr>
      </w:pPr>
      <w:r w:rsidRPr="00C87C75">
        <w:rPr>
          <w:rFonts w:ascii="楷体_GB2312" w:eastAsia="楷体_GB2312" w:hint="eastAsia"/>
          <w:b/>
          <w:sz w:val="32"/>
          <w:szCs w:val="32"/>
        </w:rPr>
        <w:t>（二）诊断依据。</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根据《临床诊疗指南-消化系统疾病分册》（中华医学会编著，人民卫生出版社），《实用内科学（</w:t>
      </w:r>
      <w:r w:rsidRPr="001E63E7">
        <w:rPr>
          <w:rFonts w:ascii="仿宋_GB2312" w:eastAsia="仿宋_GB2312" w:hint="eastAsia"/>
          <w:spacing w:val="-20"/>
          <w:sz w:val="32"/>
          <w:szCs w:val="32"/>
        </w:rPr>
        <w:t>第12版</w:t>
      </w:r>
      <w:r w:rsidRPr="001E63E7">
        <w:rPr>
          <w:rFonts w:ascii="仿宋_GB2312" w:eastAsia="仿宋_GB2312" w:hint="eastAsia"/>
          <w:sz w:val="32"/>
          <w:szCs w:val="32"/>
        </w:rPr>
        <w:t>）》（复旦大学医学院编著，人民卫生出版社）等国内、外临床诊疗指南</w:t>
      </w:r>
      <w:r>
        <w:rPr>
          <w:rFonts w:ascii="仿宋_GB2312" w:eastAsia="仿宋_GB2312" w:hint="eastAsia"/>
          <w:sz w:val="32"/>
          <w:szCs w:val="32"/>
        </w:rPr>
        <w:t>：</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1.</w:t>
      </w:r>
      <w:r>
        <w:rPr>
          <w:rFonts w:ascii="仿宋_GB2312" w:eastAsia="仿宋_GB2312" w:hint="eastAsia"/>
          <w:sz w:val="32"/>
          <w:szCs w:val="32"/>
        </w:rPr>
        <w:t>临床症状：反酸、慢性上腹疼痛等；</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2.胃镜检查提示存在溃疡或X线钡餐检查提示龛影。</w:t>
      </w:r>
    </w:p>
    <w:p w:rsidR="008B3D4D" w:rsidRPr="00C87C75" w:rsidRDefault="008B3D4D" w:rsidP="008B3D4D">
      <w:pPr>
        <w:adjustRightInd w:val="0"/>
        <w:snapToGrid w:val="0"/>
        <w:spacing w:line="360" w:lineRule="auto"/>
        <w:ind w:firstLineChars="200" w:firstLine="640"/>
        <w:rPr>
          <w:rFonts w:ascii="楷体_GB2312" w:eastAsia="楷体_GB2312" w:hint="eastAsia"/>
          <w:b/>
          <w:sz w:val="32"/>
          <w:szCs w:val="32"/>
        </w:rPr>
      </w:pPr>
      <w:r w:rsidRPr="00C87C75">
        <w:rPr>
          <w:rFonts w:ascii="楷体_GB2312" w:eastAsia="楷体_GB2312" w:hint="eastAsia"/>
          <w:b/>
          <w:sz w:val="32"/>
          <w:szCs w:val="32"/>
        </w:rPr>
        <w:t>（三）治疗方案的选择。</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根据《临床诊疗指南-消化系统疾病分册》（中华医学会编著，人民卫生出版社），《实用内科学（</w:t>
      </w:r>
      <w:r w:rsidRPr="001E63E7">
        <w:rPr>
          <w:rFonts w:ascii="仿宋_GB2312" w:eastAsia="仿宋_GB2312" w:hint="eastAsia"/>
          <w:spacing w:val="-20"/>
          <w:sz w:val="32"/>
          <w:szCs w:val="32"/>
        </w:rPr>
        <w:t>第12版</w:t>
      </w:r>
      <w:r w:rsidRPr="001E63E7">
        <w:rPr>
          <w:rFonts w:ascii="仿宋_GB2312" w:eastAsia="仿宋_GB2312" w:hint="eastAsia"/>
          <w:sz w:val="32"/>
          <w:szCs w:val="32"/>
        </w:rPr>
        <w:t>）》（复旦大学医学院编著，人民卫生出版社）等国内、外临床诊疗指南</w:t>
      </w:r>
      <w:r>
        <w:rPr>
          <w:rFonts w:ascii="仿宋_GB2312" w:eastAsia="仿宋_GB2312" w:hint="eastAsia"/>
          <w:sz w:val="32"/>
          <w:szCs w:val="32"/>
        </w:rPr>
        <w:t>：</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1.</w:t>
      </w:r>
      <w:r>
        <w:rPr>
          <w:rFonts w:ascii="仿宋_GB2312" w:eastAsia="仿宋_GB2312" w:hint="eastAsia"/>
          <w:sz w:val="32"/>
          <w:szCs w:val="32"/>
        </w:rPr>
        <w:t>基本治疗：包括调整生活方式、注意饮食、避免应用</w:t>
      </w:r>
      <w:r>
        <w:rPr>
          <w:rFonts w:ascii="仿宋_GB2312" w:eastAsia="仿宋_GB2312" w:hint="eastAsia"/>
          <w:sz w:val="32"/>
          <w:szCs w:val="32"/>
        </w:rPr>
        <w:lastRenderedPageBreak/>
        <w:t>致溃疡药物等；</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2.药物治疗：根据病情选择降低胃酸药物（质子泵抑制剂和H2受体拮抗剂）、胃粘膜保护药物、根除Hp（幽门螺杆菌）药物、对症治疗药物。</w:t>
      </w:r>
    </w:p>
    <w:p w:rsidR="008B3D4D" w:rsidRPr="00C87C75" w:rsidRDefault="008B3D4D" w:rsidP="008B3D4D">
      <w:pPr>
        <w:adjustRightInd w:val="0"/>
        <w:snapToGrid w:val="0"/>
        <w:spacing w:line="360" w:lineRule="auto"/>
        <w:ind w:firstLineChars="200" w:firstLine="640"/>
        <w:rPr>
          <w:rFonts w:ascii="楷体_GB2312" w:eastAsia="楷体_GB2312" w:hint="eastAsia"/>
          <w:b/>
          <w:sz w:val="32"/>
          <w:szCs w:val="32"/>
        </w:rPr>
      </w:pPr>
      <w:r w:rsidRPr="00C87C75">
        <w:rPr>
          <w:rFonts w:ascii="楷体_GB2312" w:eastAsia="楷体_GB2312" w:hint="eastAsia"/>
          <w:b/>
          <w:sz w:val="32"/>
          <w:szCs w:val="32"/>
        </w:rPr>
        <w:t>（四）标准住院日为5-7天。</w:t>
      </w:r>
    </w:p>
    <w:p w:rsidR="008B3D4D" w:rsidRPr="00C87C75" w:rsidRDefault="008B3D4D" w:rsidP="008B3D4D">
      <w:pPr>
        <w:adjustRightInd w:val="0"/>
        <w:snapToGrid w:val="0"/>
        <w:spacing w:line="360" w:lineRule="auto"/>
        <w:ind w:firstLineChars="200" w:firstLine="640"/>
        <w:rPr>
          <w:rFonts w:ascii="楷体_GB2312" w:eastAsia="楷体_GB2312" w:hint="eastAsia"/>
          <w:b/>
          <w:sz w:val="32"/>
          <w:szCs w:val="32"/>
        </w:rPr>
      </w:pPr>
      <w:r w:rsidRPr="00C87C75">
        <w:rPr>
          <w:rFonts w:ascii="楷体_GB2312" w:eastAsia="楷体_GB2312" w:hint="eastAsia"/>
          <w:b/>
          <w:sz w:val="32"/>
          <w:szCs w:val="32"/>
        </w:rPr>
        <w:t>（五）进入路径标准。</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1.第一诊断必须符合</w:t>
      </w:r>
      <w:r w:rsidRPr="001E63E7">
        <w:rPr>
          <w:rFonts w:ascii="仿宋_GB2312" w:eastAsia="仿宋_GB2312" w:hint="eastAsia"/>
          <w:spacing w:val="-20"/>
          <w:sz w:val="32"/>
          <w:szCs w:val="32"/>
        </w:rPr>
        <w:t>ICD-10：K25.7/K26.7/K27.7</w:t>
      </w:r>
      <w:r w:rsidRPr="001E63E7">
        <w:rPr>
          <w:rFonts w:ascii="仿宋_GB2312" w:eastAsia="仿宋_GB2312" w:hint="eastAsia"/>
          <w:sz w:val="32"/>
          <w:szCs w:val="32"/>
        </w:rPr>
        <w:t>胃十二指肠溃疡疾病编码</w:t>
      </w:r>
      <w:r>
        <w:rPr>
          <w:rFonts w:ascii="仿宋_GB2312" w:eastAsia="仿宋_GB2312" w:hint="eastAsia"/>
          <w:sz w:val="32"/>
          <w:szCs w:val="32"/>
        </w:rPr>
        <w:t>；</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2.当患者同时具有其他疾病诊断，但在住院期间不需要特殊处理也不影响第一诊断的临床路径流程实施时，可以进入路径。</w:t>
      </w:r>
    </w:p>
    <w:p w:rsidR="008B3D4D" w:rsidRPr="00C87C75" w:rsidRDefault="008B3D4D" w:rsidP="008B3D4D">
      <w:pPr>
        <w:adjustRightInd w:val="0"/>
        <w:snapToGrid w:val="0"/>
        <w:spacing w:line="360" w:lineRule="auto"/>
        <w:ind w:firstLineChars="200" w:firstLine="640"/>
        <w:rPr>
          <w:rFonts w:ascii="楷体_GB2312" w:eastAsia="楷体_GB2312" w:hint="eastAsia"/>
          <w:b/>
          <w:sz w:val="32"/>
          <w:szCs w:val="32"/>
        </w:rPr>
      </w:pPr>
      <w:r w:rsidRPr="00C87C75">
        <w:rPr>
          <w:rFonts w:ascii="楷体_GB2312" w:eastAsia="楷体_GB2312" w:hint="eastAsia"/>
          <w:b/>
          <w:sz w:val="32"/>
          <w:szCs w:val="32"/>
        </w:rPr>
        <w:t>（六）住院期间检查项目。</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1.必须完成的检查：</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（1）血常规、尿常规、大便常规+潜血；</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（2）肝</w:t>
      </w:r>
      <w:r>
        <w:rPr>
          <w:rFonts w:ascii="仿宋_GB2312" w:eastAsia="仿宋_GB2312" w:hint="eastAsia"/>
          <w:sz w:val="32"/>
          <w:szCs w:val="32"/>
        </w:rPr>
        <w:t>功能、</w:t>
      </w:r>
      <w:r w:rsidRPr="001E63E7">
        <w:rPr>
          <w:rFonts w:ascii="仿宋_GB2312" w:eastAsia="仿宋_GB2312" w:hint="eastAsia"/>
          <w:sz w:val="32"/>
          <w:szCs w:val="32"/>
        </w:rPr>
        <w:t>肾功能、电解质</w:t>
      </w:r>
      <w:r>
        <w:rPr>
          <w:rFonts w:ascii="仿宋_GB2312" w:eastAsia="仿宋_GB2312" w:hint="eastAsia"/>
          <w:sz w:val="32"/>
          <w:szCs w:val="32"/>
        </w:rPr>
        <w:t>、</w:t>
      </w:r>
      <w:r w:rsidRPr="001E63E7">
        <w:rPr>
          <w:rFonts w:ascii="仿宋_GB2312" w:eastAsia="仿宋_GB2312" w:hint="eastAsia"/>
          <w:sz w:val="32"/>
          <w:szCs w:val="32"/>
        </w:rPr>
        <w:t>凝血功能；</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（3）胃镜检查及粘膜活检（包括Hp检测）；</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2.诊断有疑问者可查：</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lastRenderedPageBreak/>
        <w:t>（1）血淀粉酶、血浆胃泌素水平、肿瘤标记物筛查；</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（2）</w:t>
      </w:r>
      <w:smartTag w:uri="urn:schemas-microsoft-com:office:smarttags" w:element="chmetcnv">
        <w:smartTagPr>
          <w:attr w:name="TCSC" w:val="0"/>
          <w:attr w:name="NumberType" w:val="1"/>
          <w:attr w:name="Negative" w:val="False"/>
          <w:attr w:name="HasSpace" w:val="False"/>
          <w:attr w:name="SourceValue" w:val="13"/>
          <w:attr w:name="UnitName" w:val="C"/>
        </w:smartTagPr>
        <w:r w:rsidRPr="001E63E7">
          <w:rPr>
            <w:rFonts w:ascii="仿宋_GB2312" w:eastAsia="仿宋_GB2312" w:hint="eastAsia"/>
            <w:sz w:val="32"/>
            <w:szCs w:val="32"/>
            <w:vertAlign w:val="superscript"/>
          </w:rPr>
          <w:t>13</w:t>
        </w:r>
        <w:r w:rsidRPr="001E63E7">
          <w:rPr>
            <w:rFonts w:ascii="仿宋_GB2312" w:eastAsia="仿宋_GB2312" w:hint="eastAsia"/>
            <w:sz w:val="32"/>
            <w:szCs w:val="32"/>
          </w:rPr>
          <w:t>C</w:t>
        </w:r>
      </w:smartTag>
      <w:r w:rsidRPr="001E63E7">
        <w:rPr>
          <w:rFonts w:ascii="仿宋_GB2312" w:eastAsia="仿宋_GB2312" w:hint="eastAsia"/>
          <w:sz w:val="32"/>
          <w:szCs w:val="32"/>
        </w:rPr>
        <w:t>-或</w:t>
      </w:r>
      <w:smartTag w:uri="urn:schemas-microsoft-com:office:smarttags" w:element="chmetcnv">
        <w:smartTagPr>
          <w:attr w:name="TCSC" w:val="0"/>
          <w:attr w:name="NumberType" w:val="1"/>
          <w:attr w:name="Negative" w:val="False"/>
          <w:attr w:name="HasSpace" w:val="False"/>
          <w:attr w:name="SourceValue" w:val="14"/>
          <w:attr w:name="UnitName" w:val="C"/>
        </w:smartTagPr>
        <w:r w:rsidRPr="001E63E7">
          <w:rPr>
            <w:rFonts w:ascii="仿宋_GB2312" w:eastAsia="仿宋_GB2312" w:hint="eastAsia"/>
            <w:sz w:val="32"/>
            <w:szCs w:val="32"/>
            <w:vertAlign w:val="superscript"/>
          </w:rPr>
          <w:t>14</w:t>
        </w:r>
        <w:r w:rsidRPr="001E63E7">
          <w:rPr>
            <w:rFonts w:ascii="仿宋_GB2312" w:eastAsia="仿宋_GB2312" w:hint="eastAsia"/>
            <w:sz w:val="32"/>
            <w:szCs w:val="32"/>
          </w:rPr>
          <w:t>C</w:t>
        </w:r>
      </w:smartTag>
      <w:r w:rsidRPr="001E63E7">
        <w:rPr>
          <w:rFonts w:ascii="仿宋_GB2312" w:eastAsia="仿宋_GB2312" w:hint="eastAsia"/>
          <w:sz w:val="32"/>
          <w:szCs w:val="32"/>
        </w:rPr>
        <w:t>-呼气试验；</w:t>
      </w:r>
    </w:p>
    <w:p w:rsidR="008B3D4D"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（3）腹部超声、立位腹平片、X线钡餐、上腹部CT。</w:t>
      </w:r>
    </w:p>
    <w:p w:rsidR="008B3D4D" w:rsidRDefault="008B3D4D" w:rsidP="008B3D4D">
      <w:pPr>
        <w:adjustRightInd w:val="0"/>
        <w:snapToGrid w:val="0"/>
        <w:spacing w:line="360" w:lineRule="auto"/>
        <w:ind w:firstLineChars="200" w:firstLine="640"/>
        <w:rPr>
          <w:rFonts w:ascii="仿宋_GB2312" w:eastAsia="仿宋_GB2312" w:hint="eastAsia"/>
          <w:color w:val="000000"/>
          <w:spacing w:val="-6"/>
          <w:sz w:val="32"/>
          <w:szCs w:val="32"/>
        </w:rPr>
      </w:pPr>
      <w:r w:rsidRPr="001E63E7">
        <w:rPr>
          <w:rFonts w:ascii="仿宋_GB2312" w:eastAsia="仿宋_GB2312" w:hint="eastAsia"/>
          <w:sz w:val="32"/>
          <w:szCs w:val="32"/>
        </w:rPr>
        <w:t>（4）</w:t>
      </w:r>
      <w:r w:rsidRPr="007D32A9">
        <w:rPr>
          <w:rFonts w:ascii="仿宋_GB2312" w:eastAsia="仿宋_GB2312" w:hAnsi="宋体" w:hint="eastAsia"/>
          <w:color w:val="000000"/>
          <w:spacing w:val="-6"/>
          <w:sz w:val="32"/>
          <w:szCs w:val="32"/>
        </w:rPr>
        <w:t>血型、</w:t>
      </w:r>
      <w:r w:rsidRPr="007D32A9">
        <w:rPr>
          <w:rFonts w:ascii="仿宋_GB2312" w:eastAsia="仿宋_GB2312" w:hint="eastAsia"/>
          <w:color w:val="000000"/>
          <w:spacing w:val="-6"/>
          <w:sz w:val="32"/>
          <w:szCs w:val="32"/>
        </w:rPr>
        <w:t>输血前检查</w:t>
      </w:r>
      <w:r>
        <w:rPr>
          <w:rFonts w:ascii="仿宋_GB2312" w:eastAsia="仿宋_GB2312" w:hint="eastAsia"/>
          <w:color w:val="000000"/>
          <w:spacing w:val="-6"/>
          <w:sz w:val="32"/>
          <w:szCs w:val="32"/>
        </w:rPr>
        <w:t>（需要输血患者）；</w:t>
      </w:r>
    </w:p>
    <w:p w:rsidR="008B3D4D" w:rsidRPr="001E63E7" w:rsidRDefault="008B3D4D" w:rsidP="008B3D4D">
      <w:pPr>
        <w:adjustRightInd w:val="0"/>
        <w:snapToGrid w:val="0"/>
        <w:spacing w:line="360" w:lineRule="auto"/>
        <w:ind w:firstLineChars="200" w:firstLine="616"/>
        <w:rPr>
          <w:rFonts w:ascii="仿宋_GB2312" w:eastAsia="仿宋_GB2312" w:hint="eastAsia"/>
          <w:sz w:val="32"/>
          <w:szCs w:val="32"/>
        </w:rPr>
      </w:pPr>
      <w:r>
        <w:rPr>
          <w:rFonts w:ascii="仿宋_GB2312" w:eastAsia="仿宋_GB2312" w:hint="eastAsia"/>
          <w:color w:val="000000"/>
          <w:spacing w:val="-6"/>
          <w:sz w:val="32"/>
          <w:szCs w:val="32"/>
        </w:rPr>
        <w:t>（5）</w:t>
      </w:r>
      <w:r w:rsidRPr="001E63E7">
        <w:rPr>
          <w:rFonts w:ascii="仿宋_GB2312" w:eastAsia="仿宋_GB2312" w:hint="eastAsia"/>
          <w:sz w:val="32"/>
          <w:szCs w:val="32"/>
        </w:rPr>
        <w:t>心电图、胸片。</w:t>
      </w:r>
    </w:p>
    <w:p w:rsidR="008B3D4D" w:rsidRPr="00C87C75" w:rsidRDefault="008B3D4D" w:rsidP="008B3D4D">
      <w:pPr>
        <w:adjustRightInd w:val="0"/>
        <w:snapToGrid w:val="0"/>
        <w:spacing w:line="360" w:lineRule="auto"/>
        <w:ind w:firstLineChars="200" w:firstLine="640"/>
        <w:rPr>
          <w:rFonts w:ascii="楷体_GB2312" w:eastAsia="楷体_GB2312" w:hint="eastAsia"/>
          <w:b/>
          <w:sz w:val="32"/>
          <w:szCs w:val="32"/>
        </w:rPr>
      </w:pPr>
      <w:r w:rsidRPr="00C87C75">
        <w:rPr>
          <w:rFonts w:ascii="楷体_GB2312" w:eastAsia="楷体_GB2312" w:hint="eastAsia"/>
          <w:b/>
          <w:sz w:val="32"/>
          <w:szCs w:val="32"/>
        </w:rPr>
        <w:t>（七）胃镜检查。</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1.入院前</w:t>
      </w:r>
      <w:r>
        <w:rPr>
          <w:rFonts w:ascii="仿宋_GB2312" w:eastAsia="仿宋_GB2312" w:hint="eastAsia"/>
          <w:sz w:val="32"/>
          <w:szCs w:val="32"/>
        </w:rPr>
        <w:t>未行胃镜检查者，应尽早进行，对胃溃疡病灶常规作活检。</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2.检查前禁食、禁水、禁止口服药物6-8</w:t>
      </w:r>
      <w:r>
        <w:rPr>
          <w:rFonts w:ascii="仿宋_GB2312" w:eastAsia="仿宋_GB2312" w:hint="eastAsia"/>
          <w:sz w:val="32"/>
          <w:szCs w:val="32"/>
        </w:rPr>
        <w:t>小时。</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3.如选择无痛内镜，术中需监测</w:t>
      </w:r>
      <w:r>
        <w:rPr>
          <w:rFonts w:ascii="仿宋_GB2312" w:eastAsia="仿宋_GB2312" w:hint="eastAsia"/>
          <w:sz w:val="32"/>
          <w:szCs w:val="32"/>
        </w:rPr>
        <w:t>生命体征，术后要在内镜室观察至清醒，并经麻醉医师同意后返回病房。</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4.胃镜检查2小时后再进食（大量活检者或容易出血者可延长禁食时间）。</w:t>
      </w:r>
    </w:p>
    <w:p w:rsidR="008B3D4D" w:rsidRPr="00C87C75" w:rsidRDefault="008B3D4D" w:rsidP="008B3D4D">
      <w:pPr>
        <w:adjustRightInd w:val="0"/>
        <w:snapToGrid w:val="0"/>
        <w:spacing w:line="360" w:lineRule="auto"/>
        <w:ind w:firstLineChars="200" w:firstLine="640"/>
        <w:rPr>
          <w:rFonts w:ascii="楷体_GB2312" w:eastAsia="楷体_GB2312" w:hint="eastAsia"/>
          <w:b/>
          <w:sz w:val="32"/>
          <w:szCs w:val="32"/>
        </w:rPr>
      </w:pPr>
      <w:r w:rsidRPr="00C87C75">
        <w:rPr>
          <w:rFonts w:ascii="楷体_GB2312" w:eastAsia="楷体_GB2312" w:hint="eastAsia"/>
          <w:b/>
          <w:sz w:val="32"/>
          <w:szCs w:val="32"/>
        </w:rPr>
        <w:t>（八）标准药物治疗方案。</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1.合并Hp感染者进行根除Hp治疗：</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（1）质子泵抑制剂PPI联合2种相关抗菌药物三联疗法，或加用铋剂的四联疗法（疗程为1－2</w:t>
      </w:r>
      <w:r>
        <w:rPr>
          <w:rFonts w:ascii="仿宋_GB2312" w:eastAsia="仿宋_GB2312" w:hint="eastAsia"/>
          <w:sz w:val="32"/>
          <w:szCs w:val="32"/>
        </w:rPr>
        <w:t>周）；</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lastRenderedPageBreak/>
        <w:t>（2）抗Hp治疗后继续使用质子泵抑制剂或H2受体拮抗剂抑酸治疗（疗程十二指肠溃疡4-6周，胃溃疡6-8周）。</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2.未合并Hp</w:t>
      </w:r>
      <w:r>
        <w:rPr>
          <w:rFonts w:ascii="仿宋_GB2312" w:eastAsia="仿宋_GB2312" w:hint="eastAsia"/>
          <w:sz w:val="32"/>
          <w:szCs w:val="32"/>
        </w:rPr>
        <w:t>感染者进行抑酸治疗（疗程同上）。</w:t>
      </w:r>
    </w:p>
    <w:p w:rsidR="008B3D4D"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3.症状无改善者可给予胃粘膜保护剂治疗。</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4.中医中药治疗。如气滞胃痛颗粒、附子理中丸、三九胃泰颗粒等。</w:t>
      </w:r>
    </w:p>
    <w:p w:rsidR="008B3D4D" w:rsidRPr="00C87C75" w:rsidRDefault="008B3D4D" w:rsidP="008B3D4D">
      <w:pPr>
        <w:adjustRightInd w:val="0"/>
        <w:snapToGrid w:val="0"/>
        <w:spacing w:line="360" w:lineRule="auto"/>
        <w:ind w:firstLineChars="200" w:firstLine="640"/>
        <w:rPr>
          <w:rFonts w:ascii="楷体_GB2312" w:eastAsia="楷体_GB2312" w:hint="eastAsia"/>
          <w:b/>
          <w:sz w:val="32"/>
          <w:szCs w:val="32"/>
        </w:rPr>
      </w:pPr>
      <w:r w:rsidRPr="00C87C75">
        <w:rPr>
          <w:rFonts w:ascii="楷体_GB2312" w:eastAsia="楷体_GB2312" w:hint="eastAsia"/>
          <w:b/>
          <w:sz w:val="32"/>
          <w:szCs w:val="32"/>
        </w:rPr>
        <w:t>（九）出院标准。</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腹痛减轻或消失。</w:t>
      </w:r>
    </w:p>
    <w:p w:rsidR="008B3D4D" w:rsidRPr="00C87C75" w:rsidRDefault="008B3D4D" w:rsidP="008B3D4D">
      <w:pPr>
        <w:adjustRightInd w:val="0"/>
        <w:snapToGrid w:val="0"/>
        <w:spacing w:line="360" w:lineRule="auto"/>
        <w:ind w:firstLineChars="200" w:firstLine="640"/>
        <w:rPr>
          <w:rFonts w:ascii="楷体_GB2312" w:eastAsia="楷体_GB2312" w:hint="eastAsia"/>
          <w:b/>
          <w:sz w:val="32"/>
          <w:szCs w:val="32"/>
        </w:rPr>
      </w:pPr>
      <w:r w:rsidRPr="00C87C75">
        <w:rPr>
          <w:rFonts w:ascii="楷体_GB2312" w:eastAsia="楷体_GB2312" w:hint="eastAsia"/>
          <w:b/>
          <w:sz w:val="32"/>
          <w:szCs w:val="32"/>
        </w:rPr>
        <w:t>（十）变异及原因分析。</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1.</w:t>
      </w:r>
      <w:r>
        <w:rPr>
          <w:rFonts w:ascii="仿宋_GB2312" w:eastAsia="仿宋_GB2312" w:hint="eastAsia"/>
          <w:sz w:val="32"/>
          <w:szCs w:val="32"/>
        </w:rPr>
        <w:t>临床症状改善不明显，调整药物治疗，导致住院时间延长；</w:t>
      </w:r>
    </w:p>
    <w:p w:rsidR="008B3D4D" w:rsidRPr="001E63E7"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2.</w:t>
      </w:r>
      <w:r>
        <w:rPr>
          <w:rFonts w:ascii="仿宋_GB2312" w:eastAsia="仿宋_GB2312" w:hint="eastAsia"/>
          <w:sz w:val="32"/>
          <w:szCs w:val="32"/>
        </w:rPr>
        <w:t>难治性或顽固性溃疡，需要进一步诊治，导致住院时间延长；</w:t>
      </w:r>
    </w:p>
    <w:p w:rsidR="008B3D4D" w:rsidRDefault="008B3D4D" w:rsidP="008B3D4D">
      <w:pPr>
        <w:adjustRightInd w:val="0"/>
        <w:snapToGrid w:val="0"/>
        <w:spacing w:line="360" w:lineRule="auto"/>
        <w:ind w:firstLineChars="200" w:firstLine="640"/>
        <w:rPr>
          <w:rFonts w:ascii="仿宋_GB2312" w:eastAsia="仿宋_GB2312" w:hint="eastAsia"/>
          <w:sz w:val="32"/>
          <w:szCs w:val="32"/>
        </w:rPr>
      </w:pPr>
      <w:r w:rsidRPr="001E63E7">
        <w:rPr>
          <w:rFonts w:ascii="仿宋_GB2312" w:eastAsia="仿宋_GB2312" w:hint="eastAsia"/>
          <w:sz w:val="32"/>
          <w:szCs w:val="32"/>
        </w:rPr>
        <w:t>3.胃十二指肠溃疡出现并发症（出血、穿孔、幽门梗阻、癌变等），退出本路径，转入相应临床路径。</w:t>
      </w:r>
    </w:p>
    <w:p w:rsidR="008B3D4D" w:rsidRPr="00583FA4" w:rsidRDefault="008B3D4D" w:rsidP="008B3D4D">
      <w:pPr>
        <w:adjustRightInd w:val="0"/>
        <w:snapToGrid w:val="0"/>
        <w:spacing w:line="360" w:lineRule="auto"/>
        <w:ind w:firstLineChars="200" w:firstLine="640"/>
        <w:rPr>
          <w:rFonts w:ascii="楷体_GB2312" w:eastAsia="楷体_GB2312" w:hAnsi="宋体" w:hint="eastAsia"/>
          <w:b/>
          <w:sz w:val="32"/>
          <w:szCs w:val="32"/>
        </w:rPr>
      </w:pPr>
      <w:r w:rsidRPr="00583FA4">
        <w:rPr>
          <w:rFonts w:ascii="楷体_GB2312" w:eastAsia="楷体_GB2312" w:hAnsi="宋体" w:hint="eastAsia"/>
          <w:b/>
          <w:sz w:val="32"/>
          <w:szCs w:val="32"/>
        </w:rPr>
        <w:t>（十</w:t>
      </w:r>
      <w:r>
        <w:rPr>
          <w:rFonts w:ascii="楷体_GB2312" w:eastAsia="楷体_GB2312" w:hAnsi="宋体" w:hint="eastAsia"/>
          <w:b/>
          <w:sz w:val="32"/>
          <w:szCs w:val="32"/>
        </w:rPr>
        <w:t>一</w:t>
      </w:r>
      <w:r w:rsidRPr="00583FA4">
        <w:rPr>
          <w:rFonts w:ascii="楷体_GB2312" w:eastAsia="楷体_GB2312" w:hAnsi="宋体" w:hint="eastAsia"/>
          <w:b/>
          <w:sz w:val="32"/>
          <w:szCs w:val="32"/>
        </w:rPr>
        <w:t>）</w:t>
      </w:r>
      <w:r w:rsidRPr="00583FA4">
        <w:rPr>
          <w:rFonts w:ascii="楷体_GB2312" w:eastAsia="楷体_GB2312" w:hAnsi="楷体_GB2312" w:hint="eastAsia"/>
          <w:b/>
          <w:sz w:val="32"/>
          <w:szCs w:val="28"/>
        </w:rPr>
        <w:t>参考费用标准：</w:t>
      </w:r>
      <w:r>
        <w:rPr>
          <w:rFonts w:ascii="楷体_GB2312" w:eastAsia="楷体_GB2312" w:hAnsi="宋体" w:cs="宋体" w:hint="eastAsia"/>
          <w:b/>
          <w:color w:val="000000"/>
          <w:kern w:val="0"/>
          <w:sz w:val="32"/>
          <w:szCs w:val="32"/>
        </w:rPr>
        <w:t>30</w:t>
      </w:r>
      <w:r w:rsidRPr="00583FA4">
        <w:rPr>
          <w:rFonts w:ascii="楷体_GB2312" w:eastAsia="楷体_GB2312" w:hAnsi="宋体" w:cs="宋体" w:hint="eastAsia"/>
          <w:b/>
          <w:color w:val="000000"/>
          <w:kern w:val="0"/>
          <w:sz w:val="32"/>
          <w:szCs w:val="32"/>
        </w:rPr>
        <w:t>00-4000元</w:t>
      </w:r>
      <w:r>
        <w:rPr>
          <w:rFonts w:ascii="楷体_GB2312" w:eastAsia="楷体_GB2312" w:hAnsi="宋体" w:cs="宋体" w:hint="eastAsia"/>
          <w:b/>
          <w:color w:val="000000"/>
          <w:kern w:val="0"/>
          <w:sz w:val="32"/>
          <w:szCs w:val="32"/>
        </w:rPr>
        <w:t>。</w:t>
      </w:r>
    </w:p>
    <w:p w:rsidR="008B3D4D" w:rsidRDefault="008B3D4D" w:rsidP="008B3D4D">
      <w:pPr>
        <w:adjustRightInd w:val="0"/>
        <w:snapToGrid w:val="0"/>
        <w:spacing w:line="360" w:lineRule="auto"/>
        <w:ind w:firstLineChars="200" w:firstLine="640"/>
        <w:rPr>
          <w:rFonts w:eastAsia="黑体" w:hint="eastAsia"/>
          <w:sz w:val="32"/>
          <w:szCs w:val="32"/>
        </w:rPr>
      </w:pPr>
      <w:r>
        <w:rPr>
          <w:rFonts w:ascii="仿宋_GB2312" w:eastAsia="仿宋_GB2312" w:hint="eastAsia"/>
          <w:bCs/>
          <w:sz w:val="32"/>
          <w:szCs w:val="32"/>
          <w:u w:val="single"/>
        </w:rPr>
        <w:br w:type="page"/>
      </w:r>
      <w:r>
        <w:rPr>
          <w:rFonts w:eastAsia="黑体" w:hint="eastAsia"/>
          <w:sz w:val="32"/>
          <w:szCs w:val="32"/>
        </w:rPr>
        <w:lastRenderedPageBreak/>
        <w:t>二、胃十二指肠溃疡临床路径表单</w:t>
      </w:r>
    </w:p>
    <w:p w:rsidR="008B3D4D" w:rsidRDefault="008B3D4D" w:rsidP="008B3D4D">
      <w:pPr>
        <w:adjustRightInd w:val="0"/>
        <w:snapToGrid w:val="0"/>
        <w:rPr>
          <w:rFonts w:ascii="宋体" w:hAnsi="宋体"/>
          <w:szCs w:val="21"/>
        </w:rPr>
      </w:pPr>
      <w:r>
        <w:rPr>
          <w:rFonts w:ascii="宋体" w:hAnsi="宋体" w:hint="eastAsia"/>
          <w:szCs w:val="21"/>
        </w:rPr>
        <w:t>适用对象：</w:t>
      </w:r>
      <w:r>
        <w:rPr>
          <w:rFonts w:ascii="宋体" w:hAnsi="宋体" w:hint="eastAsia"/>
          <w:b/>
          <w:bCs/>
          <w:szCs w:val="21"/>
        </w:rPr>
        <w:t>第一诊断为</w:t>
      </w:r>
      <w:r>
        <w:rPr>
          <w:rFonts w:ascii="宋体" w:hAnsi="宋体" w:hint="eastAsia"/>
          <w:szCs w:val="21"/>
        </w:rPr>
        <w:t>胃十二指肠溃疡（ICD-10：K25.7/K26.7/K27.7）（无并发症患者）</w:t>
      </w:r>
    </w:p>
    <w:p w:rsidR="008B3D4D" w:rsidRPr="00063F3A" w:rsidRDefault="008B3D4D" w:rsidP="008B3D4D">
      <w:pPr>
        <w:adjustRightInd w:val="0"/>
        <w:snapToGrid w:val="0"/>
        <w:rPr>
          <w:rFonts w:ascii="宋体" w:hAnsi="宋体" w:hint="eastAsia"/>
          <w:szCs w:val="21"/>
        </w:rPr>
      </w:pPr>
      <w:r>
        <w:rPr>
          <w:rFonts w:ascii="宋体" w:hAnsi="宋体" w:hint="eastAsia"/>
          <w:szCs w:val="21"/>
        </w:rPr>
        <w:t>患</w:t>
      </w:r>
      <w:r w:rsidRPr="00063F3A">
        <w:rPr>
          <w:rFonts w:ascii="宋体" w:hAnsi="宋体" w:hint="eastAsia"/>
          <w:szCs w:val="21"/>
        </w:rPr>
        <w:t>者姓名：</w:t>
      </w:r>
      <w:r w:rsidRPr="00063F3A">
        <w:rPr>
          <w:rFonts w:ascii="宋体" w:hAnsi="宋体" w:hint="eastAsia"/>
          <w:szCs w:val="21"/>
          <w:u w:val="single"/>
        </w:rPr>
        <w:t xml:space="preserve">      </w:t>
      </w:r>
      <w:r>
        <w:rPr>
          <w:rFonts w:ascii="宋体" w:hAnsi="宋体" w:hint="eastAsia"/>
          <w:szCs w:val="21"/>
          <w:u w:val="single"/>
        </w:rPr>
        <w:t xml:space="preserve">    </w:t>
      </w:r>
      <w:r w:rsidRPr="00063F3A">
        <w:rPr>
          <w:rFonts w:ascii="宋体" w:hAnsi="宋体" w:hint="eastAsia"/>
          <w:szCs w:val="21"/>
        </w:rPr>
        <w:t>性别：</w:t>
      </w:r>
      <w:r w:rsidRPr="00063F3A">
        <w:rPr>
          <w:rFonts w:ascii="宋体" w:hAnsi="宋体" w:hint="eastAsia"/>
          <w:szCs w:val="21"/>
          <w:u w:val="single"/>
        </w:rPr>
        <w:t xml:space="preserve"> </w:t>
      </w:r>
      <w:r>
        <w:rPr>
          <w:rFonts w:ascii="宋体" w:hAnsi="宋体" w:hint="eastAsia"/>
          <w:szCs w:val="21"/>
          <w:u w:val="single"/>
        </w:rPr>
        <w:t xml:space="preserve">   </w:t>
      </w:r>
      <w:r w:rsidRPr="00063F3A">
        <w:rPr>
          <w:rFonts w:ascii="宋体" w:hAnsi="宋体" w:hint="eastAsia"/>
          <w:szCs w:val="21"/>
          <w:u w:val="single"/>
        </w:rPr>
        <w:t xml:space="preserve"> </w:t>
      </w:r>
      <w:r w:rsidRPr="00063F3A">
        <w:rPr>
          <w:rFonts w:ascii="宋体" w:hAnsi="宋体" w:hint="eastAsia"/>
          <w:szCs w:val="21"/>
        </w:rPr>
        <w:t xml:space="preserve"> 年龄：</w:t>
      </w:r>
      <w:r w:rsidRPr="00063F3A">
        <w:rPr>
          <w:rFonts w:ascii="宋体" w:hAnsi="宋体" w:hint="eastAsia"/>
          <w:szCs w:val="21"/>
          <w:u w:val="single"/>
        </w:rPr>
        <w:t xml:space="preserve">  </w:t>
      </w:r>
      <w:r>
        <w:rPr>
          <w:rFonts w:ascii="宋体" w:hAnsi="宋体" w:hint="eastAsia"/>
          <w:szCs w:val="21"/>
          <w:u w:val="single"/>
        </w:rPr>
        <w:t xml:space="preserve">   </w:t>
      </w:r>
      <w:r w:rsidRPr="00063F3A">
        <w:rPr>
          <w:rFonts w:ascii="宋体" w:hAnsi="宋体" w:hint="eastAsia"/>
          <w:szCs w:val="21"/>
        </w:rPr>
        <w:t xml:space="preserve">  门诊号：</w:t>
      </w:r>
      <w:r w:rsidRPr="00063F3A">
        <w:rPr>
          <w:rFonts w:ascii="宋体" w:hAnsi="宋体" w:hint="eastAsia"/>
          <w:szCs w:val="21"/>
          <w:u w:val="single"/>
        </w:rPr>
        <w:t xml:space="preserve">       </w:t>
      </w:r>
      <w:r w:rsidRPr="00063F3A">
        <w:rPr>
          <w:rFonts w:ascii="宋体" w:hAnsi="宋体" w:hint="eastAsia"/>
          <w:szCs w:val="21"/>
        </w:rPr>
        <w:t xml:space="preserve">  住院号：</w:t>
      </w:r>
      <w:r w:rsidRPr="00063F3A">
        <w:rPr>
          <w:rFonts w:ascii="宋体" w:hAnsi="宋体" w:hint="eastAsia"/>
          <w:szCs w:val="21"/>
          <w:u w:val="single"/>
        </w:rPr>
        <w:t xml:space="preserve">         </w:t>
      </w:r>
    </w:p>
    <w:p w:rsidR="008B3D4D" w:rsidRPr="00063F3A" w:rsidRDefault="008B3D4D" w:rsidP="008B3D4D">
      <w:pPr>
        <w:adjustRightInd w:val="0"/>
        <w:snapToGrid w:val="0"/>
        <w:rPr>
          <w:rFonts w:ascii="宋体" w:hAnsi="宋体" w:hint="eastAsia"/>
          <w:szCs w:val="21"/>
        </w:rPr>
      </w:pPr>
      <w:r w:rsidRPr="00063F3A">
        <w:rPr>
          <w:rFonts w:ascii="宋体" w:hAnsi="宋体" w:hint="eastAsia"/>
          <w:szCs w:val="21"/>
        </w:rPr>
        <w:t>住院日期：</w:t>
      </w:r>
      <w:r w:rsidRPr="00063F3A">
        <w:rPr>
          <w:rFonts w:ascii="宋体" w:hAnsi="宋体" w:hint="eastAsia"/>
          <w:szCs w:val="21"/>
          <w:u w:val="single"/>
        </w:rPr>
        <w:t xml:space="preserve">   </w:t>
      </w:r>
      <w:r>
        <w:rPr>
          <w:rFonts w:ascii="宋体" w:hAnsi="宋体" w:hint="eastAsia"/>
          <w:szCs w:val="21"/>
          <w:u w:val="single"/>
        </w:rPr>
        <w:t xml:space="preserve">  </w:t>
      </w:r>
      <w:r w:rsidRPr="00063F3A">
        <w:rPr>
          <w:rFonts w:ascii="宋体" w:hAnsi="宋体" w:hint="eastAsia"/>
          <w:szCs w:val="21"/>
        </w:rPr>
        <w:t>年</w:t>
      </w:r>
      <w:r w:rsidRPr="00063F3A">
        <w:rPr>
          <w:rFonts w:ascii="宋体" w:hAnsi="宋体" w:hint="eastAsia"/>
          <w:szCs w:val="21"/>
          <w:u w:val="single"/>
        </w:rPr>
        <w:t xml:space="preserve">  </w:t>
      </w:r>
      <w:r>
        <w:rPr>
          <w:rFonts w:ascii="宋体" w:hAnsi="宋体" w:hint="eastAsia"/>
          <w:szCs w:val="21"/>
          <w:u w:val="single"/>
        </w:rPr>
        <w:t xml:space="preserve">  </w:t>
      </w:r>
      <w:r w:rsidRPr="00063F3A">
        <w:rPr>
          <w:rFonts w:ascii="宋体" w:hAnsi="宋体" w:hint="eastAsia"/>
          <w:szCs w:val="21"/>
        </w:rPr>
        <w:t>月</w:t>
      </w:r>
      <w:r w:rsidRPr="00063F3A">
        <w:rPr>
          <w:rFonts w:ascii="宋体" w:hAnsi="宋体" w:hint="eastAsia"/>
          <w:szCs w:val="21"/>
          <w:u w:val="single"/>
        </w:rPr>
        <w:t xml:space="preserve">  </w:t>
      </w:r>
      <w:r>
        <w:rPr>
          <w:rFonts w:ascii="宋体" w:hAnsi="宋体" w:hint="eastAsia"/>
          <w:szCs w:val="21"/>
          <w:u w:val="single"/>
        </w:rPr>
        <w:t xml:space="preserve">  </w:t>
      </w:r>
      <w:r w:rsidRPr="00063F3A">
        <w:rPr>
          <w:rFonts w:ascii="宋体" w:hAnsi="宋体" w:hint="eastAsia"/>
          <w:szCs w:val="21"/>
        </w:rPr>
        <w:t>日</w:t>
      </w:r>
      <w:r>
        <w:rPr>
          <w:rFonts w:ascii="宋体" w:hAnsi="宋体" w:hint="eastAsia"/>
          <w:szCs w:val="21"/>
        </w:rPr>
        <w:t xml:space="preserve"> </w:t>
      </w:r>
      <w:r w:rsidRPr="00063F3A">
        <w:rPr>
          <w:rFonts w:ascii="宋体" w:hAnsi="宋体" w:hint="eastAsia"/>
          <w:szCs w:val="21"/>
        </w:rPr>
        <w:t>出院日期：</w:t>
      </w:r>
      <w:r w:rsidRPr="00063F3A">
        <w:rPr>
          <w:rFonts w:ascii="宋体" w:hAnsi="宋体" w:hint="eastAsia"/>
          <w:szCs w:val="21"/>
          <w:u w:val="single"/>
        </w:rPr>
        <w:t xml:space="preserve">  </w:t>
      </w:r>
      <w:r>
        <w:rPr>
          <w:rFonts w:ascii="宋体" w:hAnsi="宋体" w:hint="eastAsia"/>
          <w:szCs w:val="21"/>
          <w:u w:val="single"/>
        </w:rPr>
        <w:t xml:space="preserve">  </w:t>
      </w:r>
      <w:r w:rsidRPr="00063F3A">
        <w:rPr>
          <w:rFonts w:ascii="宋体" w:hAnsi="宋体" w:hint="eastAsia"/>
          <w:szCs w:val="21"/>
          <w:u w:val="single"/>
        </w:rPr>
        <w:t xml:space="preserve"> </w:t>
      </w:r>
      <w:r w:rsidRPr="00063F3A">
        <w:rPr>
          <w:rFonts w:ascii="宋体" w:hAnsi="宋体" w:hint="eastAsia"/>
          <w:szCs w:val="21"/>
        </w:rPr>
        <w:t>年</w:t>
      </w:r>
      <w:r w:rsidRPr="00063F3A">
        <w:rPr>
          <w:rFonts w:ascii="宋体" w:hAnsi="宋体" w:hint="eastAsia"/>
          <w:szCs w:val="21"/>
          <w:u w:val="single"/>
        </w:rPr>
        <w:t xml:space="preserve">  </w:t>
      </w:r>
      <w:r>
        <w:rPr>
          <w:rFonts w:ascii="宋体" w:hAnsi="宋体" w:hint="eastAsia"/>
          <w:szCs w:val="21"/>
          <w:u w:val="single"/>
        </w:rPr>
        <w:t xml:space="preserve">  </w:t>
      </w:r>
      <w:r w:rsidRPr="00063F3A">
        <w:rPr>
          <w:rFonts w:ascii="宋体" w:hAnsi="宋体" w:hint="eastAsia"/>
          <w:szCs w:val="21"/>
        </w:rPr>
        <w:t>月</w:t>
      </w:r>
      <w:r w:rsidRPr="00063F3A">
        <w:rPr>
          <w:rFonts w:ascii="宋体" w:hAnsi="宋体" w:hint="eastAsia"/>
          <w:szCs w:val="21"/>
          <w:u w:val="single"/>
        </w:rPr>
        <w:t xml:space="preserve">  </w:t>
      </w:r>
      <w:r>
        <w:rPr>
          <w:rFonts w:ascii="宋体" w:hAnsi="宋体" w:hint="eastAsia"/>
          <w:szCs w:val="21"/>
          <w:u w:val="single"/>
        </w:rPr>
        <w:t xml:space="preserve">  </w:t>
      </w:r>
      <w:r w:rsidRPr="00063F3A">
        <w:rPr>
          <w:rFonts w:ascii="宋体" w:hAnsi="宋体" w:hint="eastAsia"/>
          <w:szCs w:val="21"/>
        </w:rPr>
        <w:t>日</w:t>
      </w:r>
      <w:r>
        <w:rPr>
          <w:rFonts w:ascii="宋体" w:hAnsi="宋体" w:hint="eastAsia"/>
          <w:szCs w:val="21"/>
        </w:rPr>
        <w:t xml:space="preserve">  </w:t>
      </w:r>
      <w:r w:rsidRPr="00063F3A">
        <w:rPr>
          <w:rFonts w:ascii="宋体" w:hAnsi="宋体" w:hint="eastAsia"/>
          <w:szCs w:val="21"/>
        </w:rPr>
        <w:t>标准住院日：5-7天</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2869"/>
        <w:gridCol w:w="2591"/>
        <w:gridCol w:w="2833"/>
      </w:tblGrid>
      <w:tr w:rsidR="008B3D4D" w:rsidRPr="00063F3A" w:rsidTr="00A352B5">
        <w:trPr>
          <w:jc w:val="center"/>
        </w:trPr>
        <w:tc>
          <w:tcPr>
            <w:tcW w:w="723" w:type="dxa"/>
            <w:tcBorders>
              <w:top w:val="double" w:sz="4" w:space="0" w:color="auto"/>
              <w:left w:val="double" w:sz="4" w:space="0" w:color="auto"/>
              <w:bottom w:val="double" w:sz="4" w:space="0" w:color="auto"/>
              <w:right w:val="double" w:sz="4" w:space="0" w:color="auto"/>
            </w:tcBorders>
          </w:tcPr>
          <w:p w:rsidR="008B3D4D" w:rsidRPr="00063F3A" w:rsidRDefault="008B3D4D" w:rsidP="00A352B5">
            <w:pPr>
              <w:spacing w:line="280" w:lineRule="exact"/>
              <w:rPr>
                <w:rFonts w:ascii="宋体" w:hAnsi="宋体"/>
                <w:szCs w:val="21"/>
              </w:rPr>
            </w:pPr>
            <w:r w:rsidRPr="00063F3A">
              <w:rPr>
                <w:rFonts w:ascii="宋体" w:hAnsi="宋体" w:hint="eastAsia"/>
                <w:szCs w:val="21"/>
              </w:rPr>
              <w:t>时间</w:t>
            </w:r>
          </w:p>
        </w:tc>
        <w:tc>
          <w:tcPr>
            <w:tcW w:w="2869" w:type="dxa"/>
            <w:tcBorders>
              <w:top w:val="double" w:sz="4" w:space="0" w:color="auto"/>
              <w:left w:val="double" w:sz="4" w:space="0" w:color="auto"/>
              <w:bottom w:val="double" w:sz="4" w:space="0" w:color="auto"/>
              <w:right w:val="double" w:sz="4" w:space="0" w:color="auto"/>
            </w:tcBorders>
          </w:tcPr>
          <w:p w:rsidR="008B3D4D" w:rsidRPr="00063F3A" w:rsidRDefault="008B3D4D" w:rsidP="00A352B5">
            <w:pPr>
              <w:spacing w:line="280" w:lineRule="exact"/>
              <w:jc w:val="center"/>
              <w:rPr>
                <w:rFonts w:ascii="宋体" w:hAnsi="宋体"/>
                <w:szCs w:val="21"/>
              </w:rPr>
            </w:pPr>
            <w:r w:rsidRPr="00063F3A">
              <w:rPr>
                <w:rFonts w:ascii="宋体" w:hAnsi="宋体" w:hint="eastAsia"/>
                <w:szCs w:val="21"/>
              </w:rPr>
              <w:t>住院第1天</w:t>
            </w:r>
          </w:p>
        </w:tc>
        <w:tc>
          <w:tcPr>
            <w:tcW w:w="2591" w:type="dxa"/>
            <w:tcBorders>
              <w:top w:val="double" w:sz="4" w:space="0" w:color="auto"/>
              <w:left w:val="double" w:sz="4" w:space="0" w:color="auto"/>
              <w:bottom w:val="double" w:sz="4" w:space="0" w:color="auto"/>
              <w:right w:val="double" w:sz="4" w:space="0" w:color="auto"/>
            </w:tcBorders>
          </w:tcPr>
          <w:p w:rsidR="008B3D4D" w:rsidRPr="00063F3A" w:rsidRDefault="008B3D4D" w:rsidP="00A352B5">
            <w:pPr>
              <w:spacing w:line="280" w:lineRule="exact"/>
              <w:jc w:val="center"/>
              <w:rPr>
                <w:rFonts w:ascii="宋体" w:hAnsi="宋体"/>
                <w:szCs w:val="21"/>
                <w:u w:val="single"/>
              </w:rPr>
            </w:pPr>
            <w:r w:rsidRPr="00063F3A">
              <w:rPr>
                <w:rFonts w:ascii="宋体" w:hAnsi="宋体" w:hint="eastAsia"/>
                <w:szCs w:val="21"/>
              </w:rPr>
              <w:t>住院第2天</w:t>
            </w:r>
          </w:p>
        </w:tc>
        <w:tc>
          <w:tcPr>
            <w:tcW w:w="2833" w:type="dxa"/>
            <w:tcBorders>
              <w:top w:val="double" w:sz="4" w:space="0" w:color="auto"/>
              <w:left w:val="double" w:sz="4" w:space="0" w:color="auto"/>
              <w:bottom w:val="double" w:sz="4" w:space="0" w:color="auto"/>
              <w:right w:val="double" w:sz="4" w:space="0" w:color="auto"/>
            </w:tcBorders>
          </w:tcPr>
          <w:p w:rsidR="008B3D4D" w:rsidRPr="00063F3A" w:rsidRDefault="008B3D4D" w:rsidP="00A352B5">
            <w:pPr>
              <w:spacing w:line="280" w:lineRule="exact"/>
              <w:jc w:val="center"/>
              <w:rPr>
                <w:rFonts w:ascii="宋体" w:hAnsi="宋体"/>
                <w:szCs w:val="21"/>
                <w:u w:val="single"/>
              </w:rPr>
            </w:pPr>
            <w:r w:rsidRPr="00063F3A">
              <w:rPr>
                <w:rFonts w:ascii="宋体" w:hAnsi="宋体" w:hint="eastAsia"/>
                <w:szCs w:val="21"/>
              </w:rPr>
              <w:t>住院第3天</w:t>
            </w:r>
          </w:p>
        </w:tc>
      </w:tr>
      <w:tr w:rsidR="008B3D4D" w:rsidRPr="00063F3A" w:rsidTr="00A352B5">
        <w:trPr>
          <w:trHeight w:val="3244"/>
          <w:jc w:val="center"/>
        </w:trPr>
        <w:tc>
          <w:tcPr>
            <w:tcW w:w="723" w:type="dxa"/>
            <w:tcBorders>
              <w:top w:val="double" w:sz="4" w:space="0" w:color="auto"/>
              <w:left w:val="single" w:sz="8" w:space="0" w:color="auto"/>
              <w:bottom w:val="single" w:sz="8" w:space="0" w:color="auto"/>
              <w:right w:val="single" w:sz="8" w:space="0" w:color="auto"/>
            </w:tcBorders>
          </w:tcPr>
          <w:p w:rsidR="008B3D4D" w:rsidRPr="00063F3A" w:rsidRDefault="008B3D4D" w:rsidP="00A352B5">
            <w:pPr>
              <w:spacing w:line="280" w:lineRule="exact"/>
              <w:jc w:val="center"/>
              <w:rPr>
                <w:rFonts w:ascii="宋体" w:hAnsi="宋体"/>
                <w:szCs w:val="21"/>
              </w:rPr>
            </w:pPr>
          </w:p>
          <w:p w:rsidR="008B3D4D" w:rsidRPr="00063F3A" w:rsidRDefault="008B3D4D" w:rsidP="00A352B5">
            <w:pPr>
              <w:spacing w:line="280" w:lineRule="exact"/>
              <w:jc w:val="center"/>
              <w:rPr>
                <w:rFonts w:ascii="宋体" w:hAnsi="宋体"/>
                <w:szCs w:val="21"/>
              </w:rPr>
            </w:pPr>
          </w:p>
          <w:p w:rsidR="008B3D4D" w:rsidRPr="00063F3A" w:rsidRDefault="008B3D4D" w:rsidP="00A352B5">
            <w:pPr>
              <w:spacing w:line="280" w:lineRule="exact"/>
              <w:jc w:val="center"/>
              <w:rPr>
                <w:rFonts w:ascii="宋体" w:hAnsi="宋体"/>
                <w:szCs w:val="21"/>
              </w:rPr>
            </w:pPr>
            <w:r w:rsidRPr="00063F3A">
              <w:rPr>
                <w:rFonts w:ascii="宋体" w:hAnsi="宋体" w:hint="eastAsia"/>
                <w:szCs w:val="21"/>
              </w:rPr>
              <w:t>主</w:t>
            </w:r>
          </w:p>
          <w:p w:rsidR="008B3D4D" w:rsidRPr="00063F3A" w:rsidRDefault="008B3D4D" w:rsidP="00A352B5">
            <w:pPr>
              <w:spacing w:line="280" w:lineRule="exact"/>
              <w:jc w:val="center"/>
              <w:rPr>
                <w:rFonts w:ascii="宋体" w:hAnsi="宋体"/>
                <w:szCs w:val="21"/>
              </w:rPr>
            </w:pPr>
            <w:r w:rsidRPr="00063F3A">
              <w:rPr>
                <w:rFonts w:ascii="宋体" w:hAnsi="宋体" w:hint="eastAsia"/>
                <w:szCs w:val="21"/>
              </w:rPr>
              <w:t>要</w:t>
            </w:r>
          </w:p>
          <w:p w:rsidR="008B3D4D" w:rsidRPr="00063F3A" w:rsidRDefault="008B3D4D" w:rsidP="00A352B5">
            <w:pPr>
              <w:spacing w:line="280" w:lineRule="exact"/>
              <w:jc w:val="center"/>
              <w:rPr>
                <w:rFonts w:ascii="宋体" w:hAnsi="宋体"/>
                <w:szCs w:val="21"/>
              </w:rPr>
            </w:pPr>
            <w:r w:rsidRPr="00063F3A">
              <w:rPr>
                <w:rFonts w:ascii="宋体" w:hAnsi="宋体" w:hint="eastAsia"/>
                <w:szCs w:val="21"/>
              </w:rPr>
              <w:t>诊</w:t>
            </w:r>
          </w:p>
          <w:p w:rsidR="008B3D4D" w:rsidRPr="00063F3A" w:rsidRDefault="008B3D4D" w:rsidP="00A352B5">
            <w:pPr>
              <w:spacing w:line="280" w:lineRule="exact"/>
              <w:jc w:val="center"/>
              <w:rPr>
                <w:rFonts w:ascii="宋体" w:hAnsi="宋体"/>
                <w:szCs w:val="21"/>
              </w:rPr>
            </w:pPr>
            <w:r w:rsidRPr="00063F3A">
              <w:rPr>
                <w:rFonts w:ascii="宋体" w:hAnsi="宋体" w:hint="eastAsia"/>
                <w:szCs w:val="21"/>
              </w:rPr>
              <w:t>疗</w:t>
            </w:r>
          </w:p>
          <w:p w:rsidR="008B3D4D" w:rsidRPr="00063F3A" w:rsidRDefault="008B3D4D" w:rsidP="00A352B5">
            <w:pPr>
              <w:spacing w:line="280" w:lineRule="exact"/>
              <w:jc w:val="center"/>
              <w:rPr>
                <w:rFonts w:ascii="宋体" w:hAnsi="宋体"/>
                <w:szCs w:val="21"/>
              </w:rPr>
            </w:pPr>
            <w:r w:rsidRPr="00063F3A">
              <w:rPr>
                <w:rFonts w:ascii="宋体" w:hAnsi="宋体" w:hint="eastAsia"/>
                <w:szCs w:val="21"/>
              </w:rPr>
              <w:t>工</w:t>
            </w:r>
          </w:p>
          <w:p w:rsidR="008B3D4D" w:rsidRPr="00063F3A" w:rsidRDefault="008B3D4D" w:rsidP="00A352B5">
            <w:pPr>
              <w:spacing w:line="280" w:lineRule="exact"/>
              <w:jc w:val="center"/>
              <w:rPr>
                <w:rFonts w:ascii="宋体" w:hAnsi="宋体"/>
                <w:szCs w:val="21"/>
                <w:u w:val="single"/>
              </w:rPr>
            </w:pPr>
            <w:r w:rsidRPr="00063F3A">
              <w:rPr>
                <w:rFonts w:ascii="宋体" w:hAnsi="宋体" w:hint="eastAsia"/>
                <w:szCs w:val="21"/>
              </w:rPr>
              <w:t>作</w:t>
            </w:r>
          </w:p>
        </w:tc>
        <w:tc>
          <w:tcPr>
            <w:tcW w:w="2869" w:type="dxa"/>
            <w:tcBorders>
              <w:top w:val="double" w:sz="4" w:space="0" w:color="auto"/>
              <w:left w:val="single" w:sz="8" w:space="0" w:color="auto"/>
              <w:bottom w:val="single" w:sz="8" w:space="0" w:color="auto"/>
              <w:right w:val="single" w:sz="8" w:space="0" w:color="auto"/>
            </w:tcBorders>
          </w:tcPr>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完成询问病史和体格检查，按要求完成病历书写</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评估有无急性并发症（如大出血、穿孔、梗阻等）</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查血淀粉酶除外胰腺炎</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安排完善常规检查</w:t>
            </w:r>
          </w:p>
          <w:p w:rsidR="008B3D4D" w:rsidRPr="00063F3A" w:rsidRDefault="008B3D4D" w:rsidP="00A352B5">
            <w:pPr>
              <w:spacing w:line="280" w:lineRule="exact"/>
              <w:rPr>
                <w:rFonts w:ascii="宋体" w:hAnsi="宋体"/>
                <w:szCs w:val="21"/>
              </w:rPr>
            </w:pPr>
          </w:p>
        </w:tc>
        <w:tc>
          <w:tcPr>
            <w:tcW w:w="2591" w:type="dxa"/>
            <w:tcBorders>
              <w:top w:val="double" w:sz="4" w:space="0" w:color="auto"/>
              <w:left w:val="single" w:sz="8" w:space="0" w:color="auto"/>
              <w:bottom w:val="single" w:sz="8" w:space="0" w:color="auto"/>
              <w:right w:val="single" w:sz="8" w:space="0" w:color="auto"/>
            </w:tcBorders>
          </w:tcPr>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上级医师查房</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明确下一步诊疗计划</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完</w:t>
            </w:r>
            <w:smartTag w:uri="urn:schemas-microsoft-com:office:smarttags" w:element="PersonName">
              <w:smartTagPr>
                <w:attr w:name="ProductID" w:val="成上级"/>
              </w:smartTagPr>
              <w:r w:rsidRPr="00063F3A">
                <w:rPr>
                  <w:rFonts w:ascii="宋体" w:hAnsi="宋体" w:hint="eastAsia"/>
                  <w:szCs w:val="21"/>
                </w:rPr>
                <w:t>成上级</w:t>
              </w:r>
            </w:smartTag>
            <w:r w:rsidRPr="00063F3A">
              <w:rPr>
                <w:rFonts w:ascii="宋体" w:hAnsi="宋体" w:hint="eastAsia"/>
                <w:szCs w:val="21"/>
              </w:rPr>
              <w:t>医师查房记录</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做好行</w:t>
            </w:r>
            <w:r w:rsidRPr="00063F3A">
              <w:rPr>
                <w:rFonts w:ascii="宋体" w:hAnsi="宋体"/>
                <w:szCs w:val="21"/>
              </w:rPr>
              <w:t>X</w:t>
            </w:r>
            <w:r w:rsidRPr="00063F3A">
              <w:rPr>
                <w:rFonts w:ascii="宋体" w:hAnsi="宋体" w:hint="eastAsia"/>
                <w:szCs w:val="21"/>
              </w:rPr>
              <w:t>线钡餐检查和</w:t>
            </w:r>
            <w:r w:rsidRPr="00063F3A">
              <w:rPr>
                <w:rFonts w:ascii="宋体" w:hAnsi="宋体"/>
                <w:szCs w:val="21"/>
              </w:rPr>
              <w:t>/</w:t>
            </w:r>
            <w:r w:rsidRPr="00063F3A">
              <w:rPr>
                <w:rFonts w:ascii="宋体" w:hAnsi="宋体" w:hint="eastAsia"/>
                <w:szCs w:val="21"/>
              </w:rPr>
              <w:t>或胃镜检查准备</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对患者进行有关溃疡病和行胃镜检查的宣教</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向患者及家属交代病情，签署胃镜检查同意书</w:t>
            </w:r>
          </w:p>
          <w:p w:rsidR="008B3D4D" w:rsidRPr="00063F3A" w:rsidRDefault="008B3D4D" w:rsidP="00A352B5">
            <w:pPr>
              <w:spacing w:line="280" w:lineRule="exact"/>
              <w:rPr>
                <w:rFonts w:ascii="宋体" w:hAnsi="宋体"/>
                <w:szCs w:val="21"/>
              </w:rPr>
            </w:pPr>
          </w:p>
          <w:p w:rsidR="008B3D4D" w:rsidRPr="00063F3A" w:rsidRDefault="008B3D4D" w:rsidP="00A352B5">
            <w:pPr>
              <w:spacing w:line="280" w:lineRule="exact"/>
              <w:rPr>
                <w:rFonts w:ascii="宋体" w:hAnsi="宋体"/>
                <w:szCs w:val="21"/>
              </w:rPr>
            </w:pPr>
          </w:p>
        </w:tc>
        <w:tc>
          <w:tcPr>
            <w:tcW w:w="2833" w:type="dxa"/>
            <w:tcBorders>
              <w:top w:val="double" w:sz="4" w:space="0" w:color="auto"/>
              <w:left w:val="single" w:sz="8" w:space="0" w:color="auto"/>
              <w:bottom w:val="single" w:sz="8" w:space="0" w:color="auto"/>
              <w:right w:val="single" w:sz="8" w:space="0" w:color="auto"/>
            </w:tcBorders>
          </w:tcPr>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上级医师查房</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完成三级查房记录</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行胃镜检查，明确有无溃疡，溃疡部位、大小、形态等，并行</w:t>
            </w:r>
            <w:r w:rsidRPr="00063F3A">
              <w:rPr>
                <w:rFonts w:ascii="宋体" w:hAnsi="宋体"/>
                <w:szCs w:val="21"/>
              </w:rPr>
              <w:t>Hp</w:t>
            </w:r>
            <w:r w:rsidRPr="00063F3A">
              <w:rPr>
                <w:rFonts w:ascii="宋体" w:hAnsi="宋体" w:hint="eastAsia"/>
                <w:szCs w:val="21"/>
              </w:rPr>
              <w:t>检测及组织活检</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观察有无胃镜检查后并发症（如穿孔、出血等）</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予以标准药物治疗（参见标准药物治疗方案）</w:t>
            </w:r>
          </w:p>
          <w:p w:rsidR="008B3D4D" w:rsidRPr="00063F3A" w:rsidRDefault="008B3D4D" w:rsidP="008B3D4D">
            <w:pPr>
              <w:numPr>
                <w:ilvl w:val="0"/>
                <w:numId w:val="1"/>
              </w:numPr>
              <w:spacing w:line="280" w:lineRule="exact"/>
              <w:rPr>
                <w:rFonts w:ascii="宋体" w:hAnsi="宋体"/>
                <w:szCs w:val="21"/>
              </w:rPr>
            </w:pPr>
            <w:r w:rsidRPr="00063F3A">
              <w:rPr>
                <w:rFonts w:ascii="宋体" w:hAnsi="宋体" w:hint="eastAsia"/>
                <w:szCs w:val="21"/>
              </w:rPr>
              <w:t>或行</w:t>
            </w:r>
            <w:r w:rsidRPr="00063F3A">
              <w:rPr>
                <w:rFonts w:ascii="宋体" w:hAnsi="宋体"/>
                <w:szCs w:val="21"/>
              </w:rPr>
              <w:t>X</w:t>
            </w:r>
            <w:r w:rsidRPr="00063F3A">
              <w:rPr>
                <w:rFonts w:ascii="宋体" w:hAnsi="宋体" w:hint="eastAsia"/>
                <w:szCs w:val="21"/>
              </w:rPr>
              <w:t>线钡餐检查，并行</w:t>
            </w:r>
            <w:smartTag w:uri="urn:schemas-microsoft-com:office:smarttags" w:element="chmetcnv">
              <w:smartTagPr>
                <w:attr w:name="TCSC" w:val="0"/>
                <w:attr w:name="NumberType" w:val="1"/>
                <w:attr w:name="Negative" w:val="False"/>
                <w:attr w:name="HasSpace" w:val="False"/>
                <w:attr w:name="SourceValue" w:val="13"/>
                <w:attr w:name="UnitName" w:val="C"/>
              </w:smartTagPr>
              <w:r w:rsidRPr="00063F3A">
                <w:rPr>
                  <w:rFonts w:ascii="宋体" w:hAnsi="宋体"/>
                  <w:szCs w:val="21"/>
                  <w:vertAlign w:val="superscript"/>
                </w:rPr>
                <w:t>13</w:t>
              </w:r>
              <w:r w:rsidRPr="00063F3A">
                <w:rPr>
                  <w:rFonts w:ascii="宋体" w:hAnsi="宋体"/>
                  <w:szCs w:val="21"/>
                </w:rPr>
                <w:t>C</w:t>
              </w:r>
            </w:smartTag>
            <w:r w:rsidRPr="00063F3A">
              <w:rPr>
                <w:rFonts w:ascii="宋体" w:hAnsi="宋体"/>
                <w:szCs w:val="21"/>
              </w:rPr>
              <w:t xml:space="preserve"> </w:t>
            </w:r>
            <w:r w:rsidRPr="00063F3A">
              <w:rPr>
                <w:rFonts w:ascii="宋体" w:hAnsi="宋体" w:hint="eastAsia"/>
                <w:szCs w:val="21"/>
              </w:rPr>
              <w:t>或</w:t>
            </w:r>
            <w:smartTag w:uri="urn:schemas-microsoft-com:office:smarttags" w:element="chmetcnv">
              <w:smartTagPr>
                <w:attr w:name="TCSC" w:val="0"/>
                <w:attr w:name="NumberType" w:val="1"/>
                <w:attr w:name="Negative" w:val="False"/>
                <w:attr w:name="HasSpace" w:val="False"/>
                <w:attr w:name="SourceValue" w:val="14"/>
                <w:attr w:name="UnitName" w:val="C"/>
              </w:smartTagPr>
              <w:r w:rsidRPr="00063F3A">
                <w:rPr>
                  <w:rFonts w:ascii="宋体" w:hAnsi="宋体"/>
                  <w:szCs w:val="21"/>
                  <w:vertAlign w:val="superscript"/>
                </w:rPr>
                <w:t>14</w:t>
              </w:r>
              <w:r w:rsidRPr="00063F3A">
                <w:rPr>
                  <w:rFonts w:ascii="宋体" w:hAnsi="宋体"/>
                  <w:szCs w:val="21"/>
                </w:rPr>
                <w:t>C</w:t>
              </w:r>
            </w:smartTag>
            <w:r w:rsidRPr="00063F3A">
              <w:rPr>
                <w:rFonts w:ascii="宋体" w:hAnsi="宋体" w:hint="eastAsia"/>
                <w:szCs w:val="21"/>
              </w:rPr>
              <w:t>呼气试验评价有无</w:t>
            </w:r>
            <w:r w:rsidRPr="00063F3A">
              <w:rPr>
                <w:rFonts w:ascii="宋体" w:hAnsi="宋体"/>
                <w:szCs w:val="21"/>
              </w:rPr>
              <w:t>Hp</w:t>
            </w:r>
            <w:r w:rsidRPr="00063F3A">
              <w:rPr>
                <w:rFonts w:ascii="宋体" w:hAnsi="宋体" w:hint="eastAsia"/>
                <w:szCs w:val="21"/>
              </w:rPr>
              <w:t>感染</w:t>
            </w:r>
          </w:p>
        </w:tc>
      </w:tr>
      <w:tr w:rsidR="008B3D4D" w:rsidTr="00A352B5">
        <w:trPr>
          <w:trHeight w:val="4660"/>
          <w:jc w:val="center"/>
        </w:trPr>
        <w:tc>
          <w:tcPr>
            <w:tcW w:w="723"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jc w:val="center"/>
              <w:rPr>
                <w:rFonts w:eastAsia="黑体"/>
                <w:szCs w:val="21"/>
              </w:rPr>
            </w:pPr>
          </w:p>
          <w:p w:rsidR="008B3D4D" w:rsidRDefault="008B3D4D" w:rsidP="00A352B5">
            <w:pPr>
              <w:spacing w:line="280" w:lineRule="exact"/>
              <w:jc w:val="center"/>
              <w:rPr>
                <w:rFonts w:eastAsia="黑体"/>
                <w:szCs w:val="21"/>
              </w:rPr>
            </w:pPr>
          </w:p>
          <w:p w:rsidR="008B3D4D" w:rsidRDefault="008B3D4D" w:rsidP="00A352B5">
            <w:pPr>
              <w:spacing w:line="280" w:lineRule="exact"/>
              <w:jc w:val="center"/>
              <w:rPr>
                <w:rFonts w:eastAsia="黑体"/>
                <w:szCs w:val="21"/>
              </w:rPr>
            </w:pPr>
          </w:p>
          <w:p w:rsidR="008B3D4D" w:rsidRDefault="008B3D4D" w:rsidP="00A352B5">
            <w:pPr>
              <w:spacing w:line="280" w:lineRule="exact"/>
              <w:jc w:val="center"/>
              <w:rPr>
                <w:rFonts w:eastAsia="黑体"/>
                <w:szCs w:val="21"/>
              </w:rPr>
            </w:pPr>
          </w:p>
          <w:p w:rsidR="008B3D4D" w:rsidRDefault="008B3D4D" w:rsidP="00A352B5">
            <w:pPr>
              <w:spacing w:line="280" w:lineRule="exact"/>
              <w:jc w:val="center"/>
              <w:rPr>
                <w:rFonts w:eastAsia="黑体"/>
                <w:szCs w:val="21"/>
              </w:rPr>
            </w:pPr>
            <w:r>
              <w:rPr>
                <w:rFonts w:eastAsia="黑体" w:hint="eastAsia"/>
                <w:szCs w:val="21"/>
              </w:rPr>
              <w:t>重</w:t>
            </w:r>
          </w:p>
          <w:p w:rsidR="008B3D4D" w:rsidRDefault="008B3D4D" w:rsidP="00A352B5">
            <w:pPr>
              <w:spacing w:line="280" w:lineRule="exact"/>
              <w:jc w:val="center"/>
              <w:rPr>
                <w:rFonts w:eastAsia="黑体"/>
                <w:szCs w:val="21"/>
              </w:rPr>
            </w:pPr>
          </w:p>
          <w:p w:rsidR="008B3D4D" w:rsidRDefault="008B3D4D" w:rsidP="00A352B5">
            <w:pPr>
              <w:spacing w:line="280" w:lineRule="exact"/>
              <w:jc w:val="center"/>
              <w:rPr>
                <w:rFonts w:eastAsia="黑体"/>
                <w:szCs w:val="21"/>
              </w:rPr>
            </w:pPr>
            <w:r>
              <w:rPr>
                <w:rFonts w:eastAsia="黑体" w:hint="eastAsia"/>
                <w:szCs w:val="21"/>
              </w:rPr>
              <w:t>点</w:t>
            </w:r>
          </w:p>
          <w:p w:rsidR="008B3D4D" w:rsidRDefault="008B3D4D" w:rsidP="00A352B5">
            <w:pPr>
              <w:spacing w:line="280" w:lineRule="exact"/>
              <w:jc w:val="center"/>
              <w:rPr>
                <w:rFonts w:eastAsia="黑体"/>
                <w:szCs w:val="21"/>
              </w:rPr>
            </w:pPr>
          </w:p>
          <w:p w:rsidR="008B3D4D" w:rsidRDefault="008B3D4D" w:rsidP="00A352B5">
            <w:pPr>
              <w:spacing w:line="280" w:lineRule="exact"/>
              <w:jc w:val="center"/>
              <w:rPr>
                <w:rFonts w:eastAsia="黑体"/>
                <w:szCs w:val="21"/>
              </w:rPr>
            </w:pPr>
            <w:r>
              <w:rPr>
                <w:rFonts w:eastAsia="黑体" w:hint="eastAsia"/>
                <w:szCs w:val="21"/>
              </w:rPr>
              <w:t>医</w:t>
            </w:r>
          </w:p>
          <w:p w:rsidR="008B3D4D" w:rsidRDefault="008B3D4D" w:rsidP="00A352B5">
            <w:pPr>
              <w:spacing w:line="280" w:lineRule="exact"/>
              <w:jc w:val="center"/>
              <w:rPr>
                <w:rFonts w:eastAsia="黑体"/>
                <w:szCs w:val="21"/>
              </w:rPr>
            </w:pPr>
          </w:p>
          <w:p w:rsidR="008B3D4D" w:rsidRDefault="008B3D4D" w:rsidP="00A352B5">
            <w:pPr>
              <w:spacing w:line="280" w:lineRule="exact"/>
              <w:jc w:val="center"/>
              <w:rPr>
                <w:rFonts w:eastAsia="黑体"/>
                <w:szCs w:val="21"/>
              </w:rPr>
            </w:pPr>
            <w:r>
              <w:rPr>
                <w:rFonts w:eastAsia="黑体" w:hint="eastAsia"/>
                <w:szCs w:val="21"/>
              </w:rPr>
              <w:t>嘱</w:t>
            </w:r>
          </w:p>
        </w:tc>
        <w:tc>
          <w:tcPr>
            <w:tcW w:w="2869"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rPr>
                <w:b/>
                <w:szCs w:val="21"/>
              </w:rPr>
            </w:pPr>
            <w:r>
              <w:rPr>
                <w:rFonts w:hint="eastAsia"/>
                <w:b/>
                <w:szCs w:val="21"/>
              </w:rPr>
              <w:t>长期医嘱：</w:t>
            </w:r>
          </w:p>
          <w:p w:rsidR="008B3D4D" w:rsidRDefault="008B3D4D" w:rsidP="008B3D4D">
            <w:pPr>
              <w:numPr>
                <w:ilvl w:val="0"/>
                <w:numId w:val="1"/>
              </w:numPr>
              <w:spacing w:line="280" w:lineRule="exact"/>
              <w:rPr>
                <w:szCs w:val="21"/>
              </w:rPr>
            </w:pPr>
            <w:r>
              <w:rPr>
                <w:rFonts w:hint="eastAsia"/>
                <w:szCs w:val="21"/>
              </w:rPr>
              <w:t>消化内科护理常规</w:t>
            </w:r>
          </w:p>
          <w:p w:rsidR="008B3D4D" w:rsidRDefault="008B3D4D" w:rsidP="008B3D4D">
            <w:pPr>
              <w:numPr>
                <w:ilvl w:val="0"/>
                <w:numId w:val="1"/>
              </w:numPr>
              <w:spacing w:line="280" w:lineRule="exact"/>
              <w:rPr>
                <w:szCs w:val="21"/>
              </w:rPr>
            </w:pPr>
            <w:r>
              <w:rPr>
                <w:rFonts w:hint="eastAsia"/>
                <w:szCs w:val="21"/>
              </w:rPr>
              <w:t>二级护理</w:t>
            </w:r>
          </w:p>
          <w:p w:rsidR="008B3D4D" w:rsidRDefault="008B3D4D" w:rsidP="008B3D4D">
            <w:pPr>
              <w:numPr>
                <w:ilvl w:val="0"/>
                <w:numId w:val="1"/>
              </w:numPr>
              <w:spacing w:line="280" w:lineRule="exact"/>
              <w:rPr>
                <w:szCs w:val="21"/>
              </w:rPr>
            </w:pPr>
            <w:r>
              <w:rPr>
                <w:rFonts w:hint="eastAsia"/>
                <w:szCs w:val="21"/>
              </w:rPr>
              <w:t>软食</w:t>
            </w:r>
          </w:p>
          <w:p w:rsidR="008B3D4D" w:rsidRDefault="008B3D4D" w:rsidP="008B3D4D">
            <w:pPr>
              <w:numPr>
                <w:ilvl w:val="0"/>
                <w:numId w:val="1"/>
              </w:numPr>
              <w:spacing w:line="280" w:lineRule="exact"/>
              <w:rPr>
                <w:szCs w:val="21"/>
              </w:rPr>
            </w:pPr>
            <w:r>
              <w:rPr>
                <w:rFonts w:hint="eastAsia"/>
                <w:szCs w:val="21"/>
              </w:rPr>
              <w:t>对症治疗</w:t>
            </w:r>
          </w:p>
          <w:p w:rsidR="008B3D4D" w:rsidRDefault="008B3D4D" w:rsidP="00A352B5">
            <w:pPr>
              <w:spacing w:line="280" w:lineRule="exact"/>
              <w:rPr>
                <w:b/>
                <w:szCs w:val="21"/>
              </w:rPr>
            </w:pPr>
            <w:r>
              <w:rPr>
                <w:rFonts w:hint="eastAsia"/>
                <w:b/>
                <w:szCs w:val="21"/>
              </w:rPr>
              <w:t>临时医嘱：</w:t>
            </w:r>
          </w:p>
          <w:p w:rsidR="008B3D4D" w:rsidRDefault="008B3D4D" w:rsidP="008B3D4D">
            <w:pPr>
              <w:numPr>
                <w:ilvl w:val="0"/>
                <w:numId w:val="1"/>
              </w:numPr>
              <w:spacing w:line="280" w:lineRule="exact"/>
              <w:rPr>
                <w:szCs w:val="21"/>
              </w:rPr>
            </w:pPr>
            <w:r>
              <w:rPr>
                <w:rFonts w:hint="eastAsia"/>
                <w:szCs w:val="21"/>
              </w:rPr>
              <w:t>血、尿、大便常规</w:t>
            </w:r>
            <w:r>
              <w:rPr>
                <w:szCs w:val="21"/>
              </w:rPr>
              <w:t>+</w:t>
            </w:r>
            <w:r>
              <w:rPr>
                <w:rFonts w:hint="eastAsia"/>
                <w:szCs w:val="21"/>
              </w:rPr>
              <w:t>潜血</w:t>
            </w:r>
          </w:p>
          <w:p w:rsidR="008B3D4D" w:rsidRDefault="008B3D4D" w:rsidP="008B3D4D">
            <w:pPr>
              <w:numPr>
                <w:ilvl w:val="0"/>
                <w:numId w:val="1"/>
              </w:numPr>
              <w:spacing w:line="280" w:lineRule="exact"/>
              <w:rPr>
                <w:szCs w:val="21"/>
              </w:rPr>
            </w:pPr>
            <w:r>
              <w:rPr>
                <w:rFonts w:hint="eastAsia"/>
                <w:szCs w:val="21"/>
              </w:rPr>
              <w:t>肝肾功能、电解质、凝血功能</w:t>
            </w:r>
          </w:p>
          <w:p w:rsidR="008B3D4D" w:rsidRDefault="008B3D4D" w:rsidP="008B3D4D">
            <w:pPr>
              <w:numPr>
                <w:ilvl w:val="0"/>
                <w:numId w:val="1"/>
              </w:numPr>
              <w:spacing w:line="280" w:lineRule="exact"/>
              <w:rPr>
                <w:szCs w:val="21"/>
              </w:rPr>
            </w:pPr>
            <w:r>
              <w:rPr>
                <w:rFonts w:hint="eastAsia"/>
                <w:szCs w:val="21"/>
              </w:rPr>
              <w:t>心电图、胸片</w:t>
            </w:r>
          </w:p>
          <w:p w:rsidR="008B3D4D" w:rsidRDefault="008B3D4D" w:rsidP="008B3D4D">
            <w:pPr>
              <w:numPr>
                <w:ilvl w:val="0"/>
                <w:numId w:val="1"/>
              </w:numPr>
              <w:rPr>
                <w:szCs w:val="21"/>
              </w:rPr>
            </w:pPr>
            <w:r>
              <w:rPr>
                <w:rFonts w:hint="eastAsia"/>
                <w:szCs w:val="21"/>
              </w:rPr>
              <w:t>其他检查（酌情）：</w:t>
            </w:r>
            <w:r>
              <w:rPr>
                <w:rFonts w:ascii="宋体" w:hAnsi="宋体" w:hint="eastAsia"/>
                <w:szCs w:val="21"/>
              </w:rPr>
              <w:t>血淀粉酶、胃泌素水平、肿瘤标记物筛查，</w:t>
            </w:r>
            <w:smartTag w:uri="urn:schemas-microsoft-com:office:smarttags" w:element="chmetcnv">
              <w:smartTagPr>
                <w:attr w:name="TCSC" w:val="0"/>
                <w:attr w:name="NumberType" w:val="1"/>
                <w:attr w:name="Negative" w:val="False"/>
                <w:attr w:name="HasSpace" w:val="False"/>
                <w:attr w:name="SourceValue" w:val="13"/>
                <w:attr w:name="UnitName" w:val="C"/>
              </w:smartTagPr>
              <w:r>
                <w:rPr>
                  <w:rFonts w:ascii="宋体" w:hAnsi="宋体" w:hint="eastAsia"/>
                  <w:szCs w:val="21"/>
                  <w:vertAlign w:val="superscript"/>
                </w:rPr>
                <w:t>13</w:t>
              </w:r>
              <w:r>
                <w:rPr>
                  <w:rFonts w:ascii="宋体" w:hAnsi="宋体" w:hint="eastAsia"/>
                  <w:szCs w:val="21"/>
                </w:rPr>
                <w:t>C</w:t>
              </w:r>
            </w:smartTag>
            <w:r>
              <w:rPr>
                <w:rFonts w:ascii="宋体" w:hAnsi="宋体" w:hint="eastAsia"/>
                <w:szCs w:val="21"/>
              </w:rPr>
              <w:t>-或</w:t>
            </w:r>
            <w:smartTag w:uri="urn:schemas-microsoft-com:office:smarttags" w:element="chmetcnv">
              <w:smartTagPr>
                <w:attr w:name="TCSC" w:val="0"/>
                <w:attr w:name="NumberType" w:val="1"/>
                <w:attr w:name="Negative" w:val="False"/>
                <w:attr w:name="HasSpace" w:val="False"/>
                <w:attr w:name="SourceValue" w:val="14"/>
                <w:attr w:name="UnitName" w:val="C"/>
              </w:smartTagPr>
              <w:r>
                <w:rPr>
                  <w:rFonts w:ascii="宋体" w:hAnsi="宋体" w:hint="eastAsia"/>
                  <w:szCs w:val="21"/>
                  <w:vertAlign w:val="superscript"/>
                </w:rPr>
                <w:t>14</w:t>
              </w:r>
              <w:r>
                <w:rPr>
                  <w:rFonts w:ascii="宋体" w:hAnsi="宋体" w:hint="eastAsia"/>
                  <w:szCs w:val="21"/>
                </w:rPr>
                <w:t>C</w:t>
              </w:r>
            </w:smartTag>
            <w:r>
              <w:rPr>
                <w:rFonts w:ascii="宋体" w:hAnsi="宋体" w:hint="eastAsia"/>
                <w:szCs w:val="21"/>
              </w:rPr>
              <w:t>-呼气试验，腹部超声、立位腹平片、X线钡餐、上腹部CT</w:t>
            </w:r>
          </w:p>
        </w:tc>
        <w:tc>
          <w:tcPr>
            <w:tcW w:w="2591"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rPr>
                <w:b/>
                <w:szCs w:val="21"/>
              </w:rPr>
            </w:pPr>
            <w:r>
              <w:rPr>
                <w:rFonts w:hint="eastAsia"/>
                <w:b/>
                <w:szCs w:val="21"/>
              </w:rPr>
              <w:t>长期医嘱：</w:t>
            </w:r>
          </w:p>
          <w:p w:rsidR="008B3D4D" w:rsidRDefault="008B3D4D" w:rsidP="008B3D4D">
            <w:pPr>
              <w:numPr>
                <w:ilvl w:val="0"/>
                <w:numId w:val="1"/>
              </w:numPr>
              <w:spacing w:line="280" w:lineRule="exact"/>
              <w:rPr>
                <w:szCs w:val="21"/>
              </w:rPr>
            </w:pPr>
            <w:r>
              <w:rPr>
                <w:rFonts w:hint="eastAsia"/>
                <w:szCs w:val="21"/>
              </w:rPr>
              <w:t>消化内科护理常规</w:t>
            </w:r>
          </w:p>
          <w:p w:rsidR="008B3D4D" w:rsidRDefault="008B3D4D" w:rsidP="008B3D4D">
            <w:pPr>
              <w:numPr>
                <w:ilvl w:val="0"/>
                <w:numId w:val="1"/>
              </w:numPr>
              <w:spacing w:line="280" w:lineRule="exact"/>
              <w:rPr>
                <w:szCs w:val="21"/>
              </w:rPr>
            </w:pPr>
            <w:r>
              <w:rPr>
                <w:rFonts w:hint="eastAsia"/>
                <w:szCs w:val="21"/>
              </w:rPr>
              <w:t>二级护理</w:t>
            </w:r>
          </w:p>
          <w:p w:rsidR="008B3D4D" w:rsidRDefault="008B3D4D" w:rsidP="008B3D4D">
            <w:pPr>
              <w:numPr>
                <w:ilvl w:val="0"/>
                <w:numId w:val="1"/>
              </w:numPr>
              <w:spacing w:line="280" w:lineRule="exact"/>
              <w:rPr>
                <w:szCs w:val="21"/>
              </w:rPr>
            </w:pPr>
            <w:r>
              <w:rPr>
                <w:rFonts w:hint="eastAsia"/>
                <w:szCs w:val="21"/>
              </w:rPr>
              <w:t>软食</w:t>
            </w:r>
          </w:p>
          <w:p w:rsidR="008B3D4D" w:rsidRDefault="008B3D4D" w:rsidP="008B3D4D">
            <w:pPr>
              <w:numPr>
                <w:ilvl w:val="0"/>
                <w:numId w:val="1"/>
              </w:numPr>
              <w:spacing w:line="280" w:lineRule="exact"/>
              <w:rPr>
                <w:szCs w:val="21"/>
              </w:rPr>
            </w:pPr>
            <w:r>
              <w:rPr>
                <w:rFonts w:hint="eastAsia"/>
                <w:szCs w:val="21"/>
              </w:rPr>
              <w:t>对症治疗</w:t>
            </w:r>
          </w:p>
          <w:p w:rsidR="008B3D4D" w:rsidRDefault="008B3D4D" w:rsidP="00A352B5">
            <w:pPr>
              <w:spacing w:line="280" w:lineRule="exact"/>
              <w:rPr>
                <w:b/>
                <w:szCs w:val="21"/>
              </w:rPr>
            </w:pPr>
            <w:r>
              <w:rPr>
                <w:rFonts w:hint="eastAsia"/>
                <w:b/>
                <w:szCs w:val="21"/>
              </w:rPr>
              <w:t>临时医嘱：</w:t>
            </w:r>
          </w:p>
          <w:p w:rsidR="008B3D4D" w:rsidRDefault="008B3D4D" w:rsidP="008B3D4D">
            <w:pPr>
              <w:numPr>
                <w:ilvl w:val="0"/>
                <w:numId w:val="1"/>
              </w:numPr>
              <w:spacing w:line="280" w:lineRule="exact"/>
              <w:rPr>
                <w:szCs w:val="21"/>
              </w:rPr>
            </w:pPr>
            <w:r>
              <w:rPr>
                <w:rFonts w:hint="eastAsia"/>
                <w:szCs w:val="21"/>
              </w:rPr>
              <w:t>次晨禁食</w:t>
            </w:r>
          </w:p>
          <w:p w:rsidR="008B3D4D" w:rsidRDefault="008B3D4D" w:rsidP="00A352B5">
            <w:pPr>
              <w:spacing w:line="280" w:lineRule="exact"/>
              <w:rPr>
                <w:szCs w:val="21"/>
              </w:rPr>
            </w:pPr>
          </w:p>
        </w:tc>
        <w:tc>
          <w:tcPr>
            <w:tcW w:w="2833"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rPr>
                <w:b/>
                <w:szCs w:val="21"/>
              </w:rPr>
            </w:pPr>
            <w:r>
              <w:rPr>
                <w:rFonts w:hint="eastAsia"/>
                <w:b/>
                <w:szCs w:val="21"/>
              </w:rPr>
              <w:t>长期医嘱：</w:t>
            </w:r>
          </w:p>
          <w:p w:rsidR="008B3D4D" w:rsidRDefault="008B3D4D" w:rsidP="008B3D4D">
            <w:pPr>
              <w:numPr>
                <w:ilvl w:val="0"/>
                <w:numId w:val="1"/>
              </w:numPr>
              <w:spacing w:line="280" w:lineRule="exact"/>
              <w:rPr>
                <w:szCs w:val="21"/>
              </w:rPr>
            </w:pPr>
            <w:r>
              <w:rPr>
                <w:rFonts w:hint="eastAsia"/>
                <w:szCs w:val="21"/>
              </w:rPr>
              <w:t>消化内科护理常规</w:t>
            </w:r>
          </w:p>
          <w:p w:rsidR="008B3D4D" w:rsidRDefault="008B3D4D" w:rsidP="008B3D4D">
            <w:pPr>
              <w:numPr>
                <w:ilvl w:val="0"/>
                <w:numId w:val="1"/>
              </w:numPr>
              <w:spacing w:line="280" w:lineRule="exact"/>
              <w:rPr>
                <w:szCs w:val="21"/>
              </w:rPr>
            </w:pPr>
            <w:r>
              <w:rPr>
                <w:rFonts w:hint="eastAsia"/>
                <w:szCs w:val="21"/>
              </w:rPr>
              <w:t>二级护理</w:t>
            </w:r>
          </w:p>
          <w:p w:rsidR="008B3D4D" w:rsidRDefault="008B3D4D" w:rsidP="008B3D4D">
            <w:pPr>
              <w:numPr>
                <w:ilvl w:val="0"/>
                <w:numId w:val="1"/>
              </w:numPr>
              <w:spacing w:line="280" w:lineRule="exact"/>
              <w:rPr>
                <w:szCs w:val="21"/>
              </w:rPr>
            </w:pPr>
            <w:r>
              <w:rPr>
                <w:rFonts w:hint="eastAsia"/>
                <w:szCs w:val="21"/>
              </w:rPr>
              <w:t>软食</w:t>
            </w:r>
          </w:p>
          <w:p w:rsidR="008B3D4D" w:rsidRDefault="008B3D4D" w:rsidP="008B3D4D">
            <w:pPr>
              <w:numPr>
                <w:ilvl w:val="0"/>
                <w:numId w:val="1"/>
              </w:numPr>
              <w:spacing w:line="280" w:lineRule="exact"/>
              <w:rPr>
                <w:szCs w:val="21"/>
              </w:rPr>
            </w:pPr>
            <w:r>
              <w:rPr>
                <w:rFonts w:hint="eastAsia"/>
                <w:szCs w:val="21"/>
              </w:rPr>
              <w:t>诊断胃十二指肠溃疡伴</w:t>
            </w:r>
            <w:r>
              <w:rPr>
                <w:szCs w:val="21"/>
              </w:rPr>
              <w:t>Hp</w:t>
            </w:r>
            <w:r>
              <w:rPr>
                <w:rFonts w:hint="eastAsia"/>
                <w:szCs w:val="21"/>
              </w:rPr>
              <w:t>感染者，行根除</w:t>
            </w:r>
            <w:r>
              <w:rPr>
                <w:szCs w:val="21"/>
              </w:rPr>
              <w:t>Hp</w:t>
            </w:r>
            <w:r>
              <w:rPr>
                <w:rFonts w:hint="eastAsia"/>
                <w:szCs w:val="21"/>
              </w:rPr>
              <w:t>治疗</w:t>
            </w:r>
          </w:p>
          <w:p w:rsidR="008B3D4D" w:rsidRDefault="008B3D4D" w:rsidP="008B3D4D">
            <w:pPr>
              <w:numPr>
                <w:ilvl w:val="0"/>
                <w:numId w:val="1"/>
              </w:numPr>
              <w:spacing w:line="280" w:lineRule="exact"/>
              <w:rPr>
                <w:szCs w:val="21"/>
              </w:rPr>
            </w:pPr>
            <w:r>
              <w:rPr>
                <w:rFonts w:hint="eastAsia"/>
                <w:szCs w:val="21"/>
              </w:rPr>
              <w:t>诊断胃十二指肠溃疡不伴</w:t>
            </w:r>
            <w:r>
              <w:rPr>
                <w:szCs w:val="21"/>
              </w:rPr>
              <w:t>Hp</w:t>
            </w:r>
            <w:r>
              <w:rPr>
                <w:rFonts w:hint="eastAsia"/>
                <w:szCs w:val="21"/>
              </w:rPr>
              <w:t>者，行抑酸治疗或</w:t>
            </w:r>
            <w:r>
              <w:rPr>
                <w:szCs w:val="21"/>
              </w:rPr>
              <w:t>/</w:t>
            </w:r>
            <w:r>
              <w:rPr>
                <w:rFonts w:hint="eastAsia"/>
                <w:szCs w:val="21"/>
              </w:rPr>
              <w:t>和胃粘膜保护剂口服</w:t>
            </w:r>
          </w:p>
          <w:p w:rsidR="008B3D4D" w:rsidRDefault="008B3D4D" w:rsidP="008B3D4D">
            <w:pPr>
              <w:numPr>
                <w:ilvl w:val="0"/>
                <w:numId w:val="1"/>
              </w:numPr>
              <w:spacing w:line="280" w:lineRule="exact"/>
              <w:rPr>
                <w:szCs w:val="21"/>
              </w:rPr>
            </w:pPr>
            <w:r>
              <w:rPr>
                <w:rFonts w:hint="eastAsia"/>
                <w:szCs w:val="21"/>
              </w:rPr>
              <w:t>其他对症治疗</w:t>
            </w:r>
          </w:p>
          <w:p w:rsidR="008B3D4D" w:rsidRDefault="008B3D4D" w:rsidP="00A352B5">
            <w:pPr>
              <w:spacing w:line="280" w:lineRule="exact"/>
              <w:rPr>
                <w:b/>
                <w:szCs w:val="21"/>
              </w:rPr>
            </w:pPr>
            <w:r>
              <w:rPr>
                <w:rFonts w:hint="eastAsia"/>
                <w:b/>
                <w:szCs w:val="21"/>
              </w:rPr>
              <w:t>临时医嘱：</w:t>
            </w:r>
          </w:p>
          <w:p w:rsidR="008B3D4D" w:rsidRDefault="008B3D4D" w:rsidP="00A352B5">
            <w:pPr>
              <w:spacing w:line="280" w:lineRule="exact"/>
              <w:rPr>
                <w:szCs w:val="21"/>
              </w:rPr>
            </w:pPr>
            <w:r>
              <w:rPr>
                <w:rFonts w:hint="eastAsia"/>
                <w:szCs w:val="21"/>
              </w:rPr>
              <w:t>□</w:t>
            </w:r>
            <w:r>
              <w:rPr>
                <w:szCs w:val="21"/>
              </w:rPr>
              <w:t xml:space="preserve"> </w:t>
            </w:r>
            <w:r>
              <w:rPr>
                <w:rFonts w:hint="eastAsia"/>
                <w:szCs w:val="21"/>
              </w:rPr>
              <w:t>复查大便常规</w:t>
            </w:r>
            <w:r>
              <w:rPr>
                <w:szCs w:val="21"/>
              </w:rPr>
              <w:t>+</w:t>
            </w:r>
            <w:r>
              <w:rPr>
                <w:rFonts w:hint="eastAsia"/>
                <w:szCs w:val="21"/>
              </w:rPr>
              <w:t>潜血</w:t>
            </w:r>
          </w:p>
          <w:p w:rsidR="008B3D4D" w:rsidRDefault="008B3D4D" w:rsidP="00A352B5">
            <w:pPr>
              <w:spacing w:line="280" w:lineRule="exact"/>
              <w:rPr>
                <w:szCs w:val="21"/>
              </w:rPr>
            </w:pPr>
            <w:r>
              <w:rPr>
                <w:rFonts w:hint="eastAsia"/>
                <w:szCs w:val="21"/>
              </w:rPr>
              <w:t>□</w:t>
            </w:r>
            <w:r>
              <w:rPr>
                <w:szCs w:val="21"/>
              </w:rPr>
              <w:t xml:space="preserve"> </w:t>
            </w:r>
            <w:r>
              <w:rPr>
                <w:rFonts w:hint="eastAsia"/>
                <w:szCs w:val="21"/>
              </w:rPr>
              <w:t>复查血常规</w:t>
            </w:r>
          </w:p>
        </w:tc>
      </w:tr>
      <w:tr w:rsidR="008B3D4D" w:rsidTr="00A352B5">
        <w:trPr>
          <w:cantSplit/>
          <w:trHeight w:val="1176"/>
          <w:jc w:val="center"/>
        </w:trPr>
        <w:tc>
          <w:tcPr>
            <w:tcW w:w="723"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jc w:val="center"/>
              <w:rPr>
                <w:rFonts w:eastAsia="黑体"/>
                <w:szCs w:val="21"/>
              </w:rPr>
            </w:pPr>
            <w:r>
              <w:rPr>
                <w:rFonts w:eastAsia="黑体" w:hint="eastAsia"/>
                <w:szCs w:val="21"/>
              </w:rPr>
              <w:t>主要</w:t>
            </w:r>
          </w:p>
          <w:p w:rsidR="008B3D4D" w:rsidRDefault="008B3D4D" w:rsidP="00A352B5">
            <w:pPr>
              <w:spacing w:line="280" w:lineRule="exact"/>
              <w:jc w:val="center"/>
              <w:rPr>
                <w:rFonts w:eastAsia="黑体"/>
                <w:szCs w:val="21"/>
              </w:rPr>
            </w:pPr>
            <w:r>
              <w:rPr>
                <w:rFonts w:eastAsia="黑体" w:hint="eastAsia"/>
                <w:szCs w:val="21"/>
              </w:rPr>
              <w:t>护理</w:t>
            </w:r>
          </w:p>
          <w:p w:rsidR="008B3D4D" w:rsidRDefault="008B3D4D" w:rsidP="00A352B5">
            <w:pPr>
              <w:spacing w:line="280" w:lineRule="exact"/>
              <w:jc w:val="center"/>
              <w:rPr>
                <w:rFonts w:eastAsia="黑体"/>
                <w:szCs w:val="21"/>
              </w:rPr>
            </w:pPr>
            <w:r>
              <w:rPr>
                <w:rFonts w:eastAsia="黑体" w:hint="eastAsia"/>
                <w:szCs w:val="21"/>
              </w:rPr>
              <w:t>工作</w:t>
            </w:r>
          </w:p>
        </w:tc>
        <w:tc>
          <w:tcPr>
            <w:tcW w:w="2869" w:type="dxa"/>
            <w:tcBorders>
              <w:top w:val="single" w:sz="8" w:space="0" w:color="auto"/>
              <w:left w:val="single" w:sz="8" w:space="0" w:color="auto"/>
              <w:bottom w:val="single" w:sz="8" w:space="0" w:color="auto"/>
              <w:right w:val="single" w:sz="8" w:space="0" w:color="auto"/>
            </w:tcBorders>
          </w:tcPr>
          <w:p w:rsidR="008B3D4D" w:rsidRDefault="008B3D4D" w:rsidP="008B3D4D">
            <w:pPr>
              <w:numPr>
                <w:ilvl w:val="0"/>
                <w:numId w:val="1"/>
              </w:numPr>
              <w:spacing w:line="280" w:lineRule="exact"/>
              <w:rPr>
                <w:szCs w:val="21"/>
              </w:rPr>
            </w:pPr>
            <w:r>
              <w:rPr>
                <w:rFonts w:hint="eastAsia"/>
                <w:szCs w:val="21"/>
              </w:rPr>
              <w:t>协助患者及家属办理入院手续</w:t>
            </w:r>
          </w:p>
          <w:p w:rsidR="008B3D4D" w:rsidRDefault="008B3D4D" w:rsidP="008B3D4D">
            <w:pPr>
              <w:numPr>
                <w:ilvl w:val="0"/>
                <w:numId w:val="1"/>
              </w:numPr>
              <w:spacing w:line="280" w:lineRule="exact"/>
              <w:rPr>
                <w:szCs w:val="21"/>
              </w:rPr>
            </w:pPr>
            <w:r>
              <w:rPr>
                <w:rFonts w:hint="eastAsia"/>
                <w:szCs w:val="21"/>
              </w:rPr>
              <w:t>入院宣教</w:t>
            </w:r>
          </w:p>
          <w:p w:rsidR="008B3D4D" w:rsidRDefault="008B3D4D" w:rsidP="008B3D4D">
            <w:pPr>
              <w:numPr>
                <w:ilvl w:val="0"/>
                <w:numId w:val="1"/>
              </w:numPr>
              <w:spacing w:line="280" w:lineRule="exact"/>
              <w:rPr>
                <w:szCs w:val="21"/>
              </w:rPr>
            </w:pPr>
            <w:r>
              <w:rPr>
                <w:rFonts w:hint="eastAsia"/>
                <w:szCs w:val="21"/>
              </w:rPr>
              <w:t>静脉抽血</w:t>
            </w:r>
          </w:p>
        </w:tc>
        <w:tc>
          <w:tcPr>
            <w:tcW w:w="2591" w:type="dxa"/>
            <w:tcBorders>
              <w:top w:val="single" w:sz="8" w:space="0" w:color="auto"/>
              <w:left w:val="single" w:sz="8" w:space="0" w:color="auto"/>
              <w:bottom w:val="single" w:sz="8" w:space="0" w:color="auto"/>
              <w:right w:val="single" w:sz="8" w:space="0" w:color="auto"/>
            </w:tcBorders>
          </w:tcPr>
          <w:p w:rsidR="008B3D4D" w:rsidRDefault="008B3D4D" w:rsidP="008B3D4D">
            <w:pPr>
              <w:numPr>
                <w:ilvl w:val="0"/>
                <w:numId w:val="1"/>
              </w:numPr>
              <w:spacing w:line="280" w:lineRule="exact"/>
              <w:rPr>
                <w:szCs w:val="21"/>
              </w:rPr>
            </w:pPr>
            <w:r>
              <w:rPr>
                <w:rFonts w:hint="eastAsia"/>
                <w:szCs w:val="21"/>
              </w:rPr>
              <w:t>基本生活和心理护理</w:t>
            </w:r>
          </w:p>
          <w:p w:rsidR="008B3D4D" w:rsidRDefault="008B3D4D" w:rsidP="008B3D4D">
            <w:pPr>
              <w:numPr>
                <w:ilvl w:val="0"/>
                <w:numId w:val="1"/>
              </w:numPr>
              <w:spacing w:line="280" w:lineRule="exact"/>
              <w:rPr>
                <w:szCs w:val="21"/>
                <w:u w:val="single"/>
              </w:rPr>
            </w:pPr>
            <w:r>
              <w:rPr>
                <w:rFonts w:hint="eastAsia"/>
                <w:szCs w:val="21"/>
              </w:rPr>
              <w:t>进行关于内镜检查宣教并行内镜检查前准备</w:t>
            </w:r>
          </w:p>
        </w:tc>
        <w:tc>
          <w:tcPr>
            <w:tcW w:w="2833" w:type="dxa"/>
            <w:tcBorders>
              <w:top w:val="single" w:sz="8" w:space="0" w:color="auto"/>
              <w:left w:val="single" w:sz="8" w:space="0" w:color="auto"/>
              <w:bottom w:val="single" w:sz="8" w:space="0" w:color="auto"/>
              <w:right w:val="single" w:sz="8" w:space="0" w:color="auto"/>
            </w:tcBorders>
          </w:tcPr>
          <w:p w:rsidR="008B3D4D" w:rsidRDefault="008B3D4D" w:rsidP="008B3D4D">
            <w:pPr>
              <w:numPr>
                <w:ilvl w:val="0"/>
                <w:numId w:val="1"/>
              </w:numPr>
              <w:spacing w:line="280" w:lineRule="exact"/>
              <w:rPr>
                <w:szCs w:val="21"/>
              </w:rPr>
            </w:pPr>
            <w:r>
              <w:rPr>
                <w:rFonts w:hint="eastAsia"/>
                <w:szCs w:val="21"/>
              </w:rPr>
              <w:t>基本生活和心理护理</w:t>
            </w:r>
          </w:p>
          <w:p w:rsidR="008B3D4D" w:rsidRDefault="008B3D4D" w:rsidP="008B3D4D">
            <w:pPr>
              <w:numPr>
                <w:ilvl w:val="0"/>
                <w:numId w:val="1"/>
              </w:numPr>
              <w:spacing w:line="280" w:lineRule="exact"/>
              <w:ind w:left="315" w:hangingChars="150" w:hanging="315"/>
              <w:rPr>
                <w:szCs w:val="21"/>
              </w:rPr>
            </w:pPr>
            <w:r>
              <w:rPr>
                <w:rFonts w:hint="eastAsia"/>
                <w:szCs w:val="21"/>
              </w:rPr>
              <w:t>观察胃镜检查后患者表现，如有异常及时向医生汇报</w:t>
            </w:r>
          </w:p>
        </w:tc>
      </w:tr>
      <w:tr w:rsidR="008B3D4D" w:rsidTr="00A352B5">
        <w:trPr>
          <w:jc w:val="center"/>
        </w:trPr>
        <w:tc>
          <w:tcPr>
            <w:tcW w:w="723"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jc w:val="center"/>
              <w:rPr>
                <w:rFonts w:eastAsia="黑体"/>
                <w:szCs w:val="21"/>
              </w:rPr>
            </w:pPr>
            <w:r>
              <w:rPr>
                <w:rFonts w:eastAsia="黑体" w:hint="eastAsia"/>
                <w:szCs w:val="21"/>
              </w:rPr>
              <w:t>病情</w:t>
            </w:r>
          </w:p>
          <w:p w:rsidR="008B3D4D" w:rsidRDefault="008B3D4D" w:rsidP="00A352B5">
            <w:pPr>
              <w:spacing w:line="280" w:lineRule="exact"/>
              <w:jc w:val="center"/>
              <w:rPr>
                <w:rFonts w:eastAsia="黑体" w:hint="eastAsia"/>
                <w:szCs w:val="21"/>
              </w:rPr>
            </w:pPr>
            <w:r>
              <w:rPr>
                <w:rFonts w:eastAsia="黑体" w:hint="eastAsia"/>
                <w:szCs w:val="21"/>
              </w:rPr>
              <w:t>变异</w:t>
            </w:r>
          </w:p>
        </w:tc>
        <w:tc>
          <w:tcPr>
            <w:tcW w:w="2869"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rPr>
                <w:rFonts w:ascii="宋体" w:hAnsi="宋体"/>
                <w:szCs w:val="21"/>
              </w:rPr>
            </w:pPr>
            <w:r>
              <w:rPr>
                <w:rFonts w:ascii="宋体" w:hAnsi="宋体" w:hint="eastAsia"/>
                <w:szCs w:val="21"/>
              </w:rPr>
              <w:t>□无  □有，原因：</w:t>
            </w:r>
          </w:p>
          <w:p w:rsidR="008B3D4D" w:rsidRPr="00C87C75" w:rsidRDefault="008B3D4D" w:rsidP="00A352B5">
            <w:pPr>
              <w:spacing w:line="280" w:lineRule="exact"/>
              <w:rPr>
                <w:rFonts w:ascii="宋体" w:hAnsi="宋体"/>
                <w:szCs w:val="21"/>
              </w:rPr>
            </w:pPr>
            <w:r>
              <w:rPr>
                <w:rFonts w:ascii="宋体" w:hAnsi="宋体" w:hint="eastAsia"/>
                <w:szCs w:val="21"/>
              </w:rPr>
              <w:t>1．        2．</w:t>
            </w:r>
          </w:p>
        </w:tc>
        <w:tc>
          <w:tcPr>
            <w:tcW w:w="2591"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rPr>
                <w:rFonts w:ascii="宋体" w:hAnsi="宋体"/>
                <w:szCs w:val="21"/>
              </w:rPr>
            </w:pPr>
            <w:r>
              <w:rPr>
                <w:rFonts w:ascii="宋体" w:hAnsi="宋体" w:hint="eastAsia"/>
                <w:szCs w:val="21"/>
              </w:rPr>
              <w:t>□无  □有，原因：</w:t>
            </w:r>
          </w:p>
          <w:p w:rsidR="008B3D4D" w:rsidRPr="00C87C75" w:rsidRDefault="008B3D4D" w:rsidP="00A352B5">
            <w:pPr>
              <w:spacing w:line="280" w:lineRule="exact"/>
              <w:rPr>
                <w:rFonts w:ascii="宋体" w:hAnsi="宋体"/>
                <w:szCs w:val="21"/>
              </w:rPr>
            </w:pPr>
            <w:r>
              <w:rPr>
                <w:rFonts w:ascii="宋体" w:hAnsi="宋体" w:hint="eastAsia"/>
                <w:szCs w:val="21"/>
              </w:rPr>
              <w:t>1．        2．</w:t>
            </w:r>
          </w:p>
        </w:tc>
        <w:tc>
          <w:tcPr>
            <w:tcW w:w="2833"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rPr>
                <w:rFonts w:ascii="宋体" w:hAnsi="宋体"/>
                <w:szCs w:val="21"/>
              </w:rPr>
            </w:pPr>
            <w:r>
              <w:rPr>
                <w:rFonts w:ascii="宋体" w:hAnsi="宋体" w:hint="eastAsia"/>
                <w:szCs w:val="21"/>
              </w:rPr>
              <w:t>□无  □有，原因：</w:t>
            </w:r>
          </w:p>
          <w:p w:rsidR="008B3D4D" w:rsidRPr="00C87C75" w:rsidRDefault="008B3D4D" w:rsidP="00A352B5">
            <w:pPr>
              <w:spacing w:line="280" w:lineRule="exact"/>
              <w:rPr>
                <w:rFonts w:ascii="宋体" w:hAnsi="宋体"/>
                <w:szCs w:val="21"/>
              </w:rPr>
            </w:pPr>
            <w:r>
              <w:rPr>
                <w:rFonts w:ascii="宋体" w:hAnsi="宋体" w:hint="eastAsia"/>
                <w:szCs w:val="21"/>
              </w:rPr>
              <w:t>1．        2．</w:t>
            </w:r>
          </w:p>
        </w:tc>
      </w:tr>
      <w:tr w:rsidR="008B3D4D" w:rsidTr="00A352B5">
        <w:trPr>
          <w:trHeight w:val="580"/>
          <w:jc w:val="center"/>
        </w:trPr>
        <w:tc>
          <w:tcPr>
            <w:tcW w:w="723"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jc w:val="center"/>
              <w:rPr>
                <w:rFonts w:eastAsia="黑体"/>
                <w:szCs w:val="21"/>
              </w:rPr>
            </w:pPr>
            <w:r>
              <w:rPr>
                <w:rFonts w:eastAsia="黑体" w:hint="eastAsia"/>
                <w:szCs w:val="21"/>
              </w:rPr>
              <w:t>护士</w:t>
            </w:r>
          </w:p>
          <w:p w:rsidR="008B3D4D" w:rsidRDefault="008B3D4D" w:rsidP="00A352B5">
            <w:pPr>
              <w:spacing w:line="280" w:lineRule="exact"/>
              <w:jc w:val="center"/>
              <w:rPr>
                <w:rFonts w:eastAsia="黑体"/>
                <w:szCs w:val="21"/>
              </w:rPr>
            </w:pPr>
            <w:r>
              <w:rPr>
                <w:rFonts w:eastAsia="黑体" w:hint="eastAsia"/>
                <w:szCs w:val="21"/>
              </w:rPr>
              <w:t>签名</w:t>
            </w:r>
          </w:p>
        </w:tc>
        <w:tc>
          <w:tcPr>
            <w:tcW w:w="2869"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jc w:val="center"/>
              <w:rPr>
                <w:szCs w:val="21"/>
              </w:rPr>
            </w:pPr>
          </w:p>
        </w:tc>
        <w:tc>
          <w:tcPr>
            <w:tcW w:w="2591"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jc w:val="center"/>
              <w:rPr>
                <w:szCs w:val="21"/>
              </w:rPr>
            </w:pPr>
          </w:p>
        </w:tc>
        <w:tc>
          <w:tcPr>
            <w:tcW w:w="2833"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jc w:val="center"/>
              <w:rPr>
                <w:szCs w:val="21"/>
              </w:rPr>
            </w:pPr>
          </w:p>
        </w:tc>
      </w:tr>
      <w:tr w:rsidR="008B3D4D" w:rsidTr="00A352B5">
        <w:trPr>
          <w:trHeight w:val="645"/>
          <w:jc w:val="center"/>
        </w:trPr>
        <w:tc>
          <w:tcPr>
            <w:tcW w:w="723"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jc w:val="center"/>
              <w:rPr>
                <w:rFonts w:eastAsia="黑体"/>
                <w:szCs w:val="21"/>
              </w:rPr>
            </w:pPr>
            <w:r>
              <w:rPr>
                <w:rFonts w:eastAsia="黑体" w:hint="eastAsia"/>
                <w:szCs w:val="21"/>
              </w:rPr>
              <w:t>医师</w:t>
            </w:r>
          </w:p>
          <w:p w:rsidR="008B3D4D" w:rsidRDefault="008B3D4D" w:rsidP="00A352B5">
            <w:pPr>
              <w:spacing w:line="280" w:lineRule="exact"/>
              <w:jc w:val="center"/>
              <w:rPr>
                <w:rFonts w:eastAsia="黑体"/>
                <w:szCs w:val="21"/>
              </w:rPr>
            </w:pPr>
            <w:r>
              <w:rPr>
                <w:rFonts w:eastAsia="黑体" w:hint="eastAsia"/>
                <w:szCs w:val="21"/>
              </w:rPr>
              <w:t>签名</w:t>
            </w:r>
          </w:p>
        </w:tc>
        <w:tc>
          <w:tcPr>
            <w:tcW w:w="2869"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pPr>
          </w:p>
        </w:tc>
        <w:tc>
          <w:tcPr>
            <w:tcW w:w="2591"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pPr>
          </w:p>
        </w:tc>
        <w:tc>
          <w:tcPr>
            <w:tcW w:w="2833" w:type="dxa"/>
            <w:tcBorders>
              <w:top w:val="single" w:sz="8" w:space="0" w:color="auto"/>
              <w:left w:val="single" w:sz="8" w:space="0" w:color="auto"/>
              <w:bottom w:val="single" w:sz="8" w:space="0" w:color="auto"/>
              <w:right w:val="single" w:sz="8" w:space="0" w:color="auto"/>
            </w:tcBorders>
          </w:tcPr>
          <w:p w:rsidR="008B3D4D" w:rsidRDefault="008B3D4D" w:rsidP="00A352B5">
            <w:pPr>
              <w:spacing w:line="280" w:lineRule="exact"/>
            </w:pPr>
          </w:p>
        </w:tc>
      </w:tr>
    </w:tbl>
    <w:p w:rsidR="008B3D4D" w:rsidRDefault="008B3D4D" w:rsidP="008B3D4D">
      <w:pPr>
        <w:rPr>
          <w:u w:val="single"/>
        </w:rPr>
      </w:pPr>
    </w:p>
    <w:p w:rsidR="008B3D4D" w:rsidRDefault="008B3D4D" w:rsidP="008B3D4D">
      <w:pPr>
        <w:rPr>
          <w:rFonts w:ascii="宋体" w:hAnsi="宋体"/>
          <w:sz w:val="32"/>
          <w:szCs w:val="32"/>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788"/>
        <w:gridCol w:w="4546"/>
      </w:tblGrid>
      <w:tr w:rsidR="008B3D4D" w:rsidTr="00A352B5">
        <w:trPr>
          <w:jc w:val="center"/>
        </w:trPr>
        <w:tc>
          <w:tcPr>
            <w:tcW w:w="682" w:type="dxa"/>
            <w:tcBorders>
              <w:top w:val="double" w:sz="4" w:space="0" w:color="auto"/>
              <w:left w:val="double" w:sz="4" w:space="0" w:color="auto"/>
              <w:bottom w:val="double" w:sz="4" w:space="0" w:color="auto"/>
              <w:right w:val="double" w:sz="4" w:space="0" w:color="auto"/>
            </w:tcBorders>
            <w:vAlign w:val="center"/>
          </w:tcPr>
          <w:p w:rsidR="008B3D4D" w:rsidRDefault="008B3D4D" w:rsidP="00A352B5">
            <w:pPr>
              <w:jc w:val="center"/>
              <w:rPr>
                <w:rFonts w:ascii="黑体" w:eastAsia="黑体"/>
                <w:szCs w:val="21"/>
              </w:rPr>
            </w:pPr>
            <w:r>
              <w:rPr>
                <w:rFonts w:ascii="黑体" w:eastAsia="黑体" w:hint="eastAsia"/>
                <w:szCs w:val="21"/>
              </w:rPr>
              <w:t>时间</w:t>
            </w:r>
          </w:p>
        </w:tc>
        <w:tc>
          <w:tcPr>
            <w:tcW w:w="3788" w:type="dxa"/>
            <w:tcBorders>
              <w:top w:val="double" w:sz="4" w:space="0" w:color="auto"/>
              <w:left w:val="double" w:sz="4" w:space="0" w:color="auto"/>
              <w:bottom w:val="double" w:sz="4" w:space="0" w:color="auto"/>
              <w:right w:val="double" w:sz="4" w:space="0" w:color="auto"/>
            </w:tcBorders>
            <w:vAlign w:val="center"/>
          </w:tcPr>
          <w:p w:rsidR="008B3D4D" w:rsidRDefault="008B3D4D" w:rsidP="00A352B5">
            <w:pPr>
              <w:jc w:val="center"/>
              <w:rPr>
                <w:rFonts w:ascii="黑体" w:eastAsia="黑体"/>
                <w:szCs w:val="21"/>
              </w:rPr>
            </w:pPr>
            <w:r>
              <w:rPr>
                <w:rFonts w:ascii="黑体" w:eastAsia="黑体" w:hint="eastAsia"/>
                <w:szCs w:val="21"/>
              </w:rPr>
              <w:t>住院第4天</w:t>
            </w:r>
          </w:p>
        </w:tc>
        <w:tc>
          <w:tcPr>
            <w:tcW w:w="4546" w:type="dxa"/>
            <w:tcBorders>
              <w:top w:val="double" w:sz="4" w:space="0" w:color="auto"/>
              <w:left w:val="double" w:sz="4" w:space="0" w:color="auto"/>
              <w:bottom w:val="double" w:sz="4" w:space="0" w:color="auto"/>
              <w:right w:val="double" w:sz="4" w:space="0" w:color="auto"/>
            </w:tcBorders>
            <w:vAlign w:val="center"/>
          </w:tcPr>
          <w:p w:rsidR="008B3D4D" w:rsidRDefault="008B3D4D" w:rsidP="00A352B5">
            <w:pPr>
              <w:jc w:val="center"/>
              <w:rPr>
                <w:rFonts w:ascii="黑体" w:eastAsia="黑体"/>
                <w:szCs w:val="21"/>
              </w:rPr>
            </w:pPr>
            <w:r>
              <w:rPr>
                <w:rFonts w:ascii="黑体" w:eastAsia="黑体" w:hint="eastAsia"/>
                <w:szCs w:val="21"/>
              </w:rPr>
              <w:t>住院第5-7天</w:t>
            </w:r>
          </w:p>
          <w:p w:rsidR="008B3D4D" w:rsidRDefault="008B3D4D" w:rsidP="00A352B5">
            <w:pPr>
              <w:jc w:val="center"/>
              <w:rPr>
                <w:rFonts w:ascii="黑体" w:eastAsia="黑体"/>
                <w:szCs w:val="21"/>
                <w:u w:val="single"/>
              </w:rPr>
            </w:pPr>
            <w:r>
              <w:rPr>
                <w:rFonts w:ascii="黑体" w:eastAsia="黑体" w:hint="eastAsia"/>
                <w:szCs w:val="21"/>
              </w:rPr>
              <w:t>（出院日）</w:t>
            </w:r>
          </w:p>
        </w:tc>
      </w:tr>
      <w:tr w:rsidR="008B3D4D" w:rsidTr="00A352B5">
        <w:trPr>
          <w:trHeight w:val="3244"/>
          <w:jc w:val="center"/>
        </w:trPr>
        <w:tc>
          <w:tcPr>
            <w:tcW w:w="682" w:type="dxa"/>
            <w:tcBorders>
              <w:top w:val="double" w:sz="4" w:space="0" w:color="auto"/>
              <w:left w:val="single" w:sz="8" w:space="0" w:color="auto"/>
              <w:bottom w:val="single" w:sz="8" w:space="0" w:color="auto"/>
              <w:right w:val="single" w:sz="8" w:space="0" w:color="auto"/>
            </w:tcBorders>
          </w:tcPr>
          <w:p w:rsidR="008B3D4D" w:rsidRDefault="008B3D4D" w:rsidP="00A352B5">
            <w:pPr>
              <w:jc w:val="center"/>
              <w:rPr>
                <w:rFonts w:eastAsia="黑体"/>
                <w:szCs w:val="21"/>
              </w:rPr>
            </w:pPr>
          </w:p>
          <w:p w:rsidR="008B3D4D" w:rsidRDefault="008B3D4D" w:rsidP="00A352B5">
            <w:pPr>
              <w:jc w:val="center"/>
              <w:rPr>
                <w:rFonts w:eastAsia="黑体"/>
                <w:szCs w:val="21"/>
              </w:rPr>
            </w:pPr>
          </w:p>
          <w:p w:rsidR="008B3D4D" w:rsidRDefault="008B3D4D" w:rsidP="00A352B5">
            <w:pPr>
              <w:jc w:val="center"/>
              <w:rPr>
                <w:rFonts w:eastAsia="黑体"/>
                <w:szCs w:val="21"/>
              </w:rPr>
            </w:pPr>
            <w:r>
              <w:rPr>
                <w:rFonts w:eastAsia="黑体" w:hint="eastAsia"/>
                <w:szCs w:val="21"/>
              </w:rPr>
              <w:t>主</w:t>
            </w:r>
          </w:p>
          <w:p w:rsidR="008B3D4D" w:rsidRDefault="008B3D4D" w:rsidP="00A352B5">
            <w:pPr>
              <w:jc w:val="center"/>
              <w:rPr>
                <w:rFonts w:eastAsia="黑体"/>
                <w:szCs w:val="21"/>
              </w:rPr>
            </w:pPr>
            <w:r>
              <w:rPr>
                <w:rFonts w:eastAsia="黑体" w:hint="eastAsia"/>
                <w:szCs w:val="21"/>
              </w:rPr>
              <w:t>要</w:t>
            </w:r>
          </w:p>
          <w:p w:rsidR="008B3D4D" w:rsidRDefault="008B3D4D" w:rsidP="00A352B5">
            <w:pPr>
              <w:jc w:val="center"/>
              <w:rPr>
                <w:rFonts w:eastAsia="黑体"/>
                <w:szCs w:val="21"/>
              </w:rPr>
            </w:pPr>
            <w:r>
              <w:rPr>
                <w:rFonts w:eastAsia="黑体" w:hint="eastAsia"/>
                <w:szCs w:val="21"/>
              </w:rPr>
              <w:t>诊</w:t>
            </w:r>
          </w:p>
          <w:p w:rsidR="008B3D4D" w:rsidRDefault="008B3D4D" w:rsidP="00A352B5">
            <w:pPr>
              <w:jc w:val="center"/>
              <w:rPr>
                <w:rFonts w:eastAsia="黑体"/>
                <w:szCs w:val="21"/>
              </w:rPr>
            </w:pPr>
            <w:r>
              <w:rPr>
                <w:rFonts w:eastAsia="黑体" w:hint="eastAsia"/>
                <w:szCs w:val="21"/>
              </w:rPr>
              <w:t>疗</w:t>
            </w:r>
          </w:p>
          <w:p w:rsidR="008B3D4D" w:rsidRDefault="008B3D4D" w:rsidP="00A352B5">
            <w:pPr>
              <w:jc w:val="center"/>
              <w:rPr>
                <w:rFonts w:eastAsia="黑体"/>
                <w:szCs w:val="21"/>
              </w:rPr>
            </w:pPr>
            <w:r>
              <w:rPr>
                <w:rFonts w:eastAsia="黑体" w:hint="eastAsia"/>
                <w:szCs w:val="21"/>
              </w:rPr>
              <w:t>工</w:t>
            </w:r>
          </w:p>
          <w:p w:rsidR="008B3D4D" w:rsidRDefault="008B3D4D" w:rsidP="00A352B5">
            <w:pPr>
              <w:jc w:val="center"/>
              <w:rPr>
                <w:rFonts w:eastAsia="黑体"/>
                <w:szCs w:val="21"/>
                <w:u w:val="single"/>
              </w:rPr>
            </w:pPr>
            <w:r>
              <w:rPr>
                <w:rFonts w:eastAsia="黑体" w:hint="eastAsia"/>
                <w:szCs w:val="21"/>
              </w:rPr>
              <w:t>作</w:t>
            </w:r>
          </w:p>
        </w:tc>
        <w:tc>
          <w:tcPr>
            <w:tcW w:w="3788" w:type="dxa"/>
            <w:tcBorders>
              <w:top w:val="double" w:sz="4" w:space="0" w:color="auto"/>
              <w:left w:val="single" w:sz="8" w:space="0" w:color="auto"/>
              <w:bottom w:val="single" w:sz="8" w:space="0" w:color="auto"/>
              <w:right w:val="single" w:sz="8" w:space="0" w:color="auto"/>
            </w:tcBorders>
          </w:tcPr>
          <w:p w:rsidR="008B3D4D" w:rsidRDefault="008B3D4D" w:rsidP="008B3D4D">
            <w:pPr>
              <w:numPr>
                <w:ilvl w:val="0"/>
                <w:numId w:val="1"/>
              </w:numPr>
              <w:spacing w:line="280" w:lineRule="exact"/>
              <w:rPr>
                <w:szCs w:val="21"/>
              </w:rPr>
            </w:pPr>
            <w:r>
              <w:rPr>
                <w:rFonts w:hint="eastAsia"/>
                <w:szCs w:val="21"/>
              </w:rPr>
              <w:t>观察患者腹部症状和体征，注意患者大便情况</w:t>
            </w:r>
          </w:p>
          <w:p w:rsidR="008B3D4D" w:rsidRDefault="008B3D4D" w:rsidP="008B3D4D">
            <w:pPr>
              <w:numPr>
                <w:ilvl w:val="0"/>
                <w:numId w:val="1"/>
              </w:numPr>
              <w:spacing w:line="280" w:lineRule="exact"/>
              <w:rPr>
                <w:szCs w:val="21"/>
              </w:rPr>
            </w:pPr>
            <w:r>
              <w:rPr>
                <w:rFonts w:hint="eastAsia"/>
                <w:szCs w:val="21"/>
              </w:rPr>
              <w:t>上级医师查房及诊疗评估</w:t>
            </w:r>
          </w:p>
          <w:p w:rsidR="008B3D4D" w:rsidRDefault="008B3D4D" w:rsidP="008B3D4D">
            <w:pPr>
              <w:numPr>
                <w:ilvl w:val="0"/>
                <w:numId w:val="1"/>
              </w:numPr>
              <w:spacing w:line="280" w:lineRule="exact"/>
              <w:rPr>
                <w:szCs w:val="21"/>
              </w:rPr>
            </w:pPr>
            <w:r>
              <w:rPr>
                <w:rFonts w:hint="eastAsia"/>
                <w:szCs w:val="21"/>
              </w:rPr>
              <w:t>完成查房记录</w:t>
            </w:r>
          </w:p>
          <w:p w:rsidR="008B3D4D" w:rsidRDefault="008B3D4D" w:rsidP="008B3D4D">
            <w:pPr>
              <w:numPr>
                <w:ilvl w:val="0"/>
                <w:numId w:val="1"/>
              </w:numPr>
              <w:spacing w:line="280" w:lineRule="exact"/>
              <w:rPr>
                <w:szCs w:val="21"/>
              </w:rPr>
            </w:pPr>
            <w:r>
              <w:rPr>
                <w:rFonts w:hint="eastAsia"/>
                <w:szCs w:val="21"/>
              </w:rPr>
              <w:t>对患者坚持治疗和预防复发进行宣教</w:t>
            </w:r>
          </w:p>
          <w:p w:rsidR="008B3D4D" w:rsidRDefault="008B3D4D" w:rsidP="00A352B5">
            <w:pPr>
              <w:rPr>
                <w:szCs w:val="21"/>
              </w:rPr>
            </w:pPr>
          </w:p>
        </w:tc>
        <w:tc>
          <w:tcPr>
            <w:tcW w:w="4546" w:type="dxa"/>
            <w:tcBorders>
              <w:top w:val="double" w:sz="4" w:space="0" w:color="auto"/>
              <w:left w:val="single" w:sz="8" w:space="0" w:color="auto"/>
              <w:bottom w:val="single" w:sz="8" w:space="0" w:color="auto"/>
              <w:right w:val="single" w:sz="8" w:space="0" w:color="auto"/>
            </w:tcBorders>
          </w:tcPr>
          <w:p w:rsidR="008B3D4D" w:rsidRDefault="008B3D4D" w:rsidP="008B3D4D">
            <w:pPr>
              <w:numPr>
                <w:ilvl w:val="0"/>
                <w:numId w:val="1"/>
              </w:numPr>
              <w:spacing w:line="280" w:lineRule="exact"/>
              <w:rPr>
                <w:szCs w:val="21"/>
              </w:rPr>
            </w:pPr>
            <w:r>
              <w:rPr>
                <w:rFonts w:hint="eastAsia"/>
                <w:szCs w:val="21"/>
              </w:rPr>
              <w:t>上级医师查房，确定能否出院</w:t>
            </w:r>
          </w:p>
          <w:p w:rsidR="008B3D4D" w:rsidRDefault="008B3D4D" w:rsidP="008B3D4D">
            <w:pPr>
              <w:numPr>
                <w:ilvl w:val="0"/>
                <w:numId w:val="1"/>
              </w:numPr>
              <w:spacing w:line="280" w:lineRule="exact"/>
              <w:rPr>
                <w:szCs w:val="21"/>
              </w:rPr>
            </w:pPr>
            <w:r>
              <w:rPr>
                <w:rFonts w:hint="eastAsia"/>
                <w:szCs w:val="21"/>
              </w:rPr>
              <w:t>通知出院处</w:t>
            </w:r>
          </w:p>
          <w:p w:rsidR="008B3D4D" w:rsidRDefault="008B3D4D" w:rsidP="008B3D4D">
            <w:pPr>
              <w:numPr>
                <w:ilvl w:val="0"/>
                <w:numId w:val="1"/>
              </w:numPr>
              <w:spacing w:line="280" w:lineRule="exact"/>
              <w:rPr>
                <w:szCs w:val="21"/>
              </w:rPr>
            </w:pPr>
            <w:r>
              <w:rPr>
                <w:rFonts w:hint="eastAsia"/>
                <w:szCs w:val="21"/>
              </w:rPr>
              <w:t>通知患者及家属准备出院</w:t>
            </w:r>
          </w:p>
          <w:p w:rsidR="008B3D4D" w:rsidRDefault="008B3D4D" w:rsidP="008B3D4D">
            <w:pPr>
              <w:numPr>
                <w:ilvl w:val="0"/>
                <w:numId w:val="1"/>
              </w:numPr>
              <w:spacing w:line="280" w:lineRule="exact"/>
              <w:rPr>
                <w:szCs w:val="21"/>
              </w:rPr>
            </w:pPr>
            <w:r>
              <w:rPr>
                <w:rFonts w:hint="eastAsia"/>
                <w:szCs w:val="21"/>
              </w:rPr>
              <w:t>向患者及家属交代出院后注意事项，预约复诊时间，定期复查胃镜、钡餐及</w:t>
            </w:r>
            <w:smartTag w:uri="urn:schemas-microsoft-com:office:smarttags" w:element="chmetcnv">
              <w:smartTagPr>
                <w:attr w:name="TCSC" w:val="0"/>
                <w:attr w:name="NumberType" w:val="1"/>
                <w:attr w:name="Negative" w:val="False"/>
                <w:attr w:name="HasSpace" w:val="False"/>
                <w:attr w:name="SourceValue" w:val="13"/>
                <w:attr w:name="UnitName" w:val="C"/>
              </w:smartTagPr>
              <w:r>
                <w:rPr>
                  <w:szCs w:val="21"/>
                  <w:vertAlign w:val="superscript"/>
                </w:rPr>
                <w:t>13</w:t>
              </w:r>
              <w:r>
                <w:rPr>
                  <w:szCs w:val="21"/>
                </w:rPr>
                <w:t>C</w:t>
              </w:r>
            </w:smartTag>
            <w:r>
              <w:rPr>
                <w:szCs w:val="21"/>
              </w:rPr>
              <w:t xml:space="preserve"> </w:t>
            </w:r>
            <w:r>
              <w:rPr>
                <w:rFonts w:hint="eastAsia"/>
                <w:szCs w:val="21"/>
              </w:rPr>
              <w:t>或</w:t>
            </w:r>
            <w:smartTag w:uri="urn:schemas-microsoft-com:office:smarttags" w:element="chmetcnv">
              <w:smartTagPr>
                <w:attr w:name="TCSC" w:val="0"/>
                <w:attr w:name="NumberType" w:val="1"/>
                <w:attr w:name="Negative" w:val="False"/>
                <w:attr w:name="HasSpace" w:val="False"/>
                <w:attr w:name="SourceValue" w:val="14"/>
                <w:attr w:name="UnitName" w:val="C"/>
              </w:smartTagPr>
              <w:r>
                <w:rPr>
                  <w:szCs w:val="21"/>
                  <w:vertAlign w:val="superscript"/>
                </w:rPr>
                <w:t>14</w:t>
              </w:r>
              <w:r>
                <w:rPr>
                  <w:szCs w:val="21"/>
                </w:rPr>
                <w:t>C</w:t>
              </w:r>
            </w:smartTag>
            <w:r>
              <w:rPr>
                <w:rFonts w:hint="eastAsia"/>
                <w:szCs w:val="21"/>
              </w:rPr>
              <w:t>呼气试验</w:t>
            </w:r>
          </w:p>
          <w:p w:rsidR="008B3D4D" w:rsidRDefault="008B3D4D" w:rsidP="008B3D4D">
            <w:pPr>
              <w:numPr>
                <w:ilvl w:val="0"/>
                <w:numId w:val="1"/>
              </w:numPr>
              <w:spacing w:line="280" w:lineRule="exact"/>
              <w:rPr>
                <w:szCs w:val="21"/>
              </w:rPr>
            </w:pPr>
            <w:r>
              <w:rPr>
                <w:rFonts w:hint="eastAsia"/>
                <w:szCs w:val="21"/>
              </w:rPr>
              <w:t>将出院记录的副本交给患者</w:t>
            </w:r>
          </w:p>
          <w:p w:rsidR="008B3D4D" w:rsidRDefault="008B3D4D" w:rsidP="008B3D4D">
            <w:pPr>
              <w:numPr>
                <w:ilvl w:val="0"/>
                <w:numId w:val="1"/>
              </w:numPr>
              <w:spacing w:line="280" w:lineRule="exact"/>
              <w:rPr>
                <w:szCs w:val="21"/>
              </w:rPr>
            </w:pPr>
            <w:r>
              <w:rPr>
                <w:rFonts w:hint="eastAsia"/>
                <w:szCs w:val="21"/>
              </w:rPr>
              <w:t>如果患者不能出院，在病程记录中说明原因和继续治疗的方案</w:t>
            </w:r>
          </w:p>
        </w:tc>
      </w:tr>
      <w:tr w:rsidR="008B3D4D" w:rsidTr="00A352B5">
        <w:trPr>
          <w:trHeight w:val="4660"/>
          <w:jc w:val="center"/>
        </w:trPr>
        <w:tc>
          <w:tcPr>
            <w:tcW w:w="682" w:type="dxa"/>
            <w:tcBorders>
              <w:top w:val="single" w:sz="8" w:space="0" w:color="auto"/>
              <w:left w:val="single" w:sz="8" w:space="0" w:color="auto"/>
              <w:bottom w:val="single" w:sz="8" w:space="0" w:color="auto"/>
              <w:right w:val="single" w:sz="8" w:space="0" w:color="auto"/>
            </w:tcBorders>
          </w:tcPr>
          <w:p w:rsidR="008B3D4D" w:rsidRDefault="008B3D4D" w:rsidP="00A352B5">
            <w:pPr>
              <w:jc w:val="center"/>
              <w:rPr>
                <w:rFonts w:eastAsia="黑体"/>
                <w:szCs w:val="21"/>
              </w:rPr>
            </w:pPr>
          </w:p>
          <w:p w:rsidR="008B3D4D" w:rsidRDefault="008B3D4D" w:rsidP="00A352B5">
            <w:pPr>
              <w:jc w:val="center"/>
              <w:rPr>
                <w:rFonts w:eastAsia="黑体"/>
                <w:szCs w:val="21"/>
              </w:rPr>
            </w:pPr>
          </w:p>
          <w:p w:rsidR="008B3D4D" w:rsidRDefault="008B3D4D" w:rsidP="00A352B5">
            <w:pPr>
              <w:jc w:val="center"/>
              <w:rPr>
                <w:rFonts w:eastAsia="黑体"/>
                <w:szCs w:val="21"/>
              </w:rPr>
            </w:pPr>
          </w:p>
          <w:p w:rsidR="008B3D4D" w:rsidRDefault="008B3D4D" w:rsidP="00A352B5">
            <w:pPr>
              <w:jc w:val="center"/>
              <w:rPr>
                <w:rFonts w:eastAsia="黑体"/>
                <w:szCs w:val="21"/>
              </w:rPr>
            </w:pPr>
          </w:p>
          <w:p w:rsidR="008B3D4D" w:rsidRDefault="008B3D4D" w:rsidP="00A352B5">
            <w:pPr>
              <w:jc w:val="center"/>
              <w:rPr>
                <w:rFonts w:eastAsia="黑体"/>
                <w:szCs w:val="21"/>
              </w:rPr>
            </w:pPr>
          </w:p>
          <w:p w:rsidR="008B3D4D" w:rsidRDefault="008B3D4D" w:rsidP="00A352B5">
            <w:pPr>
              <w:jc w:val="center"/>
              <w:rPr>
                <w:rFonts w:eastAsia="黑体"/>
                <w:szCs w:val="21"/>
              </w:rPr>
            </w:pPr>
            <w:r>
              <w:rPr>
                <w:rFonts w:eastAsia="黑体" w:hint="eastAsia"/>
                <w:szCs w:val="21"/>
              </w:rPr>
              <w:t>重</w:t>
            </w:r>
          </w:p>
          <w:p w:rsidR="008B3D4D" w:rsidRDefault="008B3D4D" w:rsidP="00A352B5">
            <w:pPr>
              <w:jc w:val="center"/>
              <w:rPr>
                <w:rFonts w:eastAsia="黑体"/>
                <w:szCs w:val="21"/>
              </w:rPr>
            </w:pPr>
            <w:r>
              <w:rPr>
                <w:rFonts w:eastAsia="黑体" w:hint="eastAsia"/>
                <w:szCs w:val="21"/>
              </w:rPr>
              <w:t>点</w:t>
            </w:r>
          </w:p>
          <w:p w:rsidR="008B3D4D" w:rsidRDefault="008B3D4D" w:rsidP="00A352B5">
            <w:pPr>
              <w:jc w:val="center"/>
              <w:rPr>
                <w:rFonts w:eastAsia="黑体"/>
                <w:szCs w:val="21"/>
              </w:rPr>
            </w:pPr>
            <w:r>
              <w:rPr>
                <w:rFonts w:eastAsia="黑体" w:hint="eastAsia"/>
                <w:szCs w:val="21"/>
              </w:rPr>
              <w:t>医</w:t>
            </w:r>
          </w:p>
          <w:p w:rsidR="008B3D4D" w:rsidRDefault="008B3D4D" w:rsidP="00A352B5">
            <w:pPr>
              <w:jc w:val="center"/>
              <w:rPr>
                <w:rFonts w:eastAsia="黑体"/>
                <w:szCs w:val="21"/>
              </w:rPr>
            </w:pPr>
            <w:r>
              <w:rPr>
                <w:rFonts w:eastAsia="黑体" w:hint="eastAsia"/>
                <w:szCs w:val="21"/>
              </w:rPr>
              <w:t>嘱</w:t>
            </w:r>
          </w:p>
        </w:tc>
        <w:tc>
          <w:tcPr>
            <w:tcW w:w="3788" w:type="dxa"/>
            <w:tcBorders>
              <w:top w:val="single" w:sz="8" w:space="0" w:color="auto"/>
              <w:left w:val="single" w:sz="8" w:space="0" w:color="auto"/>
              <w:bottom w:val="single" w:sz="8" w:space="0" w:color="auto"/>
              <w:right w:val="single" w:sz="8" w:space="0" w:color="auto"/>
            </w:tcBorders>
          </w:tcPr>
          <w:p w:rsidR="008B3D4D" w:rsidRDefault="008B3D4D" w:rsidP="00A352B5">
            <w:pPr>
              <w:rPr>
                <w:b/>
                <w:szCs w:val="21"/>
              </w:rPr>
            </w:pPr>
            <w:r>
              <w:rPr>
                <w:rFonts w:hint="eastAsia"/>
                <w:b/>
                <w:szCs w:val="21"/>
              </w:rPr>
              <w:t>长期医嘱：</w:t>
            </w:r>
          </w:p>
          <w:p w:rsidR="008B3D4D" w:rsidRDefault="008B3D4D" w:rsidP="008B3D4D">
            <w:pPr>
              <w:numPr>
                <w:ilvl w:val="0"/>
                <w:numId w:val="1"/>
              </w:numPr>
              <w:spacing w:line="280" w:lineRule="exact"/>
              <w:rPr>
                <w:szCs w:val="21"/>
              </w:rPr>
            </w:pPr>
            <w:r>
              <w:rPr>
                <w:rFonts w:hint="eastAsia"/>
                <w:szCs w:val="21"/>
              </w:rPr>
              <w:t>消化内科护理常规</w:t>
            </w:r>
          </w:p>
          <w:p w:rsidR="008B3D4D" w:rsidRDefault="008B3D4D" w:rsidP="008B3D4D">
            <w:pPr>
              <w:numPr>
                <w:ilvl w:val="0"/>
                <w:numId w:val="1"/>
              </w:numPr>
              <w:spacing w:line="280" w:lineRule="exact"/>
              <w:rPr>
                <w:szCs w:val="21"/>
              </w:rPr>
            </w:pPr>
            <w:r>
              <w:rPr>
                <w:rFonts w:hint="eastAsia"/>
                <w:szCs w:val="21"/>
              </w:rPr>
              <w:t>二级护理</w:t>
            </w:r>
          </w:p>
          <w:p w:rsidR="008B3D4D" w:rsidRDefault="008B3D4D" w:rsidP="008B3D4D">
            <w:pPr>
              <w:numPr>
                <w:ilvl w:val="0"/>
                <w:numId w:val="1"/>
              </w:numPr>
              <w:spacing w:line="280" w:lineRule="exact"/>
              <w:rPr>
                <w:szCs w:val="21"/>
              </w:rPr>
            </w:pPr>
            <w:r>
              <w:rPr>
                <w:rFonts w:hint="eastAsia"/>
                <w:szCs w:val="21"/>
              </w:rPr>
              <w:t>软食</w:t>
            </w:r>
          </w:p>
          <w:p w:rsidR="008B3D4D" w:rsidRDefault="008B3D4D" w:rsidP="008B3D4D">
            <w:pPr>
              <w:numPr>
                <w:ilvl w:val="0"/>
                <w:numId w:val="1"/>
              </w:numPr>
              <w:spacing w:line="280" w:lineRule="exact"/>
              <w:rPr>
                <w:szCs w:val="21"/>
              </w:rPr>
            </w:pPr>
            <w:r>
              <w:rPr>
                <w:rFonts w:hint="eastAsia"/>
                <w:szCs w:val="21"/>
              </w:rPr>
              <w:t>诊断胃十二指肠溃疡伴</w:t>
            </w:r>
            <w:r>
              <w:rPr>
                <w:szCs w:val="21"/>
              </w:rPr>
              <w:t>Hp</w:t>
            </w:r>
            <w:r>
              <w:rPr>
                <w:rFonts w:hint="eastAsia"/>
                <w:szCs w:val="21"/>
              </w:rPr>
              <w:t>感染者</w:t>
            </w:r>
            <w:r>
              <w:rPr>
                <w:szCs w:val="21"/>
              </w:rPr>
              <w:t>,</w:t>
            </w:r>
            <w:r>
              <w:rPr>
                <w:rFonts w:hint="eastAsia"/>
                <w:szCs w:val="21"/>
              </w:rPr>
              <w:t>此前并未根除治疗者，行相应的根除治疗</w:t>
            </w:r>
          </w:p>
          <w:p w:rsidR="008B3D4D" w:rsidRDefault="008B3D4D" w:rsidP="008B3D4D">
            <w:pPr>
              <w:numPr>
                <w:ilvl w:val="0"/>
                <w:numId w:val="1"/>
              </w:numPr>
              <w:spacing w:line="280" w:lineRule="exact"/>
              <w:rPr>
                <w:szCs w:val="21"/>
              </w:rPr>
            </w:pPr>
            <w:r>
              <w:rPr>
                <w:rFonts w:hint="eastAsia"/>
                <w:szCs w:val="21"/>
              </w:rPr>
              <w:t>诊断胃十二指肠溃疡不伴</w:t>
            </w:r>
            <w:r>
              <w:rPr>
                <w:szCs w:val="21"/>
              </w:rPr>
              <w:t>Hp</w:t>
            </w:r>
            <w:r>
              <w:rPr>
                <w:rFonts w:hint="eastAsia"/>
                <w:szCs w:val="21"/>
              </w:rPr>
              <w:t>者，行抑酸治疗（质子泵抑制剂和</w:t>
            </w:r>
            <w:r>
              <w:rPr>
                <w:szCs w:val="21"/>
              </w:rPr>
              <w:t>H2</w:t>
            </w:r>
            <w:r>
              <w:rPr>
                <w:rFonts w:hint="eastAsia"/>
                <w:szCs w:val="21"/>
              </w:rPr>
              <w:t>受体拮抗剂）</w:t>
            </w:r>
            <w:r>
              <w:rPr>
                <w:szCs w:val="21"/>
              </w:rPr>
              <w:t>)</w:t>
            </w:r>
            <w:r>
              <w:rPr>
                <w:rFonts w:hint="eastAsia"/>
                <w:szCs w:val="21"/>
              </w:rPr>
              <w:t>或</w:t>
            </w:r>
            <w:r>
              <w:rPr>
                <w:szCs w:val="21"/>
              </w:rPr>
              <w:t>/</w:t>
            </w:r>
            <w:r>
              <w:rPr>
                <w:rFonts w:hint="eastAsia"/>
                <w:szCs w:val="21"/>
              </w:rPr>
              <w:t>和胃粘膜保护剂口服</w:t>
            </w:r>
          </w:p>
          <w:p w:rsidR="008B3D4D" w:rsidRDefault="008B3D4D" w:rsidP="008B3D4D">
            <w:pPr>
              <w:numPr>
                <w:ilvl w:val="0"/>
                <w:numId w:val="1"/>
              </w:numPr>
              <w:spacing w:line="280" w:lineRule="exact"/>
              <w:rPr>
                <w:szCs w:val="21"/>
              </w:rPr>
            </w:pPr>
            <w:r>
              <w:rPr>
                <w:rFonts w:hint="eastAsia"/>
                <w:szCs w:val="21"/>
              </w:rPr>
              <w:t>其他对症治疗</w:t>
            </w:r>
          </w:p>
          <w:p w:rsidR="008B3D4D" w:rsidRDefault="008B3D4D" w:rsidP="00A352B5">
            <w:pPr>
              <w:ind w:firstLineChars="150" w:firstLine="315"/>
              <w:rPr>
                <w:szCs w:val="21"/>
              </w:rPr>
            </w:pPr>
          </w:p>
          <w:p w:rsidR="008B3D4D" w:rsidRDefault="008B3D4D" w:rsidP="00A352B5">
            <w:pPr>
              <w:rPr>
                <w:szCs w:val="21"/>
              </w:rPr>
            </w:pPr>
          </w:p>
        </w:tc>
        <w:tc>
          <w:tcPr>
            <w:tcW w:w="4546" w:type="dxa"/>
            <w:tcBorders>
              <w:top w:val="single" w:sz="8" w:space="0" w:color="auto"/>
              <w:left w:val="single" w:sz="8" w:space="0" w:color="auto"/>
              <w:bottom w:val="single" w:sz="8" w:space="0" w:color="auto"/>
              <w:right w:val="single" w:sz="8" w:space="0" w:color="auto"/>
            </w:tcBorders>
          </w:tcPr>
          <w:p w:rsidR="008B3D4D" w:rsidRDefault="008B3D4D" w:rsidP="00A352B5">
            <w:pPr>
              <w:rPr>
                <w:b/>
                <w:szCs w:val="21"/>
              </w:rPr>
            </w:pPr>
            <w:r>
              <w:rPr>
                <w:rFonts w:hint="eastAsia"/>
                <w:b/>
                <w:szCs w:val="21"/>
              </w:rPr>
              <w:t>临时医嘱：</w:t>
            </w:r>
          </w:p>
          <w:p w:rsidR="008B3D4D" w:rsidRDefault="008B3D4D" w:rsidP="008B3D4D">
            <w:pPr>
              <w:numPr>
                <w:ilvl w:val="0"/>
                <w:numId w:val="1"/>
              </w:numPr>
              <w:rPr>
                <w:szCs w:val="21"/>
              </w:rPr>
            </w:pPr>
            <w:r>
              <w:rPr>
                <w:rFonts w:hint="eastAsia"/>
                <w:szCs w:val="21"/>
              </w:rPr>
              <w:t>出院带药（参见标准药物治疗方案，伴发</w:t>
            </w:r>
            <w:r>
              <w:rPr>
                <w:szCs w:val="21"/>
              </w:rPr>
              <w:t>Hp</w:t>
            </w:r>
            <w:r>
              <w:rPr>
                <w:rFonts w:hint="eastAsia"/>
                <w:szCs w:val="21"/>
              </w:rPr>
              <w:t>阳性者抗</w:t>
            </w:r>
            <w:r>
              <w:rPr>
                <w:szCs w:val="21"/>
              </w:rPr>
              <w:t>Hp</w:t>
            </w:r>
            <w:r>
              <w:rPr>
                <w:rFonts w:hint="eastAsia"/>
                <w:szCs w:val="21"/>
              </w:rPr>
              <w:t>治疗</w:t>
            </w:r>
            <w:r>
              <w:rPr>
                <w:szCs w:val="21"/>
              </w:rPr>
              <w:t>7-14</w:t>
            </w:r>
            <w:r>
              <w:rPr>
                <w:rFonts w:hint="eastAsia"/>
                <w:szCs w:val="21"/>
              </w:rPr>
              <w:t>天，胃溃疡治疗</w:t>
            </w:r>
            <w:r>
              <w:rPr>
                <w:szCs w:val="21"/>
              </w:rPr>
              <w:t>6</w:t>
            </w:r>
            <w:r>
              <w:rPr>
                <w:rFonts w:hint="eastAsia"/>
                <w:szCs w:val="21"/>
              </w:rPr>
              <w:t>－</w:t>
            </w:r>
            <w:r>
              <w:rPr>
                <w:szCs w:val="21"/>
              </w:rPr>
              <w:t>8</w:t>
            </w:r>
            <w:r>
              <w:rPr>
                <w:rFonts w:hint="eastAsia"/>
                <w:szCs w:val="21"/>
              </w:rPr>
              <w:t>周，十二指肠球溃疡治疗</w:t>
            </w:r>
            <w:r>
              <w:rPr>
                <w:szCs w:val="21"/>
              </w:rPr>
              <w:t>4</w:t>
            </w:r>
            <w:r>
              <w:rPr>
                <w:rFonts w:hint="eastAsia"/>
                <w:szCs w:val="21"/>
              </w:rPr>
              <w:t>－</w:t>
            </w:r>
            <w:r>
              <w:rPr>
                <w:szCs w:val="21"/>
              </w:rPr>
              <w:t>6</w:t>
            </w:r>
            <w:r>
              <w:rPr>
                <w:rFonts w:hint="eastAsia"/>
                <w:szCs w:val="21"/>
              </w:rPr>
              <w:t>周）</w:t>
            </w:r>
          </w:p>
          <w:p w:rsidR="008B3D4D" w:rsidRDefault="008B3D4D" w:rsidP="008B3D4D">
            <w:pPr>
              <w:numPr>
                <w:ilvl w:val="0"/>
                <w:numId w:val="1"/>
              </w:numPr>
              <w:rPr>
                <w:szCs w:val="21"/>
              </w:rPr>
            </w:pPr>
            <w:r>
              <w:rPr>
                <w:rFonts w:hint="eastAsia"/>
                <w:szCs w:val="21"/>
              </w:rPr>
              <w:t>门诊随诊</w:t>
            </w:r>
          </w:p>
        </w:tc>
      </w:tr>
      <w:tr w:rsidR="008B3D4D" w:rsidTr="00A352B5">
        <w:trPr>
          <w:cantSplit/>
          <w:trHeight w:val="920"/>
          <w:jc w:val="center"/>
        </w:trPr>
        <w:tc>
          <w:tcPr>
            <w:tcW w:w="682" w:type="dxa"/>
            <w:tcBorders>
              <w:top w:val="single" w:sz="8" w:space="0" w:color="auto"/>
              <w:left w:val="single" w:sz="8" w:space="0" w:color="auto"/>
              <w:bottom w:val="single" w:sz="8" w:space="0" w:color="auto"/>
              <w:right w:val="single" w:sz="8" w:space="0" w:color="auto"/>
            </w:tcBorders>
          </w:tcPr>
          <w:p w:rsidR="008B3D4D" w:rsidRDefault="008B3D4D" w:rsidP="00A352B5">
            <w:pPr>
              <w:jc w:val="center"/>
              <w:rPr>
                <w:rFonts w:eastAsia="黑体"/>
                <w:szCs w:val="21"/>
              </w:rPr>
            </w:pPr>
            <w:r>
              <w:rPr>
                <w:rFonts w:eastAsia="黑体" w:hint="eastAsia"/>
                <w:szCs w:val="21"/>
              </w:rPr>
              <w:t>主要</w:t>
            </w:r>
          </w:p>
          <w:p w:rsidR="008B3D4D" w:rsidRDefault="008B3D4D" w:rsidP="00A352B5">
            <w:pPr>
              <w:jc w:val="center"/>
              <w:rPr>
                <w:rFonts w:eastAsia="黑体"/>
                <w:szCs w:val="21"/>
              </w:rPr>
            </w:pPr>
            <w:r>
              <w:rPr>
                <w:rFonts w:eastAsia="黑体" w:hint="eastAsia"/>
                <w:szCs w:val="21"/>
              </w:rPr>
              <w:t>护理</w:t>
            </w:r>
          </w:p>
          <w:p w:rsidR="008B3D4D" w:rsidRDefault="008B3D4D" w:rsidP="00A352B5">
            <w:pPr>
              <w:jc w:val="center"/>
              <w:rPr>
                <w:rFonts w:eastAsia="黑体"/>
                <w:szCs w:val="21"/>
              </w:rPr>
            </w:pPr>
            <w:r>
              <w:rPr>
                <w:rFonts w:eastAsia="黑体" w:hint="eastAsia"/>
                <w:szCs w:val="21"/>
              </w:rPr>
              <w:t>工作</w:t>
            </w:r>
          </w:p>
        </w:tc>
        <w:tc>
          <w:tcPr>
            <w:tcW w:w="3788" w:type="dxa"/>
            <w:tcBorders>
              <w:top w:val="single" w:sz="8" w:space="0" w:color="auto"/>
              <w:left w:val="single" w:sz="8" w:space="0" w:color="auto"/>
              <w:bottom w:val="single" w:sz="8" w:space="0" w:color="auto"/>
              <w:right w:val="single" w:sz="8" w:space="0" w:color="auto"/>
            </w:tcBorders>
          </w:tcPr>
          <w:p w:rsidR="008B3D4D" w:rsidRDefault="008B3D4D" w:rsidP="008B3D4D">
            <w:pPr>
              <w:numPr>
                <w:ilvl w:val="0"/>
                <w:numId w:val="1"/>
              </w:numPr>
              <w:spacing w:line="280" w:lineRule="exact"/>
              <w:rPr>
                <w:szCs w:val="21"/>
              </w:rPr>
            </w:pPr>
            <w:r>
              <w:rPr>
                <w:rFonts w:hint="eastAsia"/>
                <w:szCs w:val="21"/>
              </w:rPr>
              <w:t>基本生活和心理护理</w:t>
            </w:r>
          </w:p>
          <w:p w:rsidR="008B3D4D" w:rsidRDefault="008B3D4D" w:rsidP="008B3D4D">
            <w:pPr>
              <w:numPr>
                <w:ilvl w:val="0"/>
                <w:numId w:val="1"/>
              </w:numPr>
              <w:spacing w:line="280" w:lineRule="exact"/>
              <w:rPr>
                <w:szCs w:val="21"/>
              </w:rPr>
            </w:pPr>
            <w:r>
              <w:rPr>
                <w:rFonts w:hint="eastAsia"/>
                <w:szCs w:val="21"/>
              </w:rPr>
              <w:t>监督患者用药</w:t>
            </w:r>
          </w:p>
          <w:p w:rsidR="008B3D4D" w:rsidRDefault="008B3D4D" w:rsidP="008B3D4D">
            <w:pPr>
              <w:numPr>
                <w:ilvl w:val="0"/>
                <w:numId w:val="1"/>
              </w:numPr>
              <w:spacing w:line="280" w:lineRule="exact"/>
              <w:rPr>
                <w:szCs w:val="21"/>
              </w:rPr>
            </w:pPr>
            <w:r>
              <w:rPr>
                <w:rFonts w:hint="eastAsia"/>
                <w:szCs w:val="21"/>
              </w:rPr>
              <w:t>出院前指导</w:t>
            </w:r>
          </w:p>
        </w:tc>
        <w:tc>
          <w:tcPr>
            <w:tcW w:w="4546" w:type="dxa"/>
            <w:tcBorders>
              <w:top w:val="single" w:sz="8" w:space="0" w:color="auto"/>
              <w:left w:val="single" w:sz="8" w:space="0" w:color="auto"/>
              <w:bottom w:val="single" w:sz="8" w:space="0" w:color="auto"/>
              <w:right w:val="single" w:sz="8" w:space="0" w:color="auto"/>
            </w:tcBorders>
          </w:tcPr>
          <w:p w:rsidR="008B3D4D" w:rsidRDefault="008B3D4D" w:rsidP="008B3D4D">
            <w:pPr>
              <w:numPr>
                <w:ilvl w:val="0"/>
                <w:numId w:val="1"/>
              </w:numPr>
              <w:spacing w:line="280" w:lineRule="exact"/>
              <w:rPr>
                <w:szCs w:val="21"/>
              </w:rPr>
            </w:pPr>
            <w:r>
              <w:rPr>
                <w:rFonts w:hint="eastAsia"/>
                <w:szCs w:val="21"/>
              </w:rPr>
              <w:t>帮助患者办理出院手续、交费等事宜</w:t>
            </w:r>
          </w:p>
          <w:p w:rsidR="008B3D4D" w:rsidRDefault="008B3D4D" w:rsidP="008B3D4D">
            <w:pPr>
              <w:numPr>
                <w:ilvl w:val="0"/>
                <w:numId w:val="1"/>
              </w:numPr>
              <w:spacing w:line="280" w:lineRule="exact"/>
              <w:rPr>
                <w:szCs w:val="21"/>
              </w:rPr>
            </w:pPr>
            <w:r>
              <w:rPr>
                <w:rFonts w:hint="eastAsia"/>
                <w:szCs w:val="21"/>
              </w:rPr>
              <w:t>出院指导（胃溃疡者需要治疗后复查胃镜和病理）</w:t>
            </w:r>
          </w:p>
          <w:p w:rsidR="008B3D4D" w:rsidRDefault="008B3D4D" w:rsidP="00A352B5">
            <w:pPr>
              <w:rPr>
                <w:szCs w:val="21"/>
                <w:u w:val="single"/>
              </w:rPr>
            </w:pPr>
          </w:p>
        </w:tc>
      </w:tr>
      <w:tr w:rsidR="008B3D4D" w:rsidTr="00A352B5">
        <w:trPr>
          <w:jc w:val="center"/>
        </w:trPr>
        <w:tc>
          <w:tcPr>
            <w:tcW w:w="682" w:type="dxa"/>
            <w:tcBorders>
              <w:top w:val="single" w:sz="8" w:space="0" w:color="auto"/>
              <w:left w:val="single" w:sz="8" w:space="0" w:color="auto"/>
              <w:bottom w:val="single" w:sz="8" w:space="0" w:color="auto"/>
              <w:right w:val="single" w:sz="8" w:space="0" w:color="auto"/>
            </w:tcBorders>
          </w:tcPr>
          <w:p w:rsidR="008B3D4D" w:rsidRDefault="008B3D4D" w:rsidP="00A352B5">
            <w:pPr>
              <w:jc w:val="center"/>
              <w:rPr>
                <w:rFonts w:eastAsia="黑体"/>
                <w:szCs w:val="21"/>
              </w:rPr>
            </w:pPr>
            <w:r>
              <w:rPr>
                <w:rFonts w:eastAsia="黑体" w:hint="eastAsia"/>
                <w:szCs w:val="21"/>
              </w:rPr>
              <w:t>病情</w:t>
            </w:r>
          </w:p>
          <w:p w:rsidR="008B3D4D" w:rsidRDefault="008B3D4D" w:rsidP="00A352B5">
            <w:pPr>
              <w:jc w:val="center"/>
              <w:rPr>
                <w:rFonts w:eastAsia="黑体"/>
                <w:szCs w:val="21"/>
              </w:rPr>
            </w:pPr>
            <w:r>
              <w:rPr>
                <w:rFonts w:eastAsia="黑体" w:hint="eastAsia"/>
                <w:szCs w:val="21"/>
              </w:rPr>
              <w:t>变异</w:t>
            </w:r>
          </w:p>
          <w:p w:rsidR="008B3D4D" w:rsidRDefault="008B3D4D" w:rsidP="00A352B5">
            <w:pPr>
              <w:jc w:val="center"/>
              <w:rPr>
                <w:rFonts w:eastAsia="黑体"/>
                <w:szCs w:val="21"/>
              </w:rPr>
            </w:pPr>
            <w:r>
              <w:rPr>
                <w:rFonts w:eastAsia="黑体" w:hint="eastAsia"/>
                <w:szCs w:val="21"/>
              </w:rPr>
              <w:t>记录</w:t>
            </w:r>
          </w:p>
        </w:tc>
        <w:tc>
          <w:tcPr>
            <w:tcW w:w="3788" w:type="dxa"/>
            <w:tcBorders>
              <w:top w:val="single" w:sz="8" w:space="0" w:color="auto"/>
              <w:left w:val="single" w:sz="8" w:space="0" w:color="auto"/>
              <w:bottom w:val="single" w:sz="8" w:space="0" w:color="auto"/>
              <w:right w:val="single" w:sz="8" w:space="0" w:color="auto"/>
            </w:tcBorders>
          </w:tcPr>
          <w:p w:rsidR="008B3D4D" w:rsidRDefault="008B3D4D" w:rsidP="00A352B5">
            <w:pPr>
              <w:rPr>
                <w:rFonts w:ascii="宋体" w:hAnsi="宋体"/>
                <w:szCs w:val="21"/>
              </w:rPr>
            </w:pPr>
            <w:r>
              <w:rPr>
                <w:rFonts w:ascii="宋体" w:hAnsi="宋体" w:hint="eastAsia"/>
                <w:szCs w:val="21"/>
              </w:rPr>
              <w:t>□无  □有，原因：</w:t>
            </w:r>
          </w:p>
          <w:p w:rsidR="008B3D4D" w:rsidRDefault="008B3D4D" w:rsidP="00A352B5">
            <w:pPr>
              <w:rPr>
                <w:rFonts w:ascii="宋体" w:hAnsi="宋体" w:hint="eastAsia"/>
                <w:szCs w:val="21"/>
              </w:rPr>
            </w:pPr>
            <w:r>
              <w:rPr>
                <w:rFonts w:ascii="宋体" w:hAnsi="宋体" w:hint="eastAsia"/>
                <w:szCs w:val="21"/>
              </w:rPr>
              <w:t>1．</w:t>
            </w:r>
          </w:p>
          <w:p w:rsidR="008B3D4D" w:rsidRDefault="008B3D4D" w:rsidP="00A352B5">
            <w:pPr>
              <w:rPr>
                <w:rFonts w:ascii="宋体" w:hAnsi="宋体"/>
                <w:szCs w:val="21"/>
              </w:rPr>
            </w:pPr>
            <w:r>
              <w:rPr>
                <w:rFonts w:ascii="宋体" w:hAnsi="宋体" w:hint="eastAsia"/>
                <w:szCs w:val="21"/>
              </w:rPr>
              <w:t>2．</w:t>
            </w:r>
          </w:p>
        </w:tc>
        <w:tc>
          <w:tcPr>
            <w:tcW w:w="4546" w:type="dxa"/>
            <w:tcBorders>
              <w:top w:val="single" w:sz="8" w:space="0" w:color="auto"/>
              <w:left w:val="single" w:sz="8" w:space="0" w:color="auto"/>
              <w:bottom w:val="single" w:sz="8" w:space="0" w:color="auto"/>
              <w:right w:val="single" w:sz="8" w:space="0" w:color="auto"/>
            </w:tcBorders>
          </w:tcPr>
          <w:p w:rsidR="008B3D4D" w:rsidRDefault="008B3D4D" w:rsidP="00A352B5">
            <w:pPr>
              <w:rPr>
                <w:rFonts w:ascii="宋体" w:hAnsi="宋体"/>
                <w:szCs w:val="21"/>
              </w:rPr>
            </w:pPr>
            <w:r>
              <w:rPr>
                <w:rFonts w:ascii="宋体" w:hAnsi="宋体" w:hint="eastAsia"/>
                <w:szCs w:val="21"/>
              </w:rPr>
              <w:t>□无  □有，原因：</w:t>
            </w:r>
          </w:p>
          <w:p w:rsidR="008B3D4D" w:rsidRDefault="008B3D4D" w:rsidP="00A352B5">
            <w:pPr>
              <w:rPr>
                <w:rFonts w:ascii="宋体" w:hAnsi="宋体" w:hint="eastAsia"/>
                <w:szCs w:val="21"/>
              </w:rPr>
            </w:pPr>
            <w:r>
              <w:rPr>
                <w:rFonts w:ascii="宋体" w:hAnsi="宋体" w:hint="eastAsia"/>
                <w:szCs w:val="21"/>
              </w:rPr>
              <w:t>1．</w:t>
            </w:r>
          </w:p>
          <w:p w:rsidR="008B3D4D" w:rsidRDefault="008B3D4D" w:rsidP="00A352B5">
            <w:pPr>
              <w:rPr>
                <w:rFonts w:ascii="宋体" w:hAnsi="宋体"/>
                <w:szCs w:val="21"/>
                <w:u w:val="single"/>
              </w:rPr>
            </w:pPr>
            <w:r>
              <w:rPr>
                <w:rFonts w:ascii="宋体" w:hAnsi="宋体" w:hint="eastAsia"/>
                <w:szCs w:val="21"/>
              </w:rPr>
              <w:t>2．</w:t>
            </w:r>
          </w:p>
        </w:tc>
      </w:tr>
      <w:tr w:rsidR="008B3D4D" w:rsidTr="00A352B5">
        <w:trPr>
          <w:trHeight w:val="640"/>
          <w:jc w:val="center"/>
        </w:trPr>
        <w:tc>
          <w:tcPr>
            <w:tcW w:w="682" w:type="dxa"/>
            <w:tcBorders>
              <w:top w:val="single" w:sz="8" w:space="0" w:color="auto"/>
              <w:left w:val="single" w:sz="8" w:space="0" w:color="auto"/>
              <w:bottom w:val="single" w:sz="8" w:space="0" w:color="auto"/>
              <w:right w:val="single" w:sz="8" w:space="0" w:color="auto"/>
            </w:tcBorders>
          </w:tcPr>
          <w:p w:rsidR="008B3D4D" w:rsidRDefault="008B3D4D" w:rsidP="00A352B5">
            <w:pPr>
              <w:jc w:val="center"/>
              <w:rPr>
                <w:rFonts w:eastAsia="黑体"/>
                <w:szCs w:val="21"/>
              </w:rPr>
            </w:pPr>
            <w:r>
              <w:rPr>
                <w:rFonts w:eastAsia="黑体" w:hint="eastAsia"/>
                <w:szCs w:val="21"/>
              </w:rPr>
              <w:t>护士</w:t>
            </w:r>
          </w:p>
          <w:p w:rsidR="008B3D4D" w:rsidRDefault="008B3D4D" w:rsidP="00A352B5">
            <w:pPr>
              <w:jc w:val="center"/>
              <w:rPr>
                <w:rFonts w:eastAsia="黑体"/>
                <w:szCs w:val="21"/>
              </w:rPr>
            </w:pPr>
            <w:r>
              <w:rPr>
                <w:rFonts w:eastAsia="黑体" w:hint="eastAsia"/>
                <w:szCs w:val="21"/>
              </w:rPr>
              <w:t>签名</w:t>
            </w:r>
          </w:p>
        </w:tc>
        <w:tc>
          <w:tcPr>
            <w:tcW w:w="3788" w:type="dxa"/>
            <w:tcBorders>
              <w:top w:val="single" w:sz="8" w:space="0" w:color="auto"/>
              <w:left w:val="single" w:sz="8" w:space="0" w:color="auto"/>
              <w:bottom w:val="single" w:sz="8" w:space="0" w:color="auto"/>
              <w:right w:val="single" w:sz="8" w:space="0" w:color="auto"/>
            </w:tcBorders>
          </w:tcPr>
          <w:p w:rsidR="008B3D4D" w:rsidRDefault="008B3D4D" w:rsidP="00A352B5">
            <w:pPr>
              <w:jc w:val="center"/>
              <w:rPr>
                <w:szCs w:val="21"/>
              </w:rPr>
            </w:pPr>
          </w:p>
        </w:tc>
        <w:tc>
          <w:tcPr>
            <w:tcW w:w="4546" w:type="dxa"/>
            <w:tcBorders>
              <w:top w:val="single" w:sz="8" w:space="0" w:color="auto"/>
              <w:left w:val="single" w:sz="8" w:space="0" w:color="auto"/>
              <w:bottom w:val="single" w:sz="8" w:space="0" w:color="auto"/>
              <w:right w:val="single" w:sz="8" w:space="0" w:color="auto"/>
            </w:tcBorders>
          </w:tcPr>
          <w:p w:rsidR="008B3D4D" w:rsidRDefault="008B3D4D" w:rsidP="00A352B5">
            <w:pPr>
              <w:jc w:val="center"/>
              <w:rPr>
                <w:szCs w:val="21"/>
              </w:rPr>
            </w:pPr>
          </w:p>
        </w:tc>
      </w:tr>
      <w:tr w:rsidR="008B3D4D" w:rsidTr="00A352B5">
        <w:trPr>
          <w:trHeight w:val="645"/>
          <w:jc w:val="center"/>
        </w:trPr>
        <w:tc>
          <w:tcPr>
            <w:tcW w:w="682" w:type="dxa"/>
            <w:tcBorders>
              <w:top w:val="single" w:sz="8" w:space="0" w:color="auto"/>
              <w:left w:val="single" w:sz="8" w:space="0" w:color="auto"/>
              <w:bottom w:val="single" w:sz="8" w:space="0" w:color="auto"/>
              <w:right w:val="single" w:sz="8" w:space="0" w:color="auto"/>
            </w:tcBorders>
          </w:tcPr>
          <w:p w:rsidR="008B3D4D" w:rsidRDefault="008B3D4D" w:rsidP="00A352B5">
            <w:pPr>
              <w:jc w:val="center"/>
              <w:rPr>
                <w:rFonts w:eastAsia="黑体"/>
                <w:szCs w:val="21"/>
              </w:rPr>
            </w:pPr>
            <w:r>
              <w:rPr>
                <w:rFonts w:eastAsia="黑体" w:hint="eastAsia"/>
                <w:szCs w:val="21"/>
              </w:rPr>
              <w:t>医师</w:t>
            </w:r>
          </w:p>
          <w:p w:rsidR="008B3D4D" w:rsidRDefault="008B3D4D" w:rsidP="00A352B5">
            <w:pPr>
              <w:jc w:val="center"/>
              <w:rPr>
                <w:rFonts w:eastAsia="黑体"/>
                <w:szCs w:val="21"/>
              </w:rPr>
            </w:pPr>
            <w:r>
              <w:rPr>
                <w:rFonts w:eastAsia="黑体" w:hint="eastAsia"/>
                <w:szCs w:val="21"/>
              </w:rPr>
              <w:t>签名</w:t>
            </w:r>
          </w:p>
        </w:tc>
        <w:tc>
          <w:tcPr>
            <w:tcW w:w="3788" w:type="dxa"/>
            <w:tcBorders>
              <w:top w:val="single" w:sz="8" w:space="0" w:color="auto"/>
              <w:left w:val="single" w:sz="8" w:space="0" w:color="auto"/>
              <w:bottom w:val="single" w:sz="8" w:space="0" w:color="auto"/>
              <w:right w:val="single" w:sz="8" w:space="0" w:color="auto"/>
            </w:tcBorders>
          </w:tcPr>
          <w:p w:rsidR="008B3D4D" w:rsidRDefault="008B3D4D" w:rsidP="00A352B5"/>
        </w:tc>
        <w:tc>
          <w:tcPr>
            <w:tcW w:w="4546" w:type="dxa"/>
            <w:tcBorders>
              <w:top w:val="single" w:sz="8" w:space="0" w:color="auto"/>
              <w:left w:val="single" w:sz="8" w:space="0" w:color="auto"/>
              <w:bottom w:val="single" w:sz="8" w:space="0" w:color="auto"/>
              <w:right w:val="single" w:sz="8" w:space="0" w:color="auto"/>
            </w:tcBorders>
          </w:tcPr>
          <w:p w:rsidR="008B3D4D" w:rsidRDefault="008B3D4D" w:rsidP="00A352B5"/>
        </w:tc>
      </w:tr>
    </w:tbl>
    <w:p w:rsidR="008B3D4D" w:rsidRDefault="008B3D4D" w:rsidP="008B3D4D">
      <w:pPr>
        <w:rPr>
          <w:u w:val="single"/>
        </w:rPr>
      </w:pPr>
    </w:p>
    <w:p w:rsidR="00772025" w:rsidRDefault="00772025"/>
    <w:sectPr w:rsidR="00772025" w:rsidSect="007720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hybridMultilevel"/>
    <w:tmpl w:val="E8828880"/>
    <w:lvl w:ilvl="0" w:tplc="EC807D5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3D4D"/>
    <w:rsid w:val="00772025"/>
    <w:rsid w:val="008B3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2017-03-07T10:29:00Z</dcterms:created>
  <dcterms:modified xsi:type="dcterms:W3CDTF">2017-03-07T10:29:00Z</dcterms:modified>
</cp:coreProperties>
</file>