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0E" w:rsidRDefault="009B440E" w:rsidP="009B440E">
      <w:pPr>
        <w:adjustRightInd w:val="0"/>
        <w:snapToGrid w:val="0"/>
        <w:jc w:val="center"/>
        <w:rPr>
          <w:rFonts w:hAnsi="宋体" w:hint="eastAsia"/>
          <w:b/>
          <w:color w:val="000000"/>
          <w:sz w:val="44"/>
          <w:szCs w:val="44"/>
        </w:rPr>
      </w:pPr>
      <w:r w:rsidRPr="002D2126">
        <w:rPr>
          <w:rFonts w:hAnsi="宋体"/>
          <w:b/>
          <w:color w:val="000000"/>
          <w:sz w:val="44"/>
          <w:szCs w:val="44"/>
        </w:rPr>
        <w:t>十二指肠溃疡出血临床路径</w:t>
      </w:r>
    </w:p>
    <w:p w:rsidR="009B440E" w:rsidRDefault="009B440E" w:rsidP="009B440E">
      <w:pPr>
        <w:adjustRightInd w:val="0"/>
        <w:snapToGrid w:val="0"/>
        <w:jc w:val="center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2D2126">
        <w:rPr>
          <w:rFonts w:ascii="仿宋_GB2312" w:eastAsia="仿宋_GB2312" w:hAnsi="宋体" w:hint="eastAsia"/>
          <w:color w:val="000000"/>
          <w:sz w:val="32"/>
          <w:szCs w:val="32"/>
        </w:rPr>
        <w:t>（县级医院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2012年</w:t>
      </w:r>
      <w:r w:rsidRPr="002D2126">
        <w:rPr>
          <w:rFonts w:ascii="仿宋_GB2312" w:eastAsia="仿宋_GB2312" w:hAnsi="宋体" w:hint="eastAsia"/>
          <w:color w:val="000000"/>
          <w:sz w:val="32"/>
          <w:szCs w:val="32"/>
        </w:rPr>
        <w:t>版）</w:t>
      </w:r>
    </w:p>
    <w:p w:rsidR="009B440E" w:rsidRPr="002D2126" w:rsidRDefault="009B440E" w:rsidP="009B440E">
      <w:pPr>
        <w:adjustRightInd w:val="0"/>
        <w:snapToGrid w:val="0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9B440E" w:rsidRPr="009C623C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一、十二指肠溃疡出血</w:t>
      </w:r>
      <w:r w:rsidRPr="009C623C">
        <w:rPr>
          <w:rFonts w:eastAsia="黑体"/>
          <w:color w:val="000000"/>
          <w:sz w:val="32"/>
          <w:szCs w:val="32"/>
        </w:rPr>
        <w:t>临床路径标准住院流程</w:t>
      </w:r>
    </w:p>
    <w:p w:rsidR="009B440E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eastAsia="楷体_GB2312"/>
          <w:color w:val="000000"/>
          <w:sz w:val="32"/>
          <w:szCs w:val="32"/>
        </w:rPr>
      </w:pPr>
      <w:r w:rsidRPr="002D2126">
        <w:rPr>
          <w:rFonts w:eastAsia="楷体_GB2312"/>
          <w:b/>
          <w:color w:val="000000"/>
          <w:sz w:val="32"/>
          <w:szCs w:val="32"/>
        </w:rPr>
        <w:t>（一）</w:t>
      </w:r>
      <w:r w:rsidRPr="002D2126">
        <w:rPr>
          <w:rFonts w:eastAsia="楷体_GB2312" w:hint="eastAsia"/>
          <w:b/>
          <w:color w:val="000000"/>
          <w:sz w:val="32"/>
          <w:szCs w:val="32"/>
        </w:rPr>
        <w:t>适用对象</w:t>
      </w:r>
      <w:r>
        <w:rPr>
          <w:rFonts w:eastAsia="楷体_GB2312" w:hint="eastAsia"/>
          <w:color w:val="000000"/>
          <w:sz w:val="32"/>
          <w:szCs w:val="32"/>
        </w:rPr>
        <w:t>。</w:t>
      </w:r>
    </w:p>
    <w:p w:rsidR="009B440E" w:rsidRPr="002971E5" w:rsidRDefault="009B440E" w:rsidP="009B440E">
      <w:pPr>
        <w:wordWrap w:val="0"/>
        <w:spacing w:line="360" w:lineRule="auto"/>
        <w:ind w:firstLine="641"/>
        <w:rPr>
          <w:rFonts w:ascii="仿宋_GB2312" w:eastAsia="仿宋_GB2312"/>
          <w:sz w:val="32"/>
          <w:szCs w:val="32"/>
        </w:rPr>
      </w:pPr>
      <w:r w:rsidRPr="002971E5">
        <w:rPr>
          <w:rFonts w:ascii="仿宋_GB2312" w:eastAsia="仿宋_GB2312"/>
          <w:sz w:val="32"/>
          <w:szCs w:val="32"/>
        </w:rPr>
        <w:t>第一诊断为</w:t>
      </w:r>
      <w:r>
        <w:rPr>
          <w:rFonts w:ascii="仿宋_GB2312" w:eastAsia="仿宋_GB2312" w:hint="eastAsia"/>
          <w:sz w:val="32"/>
          <w:szCs w:val="32"/>
        </w:rPr>
        <w:t>十二指肠溃疡出血</w:t>
      </w:r>
      <w:r w:rsidRPr="002971E5">
        <w:rPr>
          <w:rFonts w:ascii="仿宋_GB2312" w:eastAsia="仿宋_GB2312"/>
          <w:sz w:val="32"/>
          <w:szCs w:val="32"/>
        </w:rPr>
        <w:t>（ICD-10：</w:t>
      </w:r>
      <w:r w:rsidRPr="00027DF3">
        <w:rPr>
          <w:rFonts w:ascii="仿宋_GB2312" w:eastAsia="仿宋_GB2312"/>
          <w:sz w:val="32"/>
          <w:szCs w:val="32"/>
        </w:rPr>
        <w:t>K26.0</w:t>
      </w:r>
      <w:r>
        <w:rPr>
          <w:rFonts w:ascii="仿宋_GB2312" w:eastAsia="仿宋_GB2312" w:hint="eastAsia"/>
          <w:sz w:val="32"/>
          <w:szCs w:val="32"/>
        </w:rPr>
        <w:t>01/</w:t>
      </w:r>
      <w:r w:rsidRPr="00000C41">
        <w:rPr>
          <w:rFonts w:ascii="仿宋_GB2312" w:eastAsia="仿宋_GB2312"/>
          <w:color w:val="000000"/>
          <w:sz w:val="32"/>
          <w:szCs w:val="32"/>
        </w:rPr>
        <w:t>K26.4</w:t>
      </w:r>
      <w:r>
        <w:rPr>
          <w:rFonts w:ascii="仿宋_GB2312" w:eastAsia="仿宋_GB2312" w:hint="eastAsia"/>
          <w:color w:val="000000"/>
          <w:sz w:val="32"/>
          <w:szCs w:val="32"/>
        </w:rPr>
        <w:t>01</w:t>
      </w:r>
      <w:r w:rsidRPr="002971E5"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B440E" w:rsidRPr="002D2126" w:rsidRDefault="009B440E" w:rsidP="009B440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eastAsia="楷体_GB2312"/>
          <w:b/>
          <w:color w:val="000000"/>
          <w:sz w:val="32"/>
          <w:szCs w:val="32"/>
        </w:rPr>
      </w:pPr>
      <w:r w:rsidRPr="002D2126">
        <w:rPr>
          <w:rFonts w:eastAsia="楷体_GB2312"/>
          <w:b/>
          <w:color w:val="000000"/>
          <w:sz w:val="32"/>
          <w:szCs w:val="32"/>
        </w:rPr>
        <w:t>（二）</w:t>
      </w:r>
      <w:r w:rsidRPr="002D2126">
        <w:rPr>
          <w:rFonts w:eastAsia="楷体_GB2312" w:hint="eastAsia"/>
          <w:b/>
          <w:color w:val="000000"/>
          <w:sz w:val="32"/>
          <w:szCs w:val="32"/>
        </w:rPr>
        <w:t>诊断依据。</w:t>
      </w:r>
    </w:p>
    <w:p w:rsidR="009B440E" w:rsidRDefault="009B440E" w:rsidP="009B440E">
      <w:pPr>
        <w:spacing w:line="360" w:lineRule="auto"/>
        <w:ind w:firstLineChars="200" w:firstLine="640"/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</w:pPr>
      <w:r w:rsidRPr="00A97D6F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根据</w:t>
      </w:r>
      <w:r w:rsidRPr="001E63E7">
        <w:rPr>
          <w:rFonts w:ascii="仿宋_GB2312" w:eastAsia="仿宋_GB2312" w:hint="eastAsia"/>
          <w:sz w:val="32"/>
          <w:szCs w:val="32"/>
        </w:rPr>
        <w:t>《临床诊疗指南-消化系统疾病分册》</w:t>
      </w:r>
      <w:r w:rsidRPr="00A71CA9">
        <w:rPr>
          <w:rFonts w:ascii="仿宋_GB2312" w:eastAsia="仿宋_GB2312" w:hAnsi="宋体" w:hint="eastAsia"/>
          <w:sz w:val="32"/>
          <w:szCs w:val="32"/>
        </w:rPr>
        <w:t>（中华医学会编著，人民卫生出版社）</w:t>
      </w:r>
      <w:r>
        <w:rPr>
          <w:rFonts w:ascii="仿宋_GB2312" w:eastAsia="仿宋_GB2312" w:hAnsi="宋体" w:hint="eastAsia"/>
          <w:sz w:val="32"/>
          <w:szCs w:val="32"/>
        </w:rPr>
        <w:t>，《</w:t>
      </w:r>
      <w:r w:rsidRPr="00800568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急性非静脉曲张性上消化道出血诊治指南（草案）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》</w:t>
      </w:r>
      <w:r w:rsidRPr="00800568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（中华消化内镜杂志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,</w:t>
      </w:r>
      <w:r w:rsidRPr="00800568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2009,26（9）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:</w:t>
      </w:r>
      <w:r w:rsidRPr="00800568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449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  <w:lang w:val="en-GB"/>
        </w:rPr>
        <w:t>–</w:t>
      </w:r>
      <w:r w:rsidRPr="00800568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52）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等。</w:t>
      </w:r>
    </w:p>
    <w:p w:rsidR="009B440E" w:rsidRPr="00BA1013" w:rsidRDefault="009B440E" w:rsidP="009B440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BA1013">
        <w:rPr>
          <w:rFonts w:ascii="仿宋_GB2312" w:eastAsia="仿宋_GB2312" w:hint="eastAsia"/>
          <w:sz w:val="32"/>
          <w:szCs w:val="32"/>
        </w:rPr>
        <w:t>慢性、周期性、规律</w:t>
      </w:r>
      <w:r>
        <w:rPr>
          <w:rFonts w:ascii="仿宋_GB2312" w:eastAsia="仿宋_GB2312" w:hint="eastAsia"/>
          <w:sz w:val="32"/>
          <w:szCs w:val="32"/>
        </w:rPr>
        <w:t>性上腹疼痛。</w:t>
      </w:r>
    </w:p>
    <w:p w:rsidR="009B440E" w:rsidRDefault="009B440E" w:rsidP="009B440E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BA1013">
        <w:rPr>
          <w:rFonts w:ascii="仿宋_GB2312" w:eastAsia="仿宋_GB2312" w:hint="eastAsia"/>
          <w:sz w:val="32"/>
          <w:szCs w:val="32"/>
        </w:rPr>
        <w:t>有呕血和/或</w:t>
      </w:r>
      <w:r>
        <w:rPr>
          <w:rFonts w:ascii="仿宋_GB2312" w:eastAsia="仿宋_GB2312" w:hint="eastAsia"/>
          <w:sz w:val="32"/>
          <w:szCs w:val="32"/>
        </w:rPr>
        <w:t>黑便。</w:t>
      </w:r>
    </w:p>
    <w:p w:rsidR="009B440E" w:rsidRDefault="009B440E" w:rsidP="009B440E">
      <w:pPr>
        <w:spacing w:line="360" w:lineRule="auto"/>
        <w:ind w:firstLineChars="200" w:firstLine="620"/>
        <w:rPr>
          <w:rFonts w:ascii="仿宋_GB2312" w:eastAsia="仿宋_GB2312" w:hint="eastAsia"/>
          <w:spacing w:val="-5"/>
          <w:sz w:val="32"/>
          <w:szCs w:val="32"/>
        </w:rPr>
      </w:pPr>
      <w:r w:rsidRPr="009E7834">
        <w:rPr>
          <w:rFonts w:ascii="仿宋_GB2312" w:eastAsia="仿宋_GB2312" w:hint="eastAsia"/>
          <w:spacing w:val="-5"/>
          <w:sz w:val="32"/>
          <w:szCs w:val="32"/>
        </w:rPr>
        <w:t>3.胃镜检查确诊为十二指肠溃疡出血且仅需药物治疗者</w:t>
      </w:r>
      <w:r>
        <w:rPr>
          <w:rFonts w:ascii="仿宋_GB2312" w:eastAsia="仿宋_GB2312" w:hint="eastAsia"/>
          <w:spacing w:val="-5"/>
          <w:sz w:val="32"/>
          <w:szCs w:val="32"/>
        </w:rPr>
        <w:t>。</w:t>
      </w:r>
    </w:p>
    <w:p w:rsidR="009B440E" w:rsidRPr="00BD6E80" w:rsidRDefault="009B440E" w:rsidP="009B440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D2126">
        <w:rPr>
          <w:rFonts w:ascii="楷体_GB2312" w:eastAsia="楷体_GB2312" w:hint="eastAsia"/>
          <w:b/>
          <w:sz w:val="32"/>
          <w:szCs w:val="32"/>
        </w:rPr>
        <w:t>（三）</w:t>
      </w:r>
      <w:r w:rsidRPr="002D2126">
        <w:rPr>
          <w:rFonts w:ascii="楷体_GB2312" w:eastAsia="楷体_GB2312"/>
          <w:b/>
          <w:sz w:val="32"/>
          <w:szCs w:val="32"/>
        </w:rPr>
        <w:t>治疗方案的选择</w:t>
      </w:r>
      <w:r w:rsidRPr="002D2126">
        <w:rPr>
          <w:rFonts w:ascii="楷体_GB2312" w:eastAsia="楷体_GB2312" w:hint="eastAsia"/>
          <w:b/>
          <w:sz w:val="32"/>
          <w:szCs w:val="32"/>
        </w:rPr>
        <w:t>。</w:t>
      </w:r>
    </w:p>
    <w:p w:rsidR="009B440E" w:rsidRDefault="009B440E" w:rsidP="009B440E">
      <w:pPr>
        <w:spacing w:line="360" w:lineRule="auto"/>
        <w:ind w:firstLineChars="200" w:firstLine="640"/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</w:pPr>
      <w:r w:rsidRPr="00A97D6F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根据</w:t>
      </w:r>
      <w:r w:rsidRPr="001E63E7">
        <w:rPr>
          <w:rFonts w:ascii="仿宋_GB2312" w:eastAsia="仿宋_GB2312" w:hint="eastAsia"/>
          <w:sz w:val="32"/>
          <w:szCs w:val="32"/>
        </w:rPr>
        <w:t>《临床诊疗指南-消化系统疾病分册》</w:t>
      </w:r>
      <w:r w:rsidRPr="00A71CA9">
        <w:rPr>
          <w:rFonts w:ascii="仿宋_GB2312" w:eastAsia="仿宋_GB2312" w:hAnsi="宋体" w:hint="eastAsia"/>
          <w:sz w:val="32"/>
          <w:szCs w:val="32"/>
        </w:rPr>
        <w:t>（中华医学会编著，人民卫生出版社）</w:t>
      </w:r>
      <w:r>
        <w:rPr>
          <w:rFonts w:ascii="仿宋_GB2312" w:eastAsia="仿宋_GB2312" w:hAnsi="宋体" w:hint="eastAsia"/>
          <w:sz w:val="32"/>
          <w:szCs w:val="32"/>
        </w:rPr>
        <w:t>，《</w:t>
      </w:r>
      <w:r w:rsidRPr="00800568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急性非静脉曲张性上消化道出血诊治指南（草案）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》</w:t>
      </w:r>
      <w:r w:rsidRPr="00800568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（中华消化内镜杂志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,</w:t>
      </w:r>
      <w:r w:rsidRPr="00800568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2009,26（9）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:</w:t>
      </w:r>
      <w:r w:rsidRPr="00800568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449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  <w:lang w:val="en-GB"/>
        </w:rPr>
        <w:t>–</w:t>
      </w:r>
      <w:r w:rsidRPr="00800568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52）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等。</w:t>
      </w:r>
    </w:p>
    <w:p w:rsidR="009B440E" w:rsidRPr="007D32A9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kern w:val="0"/>
          <w:sz w:val="32"/>
          <w:szCs w:val="32"/>
        </w:rPr>
      </w:pPr>
      <w:r w:rsidRPr="007D32A9">
        <w:rPr>
          <w:rFonts w:ascii="仿宋_GB2312" w:eastAsia="仿宋_GB2312" w:hint="eastAsia"/>
          <w:bCs/>
          <w:kern w:val="0"/>
          <w:sz w:val="32"/>
          <w:szCs w:val="32"/>
        </w:rPr>
        <w:t>1.维持生命体征平稳。</w:t>
      </w:r>
    </w:p>
    <w:p w:rsidR="009B440E" w:rsidRPr="007D32A9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kern w:val="0"/>
          <w:sz w:val="32"/>
          <w:szCs w:val="32"/>
        </w:rPr>
      </w:pPr>
      <w:r w:rsidRPr="007D32A9">
        <w:rPr>
          <w:rFonts w:ascii="仿宋_GB2312" w:eastAsia="仿宋_GB2312" w:hint="eastAsia"/>
          <w:bCs/>
          <w:kern w:val="0"/>
          <w:sz w:val="32"/>
          <w:szCs w:val="32"/>
        </w:rPr>
        <w:t>2.选择各种止血药物及抗溃疡药物治疗。</w:t>
      </w:r>
    </w:p>
    <w:p w:rsidR="009B440E" w:rsidRPr="009C623C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7D32A9">
        <w:rPr>
          <w:rFonts w:ascii="仿宋_GB2312" w:eastAsia="仿宋_GB2312" w:hint="eastAsia"/>
          <w:bCs/>
          <w:kern w:val="0"/>
          <w:sz w:val="32"/>
          <w:szCs w:val="32"/>
        </w:rPr>
        <w:lastRenderedPageBreak/>
        <w:t>3.本临床路径治疗方案不包括内镜止血、介入或手术止血等治疗措施</w:t>
      </w:r>
      <w:r w:rsidRPr="009C623C">
        <w:rPr>
          <w:rFonts w:ascii="仿宋_GB2312" w:eastAsia="仿宋_GB2312" w:hint="eastAsia"/>
          <w:sz w:val="32"/>
          <w:szCs w:val="32"/>
        </w:rPr>
        <w:t>。</w:t>
      </w:r>
    </w:p>
    <w:p w:rsidR="009B440E" w:rsidRPr="002D2126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eastAsia="楷体_GB2312"/>
          <w:b/>
          <w:color w:val="000000"/>
          <w:sz w:val="32"/>
          <w:szCs w:val="32"/>
        </w:rPr>
      </w:pPr>
      <w:r w:rsidRPr="002D2126">
        <w:rPr>
          <w:rFonts w:eastAsia="楷体_GB2312" w:hint="eastAsia"/>
          <w:b/>
          <w:color w:val="000000"/>
          <w:sz w:val="32"/>
          <w:szCs w:val="32"/>
        </w:rPr>
        <w:t>（四）</w:t>
      </w:r>
      <w:r w:rsidRPr="002D2126">
        <w:rPr>
          <w:rFonts w:eastAsia="楷体_GB2312"/>
          <w:b/>
          <w:color w:val="000000"/>
          <w:sz w:val="32"/>
          <w:szCs w:val="32"/>
        </w:rPr>
        <w:t>标准住院日</w:t>
      </w:r>
      <w:r w:rsidRPr="002D2126">
        <w:rPr>
          <w:rFonts w:eastAsia="楷体_GB2312" w:hint="eastAsia"/>
          <w:b/>
          <w:color w:val="000000"/>
          <w:sz w:val="32"/>
          <w:szCs w:val="32"/>
        </w:rPr>
        <w:t>为</w:t>
      </w:r>
      <w:r w:rsidRPr="002D2126">
        <w:rPr>
          <w:rFonts w:ascii="楷体_GB2312" w:eastAsia="楷体_GB2312" w:hint="eastAsia"/>
          <w:b/>
          <w:color w:val="000000"/>
          <w:sz w:val="32"/>
          <w:szCs w:val="32"/>
        </w:rPr>
        <w:t>7</w:t>
      </w:r>
      <w:r w:rsidRPr="002D2126">
        <w:rPr>
          <w:rFonts w:ascii="宋体" w:hAnsi="宋体" w:cs="宋体" w:hint="eastAsia"/>
          <w:b/>
          <w:color w:val="000000"/>
          <w:sz w:val="32"/>
          <w:szCs w:val="32"/>
        </w:rPr>
        <w:t>–</w:t>
      </w:r>
      <w:r w:rsidRPr="002D2126">
        <w:rPr>
          <w:rFonts w:ascii="楷体_GB2312" w:eastAsia="楷体_GB2312" w:hint="eastAsia"/>
          <w:b/>
          <w:color w:val="000000"/>
          <w:sz w:val="32"/>
          <w:szCs w:val="32"/>
        </w:rPr>
        <w:t>8</w:t>
      </w:r>
      <w:r w:rsidRPr="002D2126">
        <w:rPr>
          <w:rFonts w:eastAsia="楷体_GB2312" w:hint="eastAsia"/>
          <w:b/>
          <w:color w:val="000000"/>
          <w:sz w:val="32"/>
          <w:szCs w:val="32"/>
        </w:rPr>
        <w:t>天。</w:t>
      </w:r>
    </w:p>
    <w:p w:rsidR="009B440E" w:rsidRPr="002D2126" w:rsidRDefault="009B440E" w:rsidP="009B440E">
      <w:pPr>
        <w:adjustRightInd w:val="0"/>
        <w:snapToGrid w:val="0"/>
        <w:ind w:firstLineChars="200" w:firstLine="640"/>
        <w:rPr>
          <w:rFonts w:ascii="楷体_GB2312" w:eastAsia="楷体_GB2312"/>
          <w:b/>
          <w:color w:val="000000"/>
          <w:sz w:val="32"/>
          <w:szCs w:val="32"/>
        </w:rPr>
      </w:pPr>
      <w:r w:rsidRPr="002D2126">
        <w:rPr>
          <w:rFonts w:ascii="楷体_GB2312" w:eastAsia="楷体_GB2312" w:hint="eastAsia"/>
          <w:b/>
          <w:sz w:val="32"/>
          <w:szCs w:val="32"/>
        </w:rPr>
        <w:t>（五）进入路径标准。</w:t>
      </w:r>
    </w:p>
    <w:p w:rsidR="009B440E" w:rsidRPr="002971E5" w:rsidRDefault="009B440E" w:rsidP="009B44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C623C">
        <w:rPr>
          <w:rFonts w:ascii="仿宋_GB2312" w:eastAsia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第一诊断</w:t>
      </w:r>
      <w:r>
        <w:rPr>
          <w:rFonts w:ascii="仿宋_GB2312" w:eastAsia="仿宋_GB2312" w:hint="eastAsia"/>
          <w:sz w:val="32"/>
          <w:szCs w:val="32"/>
        </w:rPr>
        <w:t>符合</w:t>
      </w:r>
      <w:r w:rsidRPr="002971E5">
        <w:rPr>
          <w:rFonts w:ascii="仿宋_GB2312" w:eastAsia="仿宋_GB2312"/>
          <w:sz w:val="32"/>
          <w:szCs w:val="32"/>
        </w:rPr>
        <w:t>ICD-10：</w:t>
      </w:r>
      <w:r w:rsidRPr="00027DF3">
        <w:rPr>
          <w:rFonts w:ascii="仿宋_GB2312" w:eastAsia="仿宋_GB2312"/>
          <w:sz w:val="32"/>
          <w:szCs w:val="32"/>
        </w:rPr>
        <w:t>K26.0</w:t>
      </w:r>
      <w:r>
        <w:rPr>
          <w:rFonts w:ascii="仿宋_GB2312" w:eastAsia="仿宋_GB2312" w:hint="eastAsia"/>
          <w:sz w:val="32"/>
          <w:szCs w:val="32"/>
        </w:rPr>
        <w:t>01/</w:t>
      </w:r>
      <w:r w:rsidRPr="00693360">
        <w:rPr>
          <w:rFonts w:ascii="仿宋_GB2312" w:eastAsia="仿宋_GB2312"/>
          <w:sz w:val="32"/>
          <w:szCs w:val="32"/>
        </w:rPr>
        <w:t>K26.4</w:t>
      </w:r>
      <w:r w:rsidRPr="00693360">
        <w:rPr>
          <w:rFonts w:ascii="仿宋_GB2312" w:eastAsia="仿宋_GB2312" w:hint="eastAsia"/>
          <w:sz w:val="32"/>
          <w:szCs w:val="32"/>
        </w:rPr>
        <w:t>01</w:t>
      </w:r>
      <w:r>
        <w:rPr>
          <w:rFonts w:ascii="仿宋_GB2312" w:eastAsia="仿宋_GB2312" w:hint="eastAsia"/>
          <w:sz w:val="32"/>
          <w:szCs w:val="32"/>
        </w:rPr>
        <w:t>十二指肠溃疡出血疾病编码</w:t>
      </w:r>
      <w:r w:rsidRPr="002971E5">
        <w:rPr>
          <w:rFonts w:ascii="仿宋_GB2312" w:eastAsia="仿宋_GB2312"/>
          <w:sz w:val="32"/>
          <w:szCs w:val="32"/>
        </w:rPr>
        <w:t>。</w:t>
      </w:r>
    </w:p>
    <w:p w:rsidR="009B440E" w:rsidRPr="009C623C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9C623C"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9C623C">
        <w:rPr>
          <w:rFonts w:ascii="仿宋_GB2312" w:eastAsia="仿宋_GB2312" w:hint="eastAsia"/>
          <w:sz w:val="32"/>
          <w:szCs w:val="32"/>
        </w:rPr>
        <w:t>已经</w:t>
      </w:r>
      <w:r w:rsidRPr="009C623C">
        <w:rPr>
          <w:rFonts w:ascii="仿宋_GB2312" w:eastAsia="仿宋_GB2312" w:hint="eastAsia"/>
          <w:color w:val="000000"/>
          <w:sz w:val="32"/>
          <w:szCs w:val="32"/>
        </w:rPr>
        <w:t>通过胃镜检查确诊为十二指肠溃疡出血，</w:t>
      </w:r>
      <w:r w:rsidRPr="009C623C">
        <w:rPr>
          <w:rFonts w:ascii="仿宋_GB2312" w:eastAsia="仿宋_GB2312" w:hint="eastAsia"/>
          <w:sz w:val="32"/>
          <w:szCs w:val="32"/>
        </w:rPr>
        <w:t>仅用药物治疗的患者。</w:t>
      </w:r>
    </w:p>
    <w:p w:rsidR="009B440E" w:rsidRPr="009C623C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9C623C">
        <w:rPr>
          <w:rFonts w:ascii="仿宋_GB2312" w:eastAsia="仿宋_GB2312" w:hint="eastAsia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当患者同时具有其他疾病诊断，但在住院期间不</w:t>
      </w:r>
      <w:r w:rsidRPr="007F1A1C">
        <w:rPr>
          <w:rFonts w:ascii="仿宋_GB2312" w:eastAsia="仿宋_GB2312" w:hint="eastAsia"/>
          <w:color w:val="000000"/>
          <w:sz w:val="32"/>
          <w:szCs w:val="32"/>
        </w:rPr>
        <w:t>需</w:t>
      </w:r>
      <w:r>
        <w:rPr>
          <w:rFonts w:ascii="仿宋_GB2312" w:eastAsia="仿宋_GB2312" w:hint="eastAsia"/>
          <w:color w:val="000000"/>
          <w:sz w:val="32"/>
          <w:szCs w:val="32"/>
        </w:rPr>
        <w:t>要</w:t>
      </w:r>
      <w:r w:rsidRPr="007F1A1C">
        <w:rPr>
          <w:rFonts w:ascii="仿宋_GB2312" w:eastAsia="仿宋_GB2312" w:hint="eastAsia"/>
          <w:color w:val="000000"/>
          <w:sz w:val="32"/>
          <w:szCs w:val="32"/>
        </w:rPr>
        <w:t>特殊处理，也不影响第一诊断</w:t>
      </w:r>
      <w:r>
        <w:rPr>
          <w:rFonts w:ascii="仿宋_GB2312" w:eastAsia="仿宋_GB2312" w:hint="eastAsia"/>
          <w:color w:val="000000"/>
          <w:sz w:val="32"/>
          <w:szCs w:val="32"/>
        </w:rPr>
        <w:t>的临床路径流程实施</w:t>
      </w:r>
      <w:r w:rsidRPr="007F1A1C">
        <w:rPr>
          <w:rFonts w:ascii="仿宋_GB2312" w:eastAsia="仿宋_GB2312" w:hint="eastAsia"/>
          <w:color w:val="000000"/>
          <w:sz w:val="32"/>
          <w:szCs w:val="32"/>
        </w:rPr>
        <w:t>时，可以进入路径。</w:t>
      </w:r>
    </w:p>
    <w:p w:rsidR="009B440E" w:rsidRPr="002D2126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eastAsia="楷体_GB2312"/>
          <w:b/>
          <w:color w:val="000000"/>
          <w:sz w:val="32"/>
          <w:szCs w:val="32"/>
        </w:rPr>
      </w:pPr>
      <w:r w:rsidRPr="002D2126">
        <w:rPr>
          <w:rFonts w:eastAsia="楷体_GB2312"/>
          <w:b/>
          <w:color w:val="000000"/>
          <w:sz w:val="32"/>
          <w:szCs w:val="32"/>
        </w:rPr>
        <w:t>（</w:t>
      </w:r>
      <w:r w:rsidRPr="002D2126">
        <w:rPr>
          <w:rFonts w:eastAsia="楷体_GB2312" w:hint="eastAsia"/>
          <w:b/>
          <w:color w:val="000000"/>
          <w:sz w:val="32"/>
          <w:szCs w:val="32"/>
        </w:rPr>
        <w:t>六</w:t>
      </w:r>
      <w:r w:rsidRPr="002D2126">
        <w:rPr>
          <w:rFonts w:eastAsia="楷体_GB2312"/>
          <w:b/>
          <w:color w:val="000000"/>
          <w:sz w:val="32"/>
          <w:szCs w:val="32"/>
        </w:rPr>
        <w:t>）</w:t>
      </w:r>
      <w:r w:rsidRPr="002D2126">
        <w:rPr>
          <w:rFonts w:eastAsia="楷体_GB2312" w:hint="eastAsia"/>
          <w:b/>
          <w:color w:val="000000"/>
          <w:sz w:val="32"/>
          <w:szCs w:val="32"/>
        </w:rPr>
        <w:t>住院期间</w:t>
      </w:r>
      <w:r w:rsidRPr="002D2126">
        <w:rPr>
          <w:rFonts w:eastAsia="楷体_GB2312"/>
          <w:b/>
          <w:color w:val="000000"/>
          <w:sz w:val="32"/>
          <w:szCs w:val="32"/>
        </w:rPr>
        <w:t>检查</w:t>
      </w:r>
      <w:r w:rsidRPr="002D2126">
        <w:rPr>
          <w:rFonts w:eastAsia="楷体_GB2312" w:hint="eastAsia"/>
          <w:b/>
          <w:color w:val="000000"/>
          <w:sz w:val="32"/>
          <w:szCs w:val="32"/>
        </w:rPr>
        <w:t>项目。</w:t>
      </w:r>
    </w:p>
    <w:p w:rsidR="009B440E" w:rsidRPr="009C623C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eastAsia="楷体_GB2312"/>
          <w:color w:val="000000"/>
          <w:sz w:val="32"/>
          <w:szCs w:val="32"/>
        </w:rPr>
      </w:pPr>
      <w:r w:rsidRPr="009C623C">
        <w:rPr>
          <w:rFonts w:ascii="仿宋_GB2312" w:eastAsia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必需的检查项目：</w:t>
      </w:r>
    </w:p>
    <w:p w:rsidR="009B440E" w:rsidRPr="009C623C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（1）</w:t>
      </w:r>
      <w:r w:rsidRPr="009C623C">
        <w:rPr>
          <w:rFonts w:ascii="仿宋_GB2312" w:eastAsia="仿宋_GB2312" w:hint="eastAsia"/>
          <w:color w:val="000000"/>
          <w:sz w:val="32"/>
          <w:szCs w:val="32"/>
        </w:rPr>
        <w:t>血常规、尿常规、</w:t>
      </w:r>
      <w:r>
        <w:rPr>
          <w:rFonts w:ascii="仿宋_GB2312" w:eastAsia="仿宋_GB2312" w:hint="eastAsia"/>
          <w:color w:val="000000"/>
          <w:sz w:val="32"/>
          <w:szCs w:val="32"/>
        </w:rPr>
        <w:t>大便</w:t>
      </w:r>
      <w:r w:rsidRPr="009C623C">
        <w:rPr>
          <w:rFonts w:ascii="仿宋_GB2312" w:eastAsia="仿宋_GB2312" w:hint="eastAsia"/>
          <w:color w:val="000000"/>
          <w:sz w:val="32"/>
          <w:szCs w:val="32"/>
        </w:rPr>
        <w:t>常规</w:t>
      </w:r>
      <w:r>
        <w:rPr>
          <w:rFonts w:ascii="仿宋_GB2312" w:eastAsia="仿宋_GB2312" w:hint="eastAsia"/>
          <w:color w:val="000000"/>
          <w:sz w:val="32"/>
          <w:szCs w:val="32"/>
        </w:rPr>
        <w:t>+</w:t>
      </w:r>
      <w:r w:rsidRPr="009C623C">
        <w:rPr>
          <w:rFonts w:ascii="仿宋_GB2312" w:eastAsia="仿宋_GB2312" w:hint="eastAsia"/>
          <w:color w:val="000000"/>
          <w:sz w:val="32"/>
          <w:szCs w:val="32"/>
        </w:rPr>
        <w:t>潜血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9B440E" w:rsidRPr="007D32A9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pacing w:val="-6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（2）</w:t>
      </w:r>
      <w:r w:rsidRPr="007D32A9">
        <w:rPr>
          <w:rFonts w:ascii="仿宋_GB2312" w:eastAsia="仿宋_GB2312" w:hAnsi="宋体" w:hint="eastAsia"/>
          <w:color w:val="000000"/>
          <w:spacing w:val="-6"/>
          <w:sz w:val="32"/>
          <w:szCs w:val="32"/>
        </w:rPr>
        <w:t>肝</w:t>
      </w:r>
      <w:r>
        <w:rPr>
          <w:rFonts w:ascii="仿宋_GB2312" w:eastAsia="仿宋_GB2312" w:hAnsi="宋体" w:hint="eastAsia"/>
          <w:color w:val="000000"/>
          <w:spacing w:val="-6"/>
          <w:sz w:val="32"/>
          <w:szCs w:val="32"/>
        </w:rPr>
        <w:t>功能、</w:t>
      </w:r>
      <w:r w:rsidRPr="007D32A9">
        <w:rPr>
          <w:rFonts w:ascii="仿宋_GB2312" w:eastAsia="仿宋_GB2312" w:hAnsi="宋体" w:hint="eastAsia"/>
          <w:color w:val="000000"/>
          <w:spacing w:val="-6"/>
          <w:sz w:val="32"/>
          <w:szCs w:val="32"/>
        </w:rPr>
        <w:t>肾功能、电解质、凝血功</w:t>
      </w:r>
      <w:r w:rsidRPr="007D32A9">
        <w:rPr>
          <w:rFonts w:ascii="仿宋_GB2312" w:eastAsia="仿宋_GB2312" w:hint="eastAsia"/>
          <w:color w:val="000000"/>
          <w:spacing w:val="-6"/>
          <w:sz w:val="32"/>
          <w:szCs w:val="32"/>
        </w:rPr>
        <w:t>能；</w:t>
      </w:r>
    </w:p>
    <w:p w:rsidR="009B440E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（3）胸部X线检查、</w:t>
      </w:r>
      <w:r w:rsidRPr="009C623C">
        <w:rPr>
          <w:rFonts w:ascii="仿宋_GB2312" w:eastAsia="仿宋_GB2312" w:hint="eastAsia"/>
          <w:sz w:val="32"/>
          <w:szCs w:val="32"/>
        </w:rPr>
        <w:t>心电图</w:t>
      </w:r>
      <w:r>
        <w:rPr>
          <w:rFonts w:ascii="仿宋_GB2312" w:eastAsia="仿宋_GB2312" w:hint="eastAsia"/>
          <w:sz w:val="32"/>
          <w:szCs w:val="32"/>
        </w:rPr>
        <w:t>、</w:t>
      </w:r>
      <w:r w:rsidRPr="009C623C">
        <w:rPr>
          <w:rFonts w:ascii="仿宋_GB2312" w:eastAsia="仿宋_GB2312" w:hint="eastAsia"/>
          <w:sz w:val="32"/>
          <w:szCs w:val="32"/>
        </w:rPr>
        <w:t>腹部超声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9B440E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（4）胃镜检查</w:t>
      </w:r>
      <w:r w:rsidRPr="009C623C">
        <w:rPr>
          <w:rFonts w:ascii="仿宋_GB2312" w:eastAsia="仿宋_GB2312" w:hint="eastAsia"/>
          <w:sz w:val="32"/>
          <w:szCs w:val="32"/>
        </w:rPr>
        <w:t>。</w:t>
      </w:r>
    </w:p>
    <w:p w:rsidR="009B440E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2.根据患者病情可选择的检查项目：腹部CT（增强）；</w:t>
      </w:r>
      <w:r w:rsidRPr="007D32A9">
        <w:rPr>
          <w:rFonts w:ascii="仿宋_GB2312" w:eastAsia="仿宋_GB2312" w:hAnsi="宋体" w:hint="eastAsia"/>
          <w:color w:val="000000"/>
          <w:spacing w:val="-6"/>
          <w:sz w:val="32"/>
          <w:szCs w:val="32"/>
        </w:rPr>
        <w:t>血型、</w:t>
      </w:r>
      <w:r w:rsidRPr="007D32A9">
        <w:rPr>
          <w:rFonts w:ascii="仿宋_GB2312" w:eastAsia="仿宋_GB2312" w:hint="eastAsia"/>
          <w:color w:val="000000"/>
          <w:spacing w:val="-6"/>
          <w:sz w:val="32"/>
          <w:szCs w:val="32"/>
        </w:rPr>
        <w:t>输血前检查</w:t>
      </w:r>
      <w:r>
        <w:rPr>
          <w:rFonts w:ascii="仿宋_GB2312" w:eastAsia="仿宋_GB2312" w:hint="eastAsia"/>
          <w:color w:val="000000"/>
          <w:spacing w:val="-6"/>
          <w:sz w:val="32"/>
          <w:szCs w:val="32"/>
        </w:rPr>
        <w:t>（需要输血患者）；</w:t>
      </w:r>
      <w:r>
        <w:rPr>
          <w:rFonts w:ascii="仿宋_GB2312" w:eastAsia="仿宋_GB2312" w:hint="eastAsia"/>
          <w:sz w:val="32"/>
          <w:szCs w:val="32"/>
        </w:rPr>
        <w:t>幽门螺旋杆菌检测。</w:t>
      </w:r>
    </w:p>
    <w:p w:rsidR="009B440E" w:rsidRPr="002D2126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eastAsia="楷体_GB2312"/>
          <w:b/>
          <w:color w:val="000000"/>
          <w:sz w:val="32"/>
          <w:szCs w:val="32"/>
        </w:rPr>
      </w:pPr>
      <w:r w:rsidRPr="002D2126">
        <w:rPr>
          <w:rFonts w:eastAsia="楷体_GB2312"/>
          <w:b/>
          <w:color w:val="000000"/>
          <w:sz w:val="32"/>
          <w:szCs w:val="32"/>
        </w:rPr>
        <w:t>（</w:t>
      </w:r>
      <w:r w:rsidRPr="002D2126">
        <w:rPr>
          <w:rFonts w:eastAsia="楷体_GB2312" w:hint="eastAsia"/>
          <w:b/>
          <w:color w:val="000000"/>
          <w:sz w:val="32"/>
          <w:szCs w:val="32"/>
        </w:rPr>
        <w:t>七</w:t>
      </w:r>
      <w:r w:rsidRPr="002D2126">
        <w:rPr>
          <w:rFonts w:eastAsia="楷体_GB2312"/>
          <w:b/>
          <w:color w:val="000000"/>
          <w:sz w:val="32"/>
          <w:szCs w:val="32"/>
        </w:rPr>
        <w:t>）治疗方案</w:t>
      </w:r>
      <w:r w:rsidRPr="002D2126">
        <w:rPr>
          <w:rFonts w:eastAsia="楷体_GB2312" w:hint="eastAsia"/>
          <w:b/>
          <w:color w:val="000000"/>
          <w:sz w:val="32"/>
          <w:szCs w:val="32"/>
        </w:rPr>
        <w:t>和药物选择。</w:t>
      </w:r>
    </w:p>
    <w:p w:rsidR="009B440E" w:rsidRPr="009C623C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 w:rsidRPr="009C623C">
        <w:rPr>
          <w:rFonts w:ascii="仿宋_GB2312" w:eastAsia="仿宋_GB2312" w:hint="eastAsia"/>
          <w:color w:val="000000"/>
          <w:sz w:val="32"/>
          <w:szCs w:val="32"/>
        </w:rPr>
        <w:t>建立快速静脉通道，补充晶体液（生理盐水、葡萄糖、等渗液），出血量较大的患者可适当补充胶体液（血浆、血浆代用品）。</w:t>
      </w:r>
    </w:p>
    <w:p w:rsidR="009B440E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C623C"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9C623C">
        <w:rPr>
          <w:rFonts w:ascii="仿宋_GB2312" w:eastAsia="仿宋_GB2312" w:hint="eastAsia"/>
          <w:sz w:val="32"/>
          <w:szCs w:val="32"/>
        </w:rPr>
        <w:t>必要时置入胃管</w:t>
      </w:r>
      <w:r>
        <w:rPr>
          <w:rFonts w:ascii="仿宋_GB2312" w:eastAsia="仿宋_GB2312" w:hint="eastAsia"/>
          <w:sz w:val="32"/>
          <w:szCs w:val="32"/>
        </w:rPr>
        <w:t>、心电监护</w:t>
      </w:r>
      <w:r w:rsidRPr="009C623C">
        <w:rPr>
          <w:rFonts w:ascii="仿宋_GB2312" w:eastAsia="仿宋_GB2312" w:hint="eastAsia"/>
          <w:sz w:val="32"/>
          <w:szCs w:val="32"/>
        </w:rPr>
        <w:t>。</w:t>
      </w:r>
    </w:p>
    <w:p w:rsidR="009B440E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C623C">
        <w:rPr>
          <w:rFonts w:ascii="仿宋_GB2312" w:eastAsia="仿宋_GB2312" w:hint="eastAsia"/>
          <w:color w:val="000000"/>
          <w:sz w:val="32"/>
          <w:szCs w:val="32"/>
        </w:rPr>
        <w:t>3.</w:t>
      </w:r>
      <w:r w:rsidRPr="009C623C">
        <w:rPr>
          <w:rFonts w:ascii="仿宋_GB2312" w:eastAsia="仿宋_GB2312" w:hAnsi="Arial Narrow" w:hint="eastAsia"/>
          <w:sz w:val="32"/>
          <w:szCs w:val="32"/>
        </w:rPr>
        <w:t>下列患者应考虑输血治疗</w:t>
      </w:r>
      <w:r w:rsidRPr="009C623C">
        <w:rPr>
          <w:rFonts w:ascii="仿宋_GB2312" w:eastAsia="仿宋_GB2312" w:hint="eastAsia"/>
          <w:sz w:val="32"/>
          <w:szCs w:val="32"/>
        </w:rPr>
        <w:t>：</w:t>
      </w:r>
    </w:p>
    <w:p w:rsidR="009B440E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Arial Narrow"/>
          <w:color w:val="000000"/>
          <w:sz w:val="32"/>
          <w:szCs w:val="32"/>
        </w:rPr>
      </w:pPr>
      <w:r w:rsidRPr="009C623C">
        <w:rPr>
          <w:rFonts w:ascii="仿宋_GB2312" w:eastAsia="仿宋_GB2312" w:hAnsi="Arial Narrow" w:hint="eastAsia"/>
          <w:color w:val="000000"/>
          <w:sz w:val="32"/>
          <w:szCs w:val="32"/>
        </w:rPr>
        <w:t>（</w:t>
      </w:r>
      <w:r w:rsidRPr="009C623C">
        <w:rPr>
          <w:rFonts w:ascii="仿宋_GB2312" w:eastAsia="仿宋_GB2312" w:hint="eastAsia"/>
          <w:color w:val="000000"/>
          <w:sz w:val="32"/>
          <w:szCs w:val="32"/>
        </w:rPr>
        <w:t>1</w:t>
      </w:r>
      <w:r w:rsidRPr="009C623C">
        <w:rPr>
          <w:rFonts w:ascii="仿宋_GB2312" w:eastAsia="仿宋_GB2312" w:hAnsi="Arial Narrow" w:hint="eastAsia"/>
          <w:color w:val="000000"/>
          <w:sz w:val="32"/>
          <w:szCs w:val="32"/>
        </w:rPr>
        <w:t>）收缩压</w:t>
      </w:r>
      <w:r w:rsidRPr="009C623C">
        <w:rPr>
          <w:rFonts w:ascii="仿宋_GB2312" w:eastAsia="仿宋_GB2312" w:hint="eastAsia"/>
          <w:color w:val="000000"/>
          <w:sz w:val="32"/>
          <w:szCs w:val="32"/>
        </w:rPr>
        <w:t>&lt;90mmHg</w:t>
      </w:r>
      <w:r w:rsidRPr="009C623C">
        <w:rPr>
          <w:rFonts w:ascii="仿宋_GB2312" w:eastAsia="仿宋_GB2312" w:hAnsi="Arial Narrow" w:hint="eastAsia"/>
          <w:color w:val="000000"/>
          <w:sz w:val="32"/>
          <w:szCs w:val="32"/>
        </w:rPr>
        <w:t>，或较基础收缩压降低</w:t>
      </w:r>
      <w:r>
        <w:rPr>
          <w:rFonts w:ascii="Arial Narrow" w:eastAsia="仿宋_GB2312" w:hAnsi="Arial Narrow" w:hint="eastAsia"/>
          <w:color w:val="000000"/>
          <w:sz w:val="32"/>
          <w:szCs w:val="32"/>
        </w:rPr>
        <w:t>≥</w:t>
      </w:r>
      <w:r w:rsidRPr="009C623C">
        <w:rPr>
          <w:rFonts w:ascii="仿宋_GB2312" w:eastAsia="仿宋_GB2312" w:hint="eastAsia"/>
          <w:color w:val="000000"/>
          <w:sz w:val="32"/>
          <w:szCs w:val="32"/>
        </w:rPr>
        <w:t>30mmHg</w:t>
      </w:r>
      <w:r w:rsidRPr="009C623C">
        <w:rPr>
          <w:rFonts w:ascii="仿宋_GB2312" w:eastAsia="仿宋_GB2312" w:hAnsi="Arial Narrow" w:hint="eastAsia"/>
          <w:color w:val="000000"/>
          <w:sz w:val="32"/>
          <w:szCs w:val="32"/>
        </w:rPr>
        <w:t>；</w:t>
      </w:r>
    </w:p>
    <w:p w:rsidR="009B440E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Arial Narrow"/>
          <w:sz w:val="32"/>
          <w:szCs w:val="32"/>
        </w:rPr>
      </w:pPr>
      <w:r w:rsidRPr="009C623C">
        <w:rPr>
          <w:rFonts w:ascii="仿宋_GB2312" w:eastAsia="仿宋_GB2312" w:hAnsi="Arial Narrow" w:hint="eastAsia"/>
          <w:color w:val="000000"/>
          <w:sz w:val="32"/>
          <w:szCs w:val="32"/>
        </w:rPr>
        <w:t>（</w:t>
      </w:r>
      <w:r w:rsidRPr="009C623C">
        <w:rPr>
          <w:rFonts w:ascii="仿宋_GB2312" w:eastAsia="仿宋_GB2312" w:hint="eastAsia"/>
          <w:color w:val="000000"/>
          <w:sz w:val="32"/>
          <w:szCs w:val="32"/>
        </w:rPr>
        <w:t>2</w:t>
      </w:r>
      <w:r w:rsidRPr="009C623C">
        <w:rPr>
          <w:rFonts w:ascii="仿宋_GB2312" w:eastAsia="仿宋_GB2312" w:hAnsi="Arial Narrow" w:hint="eastAsia"/>
          <w:color w:val="000000"/>
          <w:sz w:val="32"/>
          <w:szCs w:val="32"/>
        </w:rPr>
        <w:t>）血红蛋白</w:t>
      </w:r>
      <w:r w:rsidRPr="009C623C">
        <w:rPr>
          <w:rFonts w:ascii="仿宋_GB2312" w:eastAsia="仿宋_GB2312" w:hint="eastAsia"/>
          <w:color w:val="000000"/>
          <w:sz w:val="32"/>
          <w:szCs w:val="32"/>
        </w:rPr>
        <w:t>&lt;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0"/>
          <w:attr w:name="UnitName" w:val="g"/>
        </w:smartTagPr>
        <w:r>
          <w:rPr>
            <w:rFonts w:ascii="仿宋_GB2312" w:eastAsia="仿宋_GB2312" w:hAnsi="Arial Narrow" w:hint="eastAsia"/>
            <w:sz w:val="32"/>
            <w:szCs w:val="32"/>
          </w:rPr>
          <w:t>7</w:t>
        </w:r>
        <w:r w:rsidRPr="009C623C">
          <w:rPr>
            <w:rFonts w:ascii="仿宋_GB2312" w:eastAsia="仿宋_GB2312" w:hAnsi="Arial Narrow" w:hint="eastAsia"/>
            <w:sz w:val="32"/>
            <w:szCs w:val="32"/>
          </w:rPr>
          <w:t>0</w:t>
        </w:r>
        <w:r w:rsidRPr="009C623C">
          <w:rPr>
            <w:rFonts w:ascii="仿宋_GB2312" w:eastAsia="仿宋_GB2312" w:hint="eastAsia"/>
            <w:sz w:val="32"/>
            <w:szCs w:val="32"/>
          </w:rPr>
          <w:t>g</w:t>
        </w:r>
      </w:smartTag>
      <w:r w:rsidRPr="009C623C">
        <w:rPr>
          <w:rFonts w:ascii="仿宋_GB2312" w:eastAsia="仿宋_GB2312" w:hint="eastAsia"/>
          <w:sz w:val="32"/>
          <w:szCs w:val="32"/>
        </w:rPr>
        <w:t>/L</w:t>
      </w:r>
      <w:r w:rsidRPr="009C623C">
        <w:rPr>
          <w:rFonts w:ascii="仿宋_GB2312" w:eastAsia="仿宋_GB2312" w:hAnsi="Arial Narrow" w:hint="eastAsia"/>
          <w:sz w:val="32"/>
          <w:szCs w:val="32"/>
        </w:rPr>
        <w:t>，高龄、有基础心脑血管疾病者输血指征可适当放宽；</w:t>
      </w:r>
    </w:p>
    <w:p w:rsidR="009B440E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Arial Narrow"/>
          <w:color w:val="000000"/>
          <w:sz w:val="32"/>
          <w:szCs w:val="32"/>
        </w:rPr>
      </w:pPr>
      <w:r w:rsidRPr="009C623C">
        <w:rPr>
          <w:rFonts w:ascii="仿宋_GB2312" w:eastAsia="仿宋_GB2312" w:hAnsi="Arial Narrow" w:hint="eastAsia"/>
          <w:color w:val="000000"/>
          <w:sz w:val="32"/>
          <w:szCs w:val="32"/>
        </w:rPr>
        <w:t>（</w:t>
      </w:r>
      <w:r w:rsidRPr="009C623C"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9C623C">
        <w:rPr>
          <w:rFonts w:ascii="仿宋_GB2312" w:eastAsia="仿宋_GB2312" w:hAnsi="Arial Narrow" w:hint="eastAsia"/>
          <w:color w:val="000000"/>
          <w:sz w:val="32"/>
          <w:szCs w:val="32"/>
        </w:rPr>
        <w:t>）心率</w:t>
      </w:r>
      <w:r w:rsidRPr="009C623C">
        <w:rPr>
          <w:rFonts w:ascii="仿宋_GB2312" w:eastAsia="仿宋_GB2312" w:hint="eastAsia"/>
          <w:color w:val="000000"/>
          <w:sz w:val="32"/>
          <w:szCs w:val="32"/>
        </w:rPr>
        <w:t>&gt;120</w:t>
      </w:r>
      <w:r w:rsidRPr="009C623C">
        <w:rPr>
          <w:rFonts w:ascii="仿宋_GB2312" w:eastAsia="仿宋_GB2312" w:hAnsi="Arial Narrow" w:hint="eastAsia"/>
          <w:color w:val="000000"/>
          <w:sz w:val="32"/>
          <w:szCs w:val="32"/>
        </w:rPr>
        <w:t>次</w:t>
      </w:r>
      <w:r w:rsidRPr="009C623C">
        <w:rPr>
          <w:rFonts w:ascii="仿宋_GB2312" w:eastAsia="仿宋_GB2312" w:hint="eastAsia"/>
          <w:color w:val="000000"/>
          <w:sz w:val="32"/>
          <w:szCs w:val="32"/>
        </w:rPr>
        <w:t>/</w:t>
      </w:r>
      <w:r w:rsidRPr="009C623C">
        <w:rPr>
          <w:rFonts w:ascii="仿宋_GB2312" w:eastAsia="仿宋_GB2312" w:hAnsi="Arial Narrow" w:hint="eastAsia"/>
          <w:color w:val="000000"/>
          <w:sz w:val="32"/>
          <w:szCs w:val="32"/>
        </w:rPr>
        <w:t>分。</w:t>
      </w:r>
    </w:p>
    <w:p w:rsidR="009B440E" w:rsidRPr="009C623C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9C623C">
        <w:rPr>
          <w:rFonts w:ascii="仿宋_GB2312" w:eastAsia="仿宋_GB2312" w:hint="eastAsia"/>
          <w:color w:val="000000"/>
          <w:sz w:val="32"/>
          <w:szCs w:val="32"/>
        </w:rPr>
        <w:t>4.抑酸药物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9C623C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9B440E" w:rsidRPr="009C623C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9C623C">
        <w:rPr>
          <w:rFonts w:ascii="仿宋_GB2312" w:eastAsia="仿宋_GB2312" w:hint="eastAsia"/>
          <w:color w:val="000000"/>
          <w:sz w:val="32"/>
          <w:szCs w:val="32"/>
        </w:rPr>
        <w:t>（1）质子泵抑制剂</w:t>
      </w:r>
      <w:r>
        <w:rPr>
          <w:rFonts w:ascii="仿宋_GB2312" w:eastAsia="仿宋_GB2312" w:hint="eastAsia"/>
          <w:color w:val="000000"/>
          <w:sz w:val="32"/>
          <w:szCs w:val="32"/>
        </w:rPr>
        <w:t>(PPI)</w:t>
      </w:r>
      <w:r w:rsidRPr="009C623C">
        <w:rPr>
          <w:rFonts w:ascii="仿宋_GB2312" w:eastAsia="仿宋_GB2312" w:hint="eastAsia"/>
          <w:color w:val="000000"/>
          <w:sz w:val="32"/>
          <w:szCs w:val="32"/>
        </w:rPr>
        <w:t>是最重要的治疗药物，有利于止血和</w:t>
      </w:r>
      <w:r w:rsidRPr="009C623C">
        <w:rPr>
          <w:rFonts w:ascii="仿宋_GB2312" w:eastAsia="仿宋_GB2312" w:hint="eastAsia"/>
          <w:sz w:val="32"/>
          <w:szCs w:val="32"/>
        </w:rPr>
        <w:t>预防出血</w:t>
      </w:r>
      <w:r w:rsidRPr="009C623C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9B440E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9C623C">
        <w:rPr>
          <w:rFonts w:ascii="仿宋_GB2312" w:eastAsia="仿宋_GB2312" w:hint="eastAsia"/>
          <w:color w:val="000000"/>
          <w:sz w:val="32"/>
          <w:szCs w:val="32"/>
        </w:rPr>
        <w:t>（2）H</w:t>
      </w:r>
      <w:r w:rsidRPr="00441CF9">
        <w:rPr>
          <w:rFonts w:ascii="仿宋_GB2312" w:eastAsia="仿宋_GB2312" w:hint="eastAsia"/>
          <w:color w:val="000000"/>
          <w:sz w:val="32"/>
          <w:szCs w:val="32"/>
          <w:vertAlign w:val="subscript"/>
        </w:rPr>
        <w:t>2</w:t>
      </w:r>
      <w:r w:rsidRPr="009C623C">
        <w:rPr>
          <w:rFonts w:ascii="仿宋_GB2312" w:eastAsia="仿宋_GB2312" w:hint="eastAsia"/>
          <w:color w:val="000000"/>
          <w:sz w:val="32"/>
          <w:szCs w:val="32"/>
        </w:rPr>
        <w:t>受体拮抗剂</w:t>
      </w:r>
      <w:r>
        <w:rPr>
          <w:rFonts w:ascii="仿宋_GB2312" w:eastAsia="仿宋_GB2312" w:hint="eastAsia"/>
          <w:color w:val="000000"/>
          <w:sz w:val="32"/>
          <w:szCs w:val="32"/>
        </w:rPr>
        <w:t>(H</w:t>
      </w:r>
      <w:r w:rsidRPr="00441CF9">
        <w:rPr>
          <w:rFonts w:ascii="仿宋_GB2312" w:eastAsia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RA)</w:t>
      </w:r>
      <w:r w:rsidRPr="009C623C">
        <w:rPr>
          <w:rFonts w:ascii="仿宋_GB2312" w:eastAsia="仿宋_GB2312" w:hint="eastAsia"/>
          <w:color w:val="000000"/>
          <w:sz w:val="32"/>
          <w:szCs w:val="32"/>
        </w:rPr>
        <w:t>类药物仅用于出血量不大，病情稳定的患者。</w:t>
      </w:r>
    </w:p>
    <w:p w:rsidR="009B440E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（3）必要时生长抑素及其类似物静脉输入。</w:t>
      </w:r>
    </w:p>
    <w:p w:rsidR="009B440E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9C623C">
        <w:rPr>
          <w:rFonts w:ascii="仿宋_GB2312" w:eastAsia="仿宋_GB2312" w:hint="eastAsia"/>
          <w:color w:val="000000"/>
          <w:sz w:val="32"/>
          <w:szCs w:val="32"/>
        </w:rPr>
        <w:t>5.内镜检查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9B440E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C623C">
        <w:rPr>
          <w:rFonts w:ascii="仿宋_GB2312" w:eastAsia="仿宋_GB2312" w:hint="eastAsia"/>
          <w:color w:val="000000"/>
          <w:sz w:val="32"/>
          <w:szCs w:val="32"/>
        </w:rPr>
        <w:t>（1）</w:t>
      </w:r>
      <w:r w:rsidRPr="009C623C">
        <w:rPr>
          <w:rFonts w:ascii="仿宋_GB2312" w:eastAsia="仿宋_GB2312" w:hint="eastAsia"/>
          <w:sz w:val="32"/>
          <w:szCs w:val="32"/>
        </w:rPr>
        <w:t>经过积极内科治疗72小时仍有活动性出血者，根据病情复查胃镜，必要时转入其他相应路径。</w:t>
      </w:r>
    </w:p>
    <w:p w:rsidR="009B440E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C623C">
        <w:rPr>
          <w:rFonts w:ascii="仿宋_GB2312" w:eastAsia="仿宋_GB2312" w:hint="eastAsia"/>
          <w:color w:val="000000"/>
          <w:sz w:val="32"/>
          <w:szCs w:val="32"/>
        </w:rPr>
        <w:t>（2）积极纠正循环衰竭，为内镜检查创造条件，检查过程中应酌情监测心电、血压和血氧饱和度</w:t>
      </w:r>
      <w:r w:rsidRPr="009C623C">
        <w:rPr>
          <w:rFonts w:ascii="仿宋_GB2312" w:eastAsia="仿宋_GB2312" w:hint="eastAsia"/>
          <w:sz w:val="32"/>
          <w:szCs w:val="32"/>
        </w:rPr>
        <w:t>。</w:t>
      </w:r>
    </w:p>
    <w:p w:rsidR="009B440E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eastAsia="楷体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6.住院期间止血后处理。</w:t>
      </w:r>
    </w:p>
    <w:p w:rsidR="009B440E" w:rsidRPr="009C623C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 w:rsidRPr="009C623C"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9C623C">
        <w:rPr>
          <w:rFonts w:ascii="仿宋_GB2312" w:eastAsia="仿宋_GB2312" w:hint="eastAsia"/>
          <w:color w:val="000000"/>
          <w:sz w:val="32"/>
          <w:szCs w:val="32"/>
        </w:rPr>
        <w:t>幽门螺杆菌感染者应抗幽门螺杆菌治疗。</w:t>
      </w:r>
    </w:p>
    <w:p w:rsidR="009B440E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 w:rsidRPr="009C623C"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9C623C">
        <w:rPr>
          <w:rFonts w:ascii="仿宋_GB2312" w:eastAsia="仿宋_GB2312" w:hint="eastAsia"/>
          <w:color w:val="000000"/>
          <w:sz w:val="32"/>
          <w:szCs w:val="32"/>
        </w:rPr>
        <w:t>血止后24</w:t>
      </w:r>
      <w:r>
        <w:rPr>
          <w:rFonts w:ascii="宋体" w:hAnsi="宋体" w:cs="宋体" w:hint="eastAsia"/>
          <w:color w:val="000000"/>
          <w:sz w:val="32"/>
          <w:szCs w:val="32"/>
        </w:rPr>
        <w:t>–</w:t>
      </w:r>
      <w:r w:rsidRPr="009C623C">
        <w:rPr>
          <w:rFonts w:ascii="仿宋_GB2312" w:eastAsia="仿宋_GB2312" w:hint="eastAsia"/>
          <w:color w:val="000000"/>
          <w:sz w:val="32"/>
          <w:szCs w:val="32"/>
        </w:rPr>
        <w:t>48小时可逐步恢复进食。</w:t>
      </w:r>
    </w:p>
    <w:p w:rsidR="009B440E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7.出院后处理。</w:t>
      </w:r>
    </w:p>
    <w:p w:rsidR="009B440E" w:rsidRPr="002937C7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 w:rsidRPr="002937C7"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2937C7">
        <w:rPr>
          <w:rFonts w:ascii="仿宋_GB2312" w:eastAsia="仿宋_GB2312" w:hint="eastAsia"/>
          <w:sz w:val="32"/>
          <w:szCs w:val="32"/>
        </w:rPr>
        <w:t>所有患者服用标准剂量质子泵抑制剂达6</w:t>
      </w:r>
      <w:r>
        <w:rPr>
          <w:rFonts w:ascii="宋体" w:hAnsi="宋体" w:cs="宋体" w:hint="eastAsia"/>
          <w:sz w:val="32"/>
          <w:szCs w:val="32"/>
        </w:rPr>
        <w:t>–</w:t>
      </w:r>
      <w:r w:rsidRPr="002937C7">
        <w:rPr>
          <w:rFonts w:ascii="仿宋_GB2312" w:eastAsia="仿宋_GB2312" w:hint="eastAsia"/>
          <w:sz w:val="32"/>
          <w:szCs w:val="32"/>
        </w:rPr>
        <w:t>8周</w:t>
      </w:r>
      <w:r>
        <w:rPr>
          <w:rFonts w:ascii="仿宋_GB2312" w:eastAsia="仿宋_GB2312" w:hint="eastAsia"/>
          <w:sz w:val="32"/>
          <w:szCs w:val="32"/>
        </w:rPr>
        <w:t>，或H2受体阻断剂8周</w:t>
      </w:r>
      <w:r w:rsidRPr="002937C7">
        <w:rPr>
          <w:rFonts w:ascii="仿宋_GB2312" w:eastAsia="仿宋_GB2312" w:hint="eastAsia"/>
          <w:sz w:val="32"/>
          <w:szCs w:val="32"/>
        </w:rPr>
        <w:t>。</w:t>
      </w:r>
    </w:p>
    <w:p w:rsidR="009B440E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 w:rsidRPr="002937C7"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2937C7">
        <w:rPr>
          <w:rFonts w:ascii="仿宋_GB2312" w:eastAsia="仿宋_GB2312" w:hint="eastAsia"/>
          <w:sz w:val="32"/>
          <w:szCs w:val="32"/>
        </w:rPr>
        <w:t>幽门螺杆菌感染者须完成标准方案的抗幽门螺杆菌治疗（10</w:t>
      </w:r>
      <w:r>
        <w:rPr>
          <w:rFonts w:ascii="宋体" w:hAnsi="宋体" w:cs="宋体" w:hint="eastAsia"/>
          <w:sz w:val="32"/>
          <w:szCs w:val="32"/>
        </w:rPr>
        <w:t>–</w:t>
      </w:r>
      <w:r w:rsidRPr="002937C7">
        <w:rPr>
          <w:rFonts w:ascii="仿宋_GB2312" w:eastAsia="仿宋_GB2312" w:hint="eastAsia"/>
          <w:sz w:val="32"/>
          <w:szCs w:val="32"/>
        </w:rPr>
        <w:t>14天）。</w:t>
      </w:r>
    </w:p>
    <w:p w:rsidR="009B440E" w:rsidRPr="002937C7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（3）黏膜保护。</w:t>
      </w:r>
    </w:p>
    <w:p w:rsidR="009B440E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（4）</w:t>
      </w:r>
      <w:r w:rsidRPr="00E563B9">
        <w:rPr>
          <w:rFonts w:ascii="仿宋_GB2312" w:eastAsia="仿宋_GB2312" w:hint="eastAsia"/>
          <w:color w:val="000000"/>
          <w:spacing w:val="-6"/>
          <w:sz w:val="32"/>
          <w:szCs w:val="32"/>
        </w:rPr>
        <w:t>门诊随访，鼓励改变生活方式，戒烟酒，健康饮食。</w:t>
      </w:r>
    </w:p>
    <w:p w:rsidR="009B440E" w:rsidRPr="002D2126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eastAsia="楷体_GB2312"/>
          <w:b/>
          <w:color w:val="000000"/>
          <w:sz w:val="32"/>
          <w:szCs w:val="32"/>
        </w:rPr>
      </w:pPr>
      <w:r w:rsidRPr="002D2126">
        <w:rPr>
          <w:rFonts w:eastAsia="楷体_GB2312"/>
          <w:b/>
          <w:color w:val="000000"/>
          <w:sz w:val="32"/>
          <w:szCs w:val="32"/>
        </w:rPr>
        <w:t>（</w:t>
      </w:r>
      <w:r w:rsidRPr="002D2126">
        <w:rPr>
          <w:rFonts w:eastAsia="楷体_GB2312" w:hint="eastAsia"/>
          <w:b/>
          <w:color w:val="000000"/>
          <w:sz w:val="32"/>
          <w:szCs w:val="32"/>
        </w:rPr>
        <w:t>八</w:t>
      </w:r>
      <w:r w:rsidRPr="002D2126">
        <w:rPr>
          <w:rFonts w:eastAsia="楷体_GB2312"/>
          <w:b/>
          <w:color w:val="000000"/>
          <w:sz w:val="32"/>
          <w:szCs w:val="32"/>
        </w:rPr>
        <w:t>）出院标准</w:t>
      </w:r>
      <w:r w:rsidRPr="002D2126">
        <w:rPr>
          <w:rFonts w:eastAsia="楷体_GB2312" w:hint="eastAsia"/>
          <w:b/>
          <w:color w:val="000000"/>
          <w:sz w:val="32"/>
          <w:szCs w:val="32"/>
        </w:rPr>
        <w:t>。</w:t>
      </w:r>
    </w:p>
    <w:p w:rsidR="009B440E" w:rsidRPr="009C623C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9C623C">
        <w:rPr>
          <w:rFonts w:ascii="仿宋_GB2312" w:eastAsia="仿宋_GB2312" w:hint="eastAsia"/>
          <w:color w:val="000000"/>
          <w:sz w:val="32"/>
          <w:szCs w:val="32"/>
        </w:rPr>
        <w:lastRenderedPageBreak/>
        <w:t>1.活动性出血已止。</w:t>
      </w:r>
    </w:p>
    <w:p w:rsidR="009B440E" w:rsidRPr="009C623C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9C623C">
        <w:rPr>
          <w:rFonts w:ascii="仿宋_GB2312" w:eastAsia="仿宋_GB2312" w:hint="eastAsia"/>
          <w:color w:val="000000"/>
          <w:sz w:val="32"/>
          <w:szCs w:val="32"/>
        </w:rPr>
        <w:t>2.已经开始进食，一般情况良好。</w:t>
      </w:r>
    </w:p>
    <w:p w:rsidR="009B440E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9C623C">
        <w:rPr>
          <w:rFonts w:ascii="仿宋_GB2312" w:eastAsia="仿宋_GB2312" w:hint="eastAsia"/>
          <w:color w:val="000000"/>
          <w:sz w:val="32"/>
          <w:szCs w:val="32"/>
        </w:rPr>
        <w:t>3.没有需要住院处理的并发症和/或合并症</w:t>
      </w:r>
      <w:r w:rsidRPr="009C623C">
        <w:rPr>
          <w:rFonts w:eastAsia="仿宋_GB2312"/>
          <w:color w:val="000000"/>
          <w:sz w:val="32"/>
          <w:szCs w:val="32"/>
        </w:rPr>
        <w:t>。</w:t>
      </w:r>
    </w:p>
    <w:p w:rsidR="009B440E" w:rsidRPr="00BD6E80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2D2126">
        <w:rPr>
          <w:rFonts w:eastAsia="楷体_GB2312"/>
          <w:b/>
          <w:color w:val="000000"/>
          <w:sz w:val="32"/>
          <w:szCs w:val="32"/>
        </w:rPr>
        <w:t>（</w:t>
      </w:r>
      <w:r w:rsidRPr="002D2126">
        <w:rPr>
          <w:rFonts w:eastAsia="楷体_GB2312" w:hint="eastAsia"/>
          <w:b/>
          <w:color w:val="000000"/>
          <w:sz w:val="32"/>
          <w:szCs w:val="32"/>
        </w:rPr>
        <w:t>九</w:t>
      </w:r>
      <w:r w:rsidRPr="002D2126">
        <w:rPr>
          <w:rFonts w:eastAsia="楷体_GB2312"/>
          <w:b/>
          <w:color w:val="000000"/>
          <w:sz w:val="32"/>
          <w:szCs w:val="32"/>
        </w:rPr>
        <w:t>）变异及原因分析</w:t>
      </w:r>
      <w:r w:rsidRPr="002D2126">
        <w:rPr>
          <w:rFonts w:eastAsia="楷体_GB2312" w:hint="eastAsia"/>
          <w:b/>
          <w:color w:val="000000"/>
          <w:sz w:val="32"/>
          <w:szCs w:val="32"/>
        </w:rPr>
        <w:t>。</w:t>
      </w:r>
    </w:p>
    <w:p w:rsidR="009B440E" w:rsidRDefault="009B440E" w:rsidP="009B440E">
      <w:pPr>
        <w:adjustRightInd w:val="0"/>
        <w:snapToGrid w:val="0"/>
        <w:spacing w:line="360" w:lineRule="auto"/>
        <w:ind w:firstLineChars="200" w:firstLine="604"/>
        <w:rPr>
          <w:rFonts w:eastAsia="楷体_GB2312" w:hint="eastAsia"/>
          <w:b/>
          <w:color w:val="000000"/>
          <w:sz w:val="32"/>
          <w:szCs w:val="32"/>
        </w:rPr>
      </w:pPr>
      <w:r w:rsidRPr="00DE0D6D">
        <w:rPr>
          <w:rFonts w:ascii="仿宋_GB2312" w:eastAsia="仿宋_GB2312" w:hint="eastAsia"/>
          <w:color w:val="000000"/>
          <w:spacing w:val="-9"/>
          <w:sz w:val="32"/>
          <w:szCs w:val="32"/>
        </w:rPr>
        <w:t>1.根据患者年龄、基础疾病、出血量、生命体征和血红蛋白变化情况估计病情严重程度。对于生命体征不稳定、休克、意识障碍、血红蛋白降至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0"/>
          <w:attr w:name="UnitName" w:val="g"/>
        </w:smartTagPr>
        <w:r w:rsidRPr="00DE0D6D">
          <w:rPr>
            <w:rFonts w:ascii="仿宋_GB2312" w:eastAsia="仿宋_GB2312" w:hint="eastAsia"/>
            <w:color w:val="000000"/>
            <w:spacing w:val="-9"/>
            <w:sz w:val="32"/>
            <w:szCs w:val="32"/>
          </w:rPr>
          <w:t>70g</w:t>
        </w:r>
      </w:smartTag>
      <w:r w:rsidRPr="00DE0D6D">
        <w:rPr>
          <w:rFonts w:ascii="仿宋_GB2312" w:eastAsia="仿宋_GB2312" w:hint="eastAsia"/>
          <w:color w:val="000000"/>
          <w:spacing w:val="-9"/>
          <w:sz w:val="32"/>
          <w:szCs w:val="32"/>
        </w:rPr>
        <w:t>/L以下的高危患者，应转其他路径。</w:t>
      </w:r>
    </w:p>
    <w:p w:rsidR="009B440E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eastAsia="楷体_GB2312" w:hint="eastAsia"/>
          <w:b/>
          <w:color w:val="000000"/>
          <w:sz w:val="32"/>
          <w:szCs w:val="32"/>
        </w:rPr>
      </w:pPr>
      <w:r w:rsidRPr="009C623C"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2937C7">
        <w:rPr>
          <w:rFonts w:ascii="仿宋_GB2312" w:eastAsia="仿宋_GB2312" w:hint="eastAsia"/>
          <w:color w:val="000000"/>
          <w:sz w:val="32"/>
          <w:szCs w:val="32"/>
        </w:rPr>
        <w:t>需要药物以外的其他治疗方式，如内镜、介入或手术治疗者</w:t>
      </w:r>
      <w:r w:rsidRPr="002937C7">
        <w:rPr>
          <w:rFonts w:ascii="仿宋_GB2312" w:eastAsia="仿宋_GB2312" w:hint="eastAsia"/>
          <w:sz w:val="32"/>
          <w:szCs w:val="32"/>
        </w:rPr>
        <w:t>应转相应路径。</w:t>
      </w:r>
    </w:p>
    <w:p w:rsidR="009B440E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eastAsia="楷体_GB2312" w:hint="eastAsia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2937C7"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196CC6">
        <w:rPr>
          <w:rFonts w:ascii="仿宋_GB2312" w:eastAsia="仿宋_GB2312" w:hint="eastAsia"/>
          <w:color w:val="000000"/>
          <w:spacing w:val="-6"/>
          <w:sz w:val="32"/>
          <w:szCs w:val="32"/>
        </w:rPr>
        <w:t>因消化道出血而诱发其他系统病变，例如吸入性肺炎、肾功能衰竭，缺血性心脏病等，建议进入相关疾病的临床路径。</w:t>
      </w:r>
    </w:p>
    <w:p w:rsidR="009B440E" w:rsidRPr="00BD6E80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eastAsia="楷体_GB2312" w:hint="eastAsia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</w:t>
      </w:r>
      <w:r w:rsidRPr="009C623C">
        <w:rPr>
          <w:rFonts w:ascii="仿宋_GB2312" w:eastAsia="仿宋_GB2312" w:hint="eastAsia"/>
          <w:color w:val="000000"/>
          <w:sz w:val="32"/>
          <w:szCs w:val="32"/>
        </w:rPr>
        <w:t>收治十二指肠溃疡出血的医院应具备：设施完备的内镜室和有经验的内镜医师；可提供24小时服务的血库；具备中心静脉插管和气管插管技术的急救人员。</w:t>
      </w:r>
    </w:p>
    <w:p w:rsidR="009B440E" w:rsidRPr="00BD6E80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color w:val="000000"/>
          <w:sz w:val="32"/>
          <w:szCs w:val="32"/>
        </w:rPr>
      </w:pPr>
      <w:r w:rsidRPr="00BD6E80">
        <w:rPr>
          <w:rFonts w:ascii="楷体_GB2312" w:eastAsia="楷体_GB2312" w:hint="eastAsia"/>
          <w:b/>
          <w:color w:val="000000"/>
          <w:sz w:val="32"/>
          <w:szCs w:val="32"/>
        </w:rPr>
        <w:t>（十）参考费用标准：</w:t>
      </w:r>
      <w:r>
        <w:rPr>
          <w:rFonts w:ascii="楷体_GB2312" w:eastAsia="楷体_GB2312" w:hint="eastAsia"/>
          <w:b/>
          <w:color w:val="000000"/>
          <w:sz w:val="32"/>
          <w:szCs w:val="32"/>
        </w:rPr>
        <w:t>2</w:t>
      </w:r>
      <w:r w:rsidRPr="00BD6E80">
        <w:rPr>
          <w:rFonts w:ascii="楷体_GB2312" w:eastAsia="楷体_GB2312" w:hint="eastAsia"/>
          <w:b/>
          <w:color w:val="000000"/>
          <w:sz w:val="32"/>
          <w:szCs w:val="32"/>
        </w:rPr>
        <w:t>500-5000元。</w:t>
      </w:r>
    </w:p>
    <w:p w:rsidR="009B440E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9B440E" w:rsidRDefault="009B440E" w:rsidP="009B440E">
      <w:pPr>
        <w:adjustRightInd w:val="0"/>
        <w:snapToGrid w:val="0"/>
        <w:spacing w:line="360" w:lineRule="auto"/>
        <w:ind w:firstLineChars="200" w:firstLine="640"/>
        <w:rPr>
          <w:rFonts w:eastAsia="黑体"/>
          <w:color w:val="000000"/>
          <w:sz w:val="24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br w:type="page"/>
      </w:r>
      <w:r w:rsidRPr="002937C7">
        <w:rPr>
          <w:rFonts w:eastAsia="黑体"/>
          <w:color w:val="000000"/>
          <w:sz w:val="32"/>
          <w:szCs w:val="32"/>
        </w:rPr>
        <w:lastRenderedPageBreak/>
        <w:t>二、</w:t>
      </w:r>
      <w:r>
        <w:rPr>
          <w:rFonts w:eastAsia="黑体" w:hint="eastAsia"/>
          <w:color w:val="000000"/>
          <w:sz w:val="32"/>
          <w:szCs w:val="32"/>
        </w:rPr>
        <w:t>十二指肠溃疡出血</w:t>
      </w:r>
      <w:r w:rsidRPr="002937C7">
        <w:rPr>
          <w:rFonts w:eastAsia="黑体"/>
          <w:color w:val="000000"/>
          <w:sz w:val="32"/>
          <w:szCs w:val="32"/>
        </w:rPr>
        <w:t>临床路径表单</w:t>
      </w:r>
    </w:p>
    <w:p w:rsidR="009B440E" w:rsidRPr="002937C7" w:rsidRDefault="009B440E" w:rsidP="009B440E">
      <w:pPr>
        <w:snapToGrid w:val="0"/>
        <w:rPr>
          <w:rFonts w:ascii="宋体" w:hAnsi="宋体"/>
          <w:color w:val="000000"/>
          <w:szCs w:val="21"/>
        </w:rPr>
      </w:pPr>
      <w:r w:rsidRPr="002937C7">
        <w:rPr>
          <w:rFonts w:ascii="宋体" w:hAnsi="宋体"/>
          <w:color w:val="000000"/>
          <w:szCs w:val="21"/>
        </w:rPr>
        <w:t>适用对象：</w:t>
      </w:r>
      <w:r w:rsidRPr="00F32C7D">
        <w:rPr>
          <w:rFonts w:ascii="宋体" w:hAnsi="宋体"/>
          <w:b/>
          <w:color w:val="000000"/>
          <w:szCs w:val="21"/>
        </w:rPr>
        <w:t>第一诊断为</w:t>
      </w:r>
      <w:r w:rsidRPr="002937C7">
        <w:rPr>
          <w:rFonts w:ascii="宋体" w:hAnsi="宋体" w:hint="eastAsia"/>
          <w:color w:val="000000"/>
          <w:szCs w:val="21"/>
        </w:rPr>
        <w:t>十二指肠溃疡出血的患</w:t>
      </w:r>
      <w:r w:rsidRPr="002937C7">
        <w:rPr>
          <w:rFonts w:ascii="宋体" w:hAnsi="宋体"/>
          <w:color w:val="000000"/>
          <w:szCs w:val="21"/>
        </w:rPr>
        <w:t>者（ICD-10：</w:t>
      </w:r>
      <w:r w:rsidRPr="00693360">
        <w:rPr>
          <w:rFonts w:ascii="宋体" w:hAnsi="宋体"/>
          <w:color w:val="000000"/>
          <w:szCs w:val="21"/>
        </w:rPr>
        <w:t>K26.0</w:t>
      </w:r>
      <w:r w:rsidRPr="00693360">
        <w:rPr>
          <w:rFonts w:ascii="宋体" w:hAnsi="宋体" w:hint="eastAsia"/>
          <w:color w:val="000000"/>
          <w:szCs w:val="21"/>
        </w:rPr>
        <w:t>01/</w:t>
      </w:r>
      <w:r w:rsidRPr="00693360">
        <w:rPr>
          <w:rFonts w:ascii="宋体" w:hAnsi="宋体"/>
          <w:color w:val="000000"/>
          <w:szCs w:val="21"/>
        </w:rPr>
        <w:t>K26.4</w:t>
      </w:r>
      <w:r w:rsidRPr="00693360">
        <w:rPr>
          <w:rFonts w:ascii="宋体" w:hAnsi="宋体" w:hint="eastAsia"/>
          <w:color w:val="000000"/>
          <w:szCs w:val="21"/>
        </w:rPr>
        <w:t>01</w:t>
      </w:r>
      <w:r w:rsidRPr="002937C7">
        <w:rPr>
          <w:rFonts w:ascii="宋体" w:hAnsi="宋体"/>
          <w:color w:val="000000"/>
          <w:szCs w:val="21"/>
        </w:rPr>
        <w:t>）</w:t>
      </w:r>
    </w:p>
    <w:p w:rsidR="009B440E" w:rsidRPr="002937C7" w:rsidRDefault="009B440E" w:rsidP="009B440E">
      <w:pPr>
        <w:snapToGrid w:val="0"/>
        <w:rPr>
          <w:rFonts w:ascii="宋体" w:hAnsi="宋体"/>
          <w:color w:val="000000"/>
          <w:szCs w:val="21"/>
        </w:rPr>
      </w:pPr>
      <w:r w:rsidRPr="002937C7">
        <w:rPr>
          <w:rFonts w:ascii="宋体" w:hAnsi="宋体"/>
          <w:color w:val="000000"/>
          <w:szCs w:val="21"/>
        </w:rPr>
        <w:t>患者姓名：</w:t>
      </w:r>
      <w:r>
        <w:rPr>
          <w:rFonts w:ascii="宋体" w:hAnsi="宋体"/>
          <w:color w:val="000000"/>
          <w:szCs w:val="21"/>
          <w:u w:val="single"/>
        </w:rPr>
        <w:t xml:space="preserve">      </w:t>
      </w:r>
      <w:r w:rsidRPr="002937C7">
        <w:rPr>
          <w:rFonts w:ascii="宋体" w:hAnsi="宋体"/>
          <w:color w:val="000000"/>
          <w:szCs w:val="21"/>
          <w:u w:val="single"/>
        </w:rPr>
        <w:t xml:space="preserve"> </w:t>
      </w:r>
      <w:r w:rsidRPr="002937C7">
        <w:rPr>
          <w:rFonts w:ascii="宋体" w:hAnsi="宋体" w:hint="eastAsia"/>
          <w:color w:val="000000"/>
          <w:szCs w:val="21"/>
        </w:rPr>
        <w:t xml:space="preserve">  </w:t>
      </w:r>
      <w:r w:rsidRPr="002937C7">
        <w:rPr>
          <w:rFonts w:ascii="宋体" w:hAnsi="宋体"/>
          <w:color w:val="000000"/>
          <w:szCs w:val="21"/>
        </w:rPr>
        <w:t>性别：</w:t>
      </w:r>
      <w:r w:rsidRPr="002937C7">
        <w:rPr>
          <w:rFonts w:ascii="宋体" w:hAnsi="宋体"/>
          <w:color w:val="000000"/>
          <w:szCs w:val="21"/>
          <w:u w:val="single"/>
        </w:rPr>
        <w:t xml:space="preserve">   </w:t>
      </w:r>
      <w:r>
        <w:rPr>
          <w:rFonts w:ascii="宋体" w:hAnsi="宋体" w:hint="eastAsia"/>
          <w:color w:val="000000"/>
          <w:szCs w:val="21"/>
          <w:u w:val="single"/>
        </w:rPr>
        <w:t xml:space="preserve">  </w:t>
      </w:r>
      <w:r w:rsidRPr="002937C7">
        <w:rPr>
          <w:rFonts w:ascii="宋体" w:hAnsi="宋体" w:hint="eastAsia"/>
          <w:color w:val="000000"/>
          <w:szCs w:val="21"/>
        </w:rPr>
        <w:t xml:space="preserve">  </w:t>
      </w:r>
      <w:r w:rsidRPr="002937C7">
        <w:rPr>
          <w:rFonts w:ascii="宋体" w:hAnsi="宋体"/>
          <w:color w:val="000000"/>
          <w:szCs w:val="21"/>
        </w:rPr>
        <w:t>年龄</w:t>
      </w:r>
      <w:r w:rsidRPr="00196CC6">
        <w:rPr>
          <w:rFonts w:ascii="宋体" w:hAnsi="宋体"/>
          <w:color w:val="000000"/>
          <w:szCs w:val="21"/>
        </w:rPr>
        <w:t>：</w:t>
      </w:r>
      <w:r w:rsidRPr="002937C7">
        <w:rPr>
          <w:rFonts w:ascii="宋体" w:hAnsi="宋体"/>
          <w:color w:val="000000"/>
          <w:szCs w:val="21"/>
          <w:u w:val="single"/>
        </w:rPr>
        <w:t xml:space="preserve">  </w:t>
      </w:r>
      <w:r>
        <w:rPr>
          <w:rFonts w:ascii="宋体" w:hAnsi="宋体" w:hint="eastAsia"/>
          <w:color w:val="000000"/>
          <w:szCs w:val="21"/>
          <w:u w:val="single"/>
        </w:rPr>
        <w:t xml:space="preserve">  </w:t>
      </w:r>
      <w:r w:rsidRPr="002937C7">
        <w:rPr>
          <w:rFonts w:ascii="宋体" w:hAnsi="宋体"/>
          <w:color w:val="000000"/>
          <w:szCs w:val="21"/>
          <w:u w:val="single"/>
        </w:rPr>
        <w:t xml:space="preserve"> </w:t>
      </w:r>
      <w:r w:rsidRPr="002937C7">
        <w:rPr>
          <w:rFonts w:ascii="宋体" w:hAnsi="宋体" w:hint="eastAsia"/>
          <w:color w:val="000000"/>
          <w:szCs w:val="21"/>
        </w:rPr>
        <w:t xml:space="preserve">  </w:t>
      </w:r>
      <w:r w:rsidRPr="002937C7">
        <w:rPr>
          <w:rFonts w:ascii="宋体" w:hAnsi="宋体"/>
          <w:color w:val="000000"/>
          <w:szCs w:val="21"/>
        </w:rPr>
        <w:t>门诊号：</w:t>
      </w:r>
      <w:r w:rsidRPr="002937C7">
        <w:rPr>
          <w:rFonts w:ascii="宋体" w:hAnsi="宋体"/>
          <w:color w:val="000000"/>
          <w:szCs w:val="21"/>
          <w:u w:val="single"/>
        </w:rPr>
        <w:t xml:space="preserve">   </w:t>
      </w:r>
      <w:r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2937C7">
        <w:rPr>
          <w:rFonts w:ascii="宋体" w:hAnsi="宋体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 xml:space="preserve">  </w:t>
      </w:r>
      <w:r w:rsidRPr="002937C7">
        <w:rPr>
          <w:rFonts w:ascii="宋体" w:hAnsi="宋体"/>
          <w:color w:val="000000"/>
          <w:szCs w:val="21"/>
          <w:u w:val="single"/>
        </w:rPr>
        <w:t xml:space="preserve">  </w:t>
      </w:r>
      <w:r w:rsidRPr="002937C7">
        <w:rPr>
          <w:rFonts w:ascii="宋体" w:hAnsi="宋体" w:hint="eastAsia"/>
          <w:color w:val="000000"/>
          <w:szCs w:val="21"/>
        </w:rPr>
        <w:t xml:space="preserve"> </w:t>
      </w:r>
      <w:r w:rsidRPr="002937C7">
        <w:rPr>
          <w:rFonts w:ascii="宋体" w:hAnsi="宋体"/>
          <w:color w:val="000000"/>
          <w:szCs w:val="21"/>
        </w:rPr>
        <w:t xml:space="preserve"> 住院号：</w:t>
      </w:r>
      <w:r w:rsidRPr="002937C7">
        <w:rPr>
          <w:rFonts w:ascii="宋体" w:hAnsi="宋体"/>
          <w:color w:val="000000"/>
          <w:szCs w:val="21"/>
          <w:u w:val="single"/>
        </w:rPr>
        <w:t xml:space="preserve">  </w:t>
      </w:r>
      <w:r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2937C7">
        <w:rPr>
          <w:rFonts w:ascii="宋体" w:hAnsi="宋体"/>
          <w:color w:val="000000"/>
          <w:szCs w:val="21"/>
          <w:u w:val="single"/>
        </w:rPr>
        <w:t xml:space="preserve">   </w:t>
      </w:r>
      <w:r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2937C7">
        <w:rPr>
          <w:rFonts w:ascii="宋体" w:hAnsi="宋体"/>
          <w:color w:val="000000"/>
          <w:szCs w:val="21"/>
          <w:u w:val="single"/>
        </w:rPr>
        <w:t xml:space="preserve">  </w:t>
      </w:r>
    </w:p>
    <w:p w:rsidR="009B440E" w:rsidRPr="00C57B20" w:rsidRDefault="009B440E" w:rsidP="009B440E">
      <w:pPr>
        <w:snapToGrid w:val="0"/>
        <w:rPr>
          <w:rFonts w:ascii="宋体" w:hAnsi="宋体"/>
          <w:color w:val="000000"/>
          <w:szCs w:val="21"/>
          <w:shd w:val="pct15" w:color="auto" w:fill="FFFFFF"/>
        </w:rPr>
      </w:pPr>
      <w:r w:rsidRPr="002937C7">
        <w:rPr>
          <w:rFonts w:ascii="宋体" w:hAnsi="宋体"/>
          <w:color w:val="000000"/>
          <w:szCs w:val="21"/>
        </w:rPr>
        <w:t>住院日期：</w:t>
      </w:r>
      <w:r w:rsidRPr="002937C7">
        <w:rPr>
          <w:rFonts w:ascii="宋体" w:hAnsi="宋体"/>
          <w:color w:val="000000"/>
          <w:szCs w:val="21"/>
          <w:u w:val="single"/>
        </w:rPr>
        <w:t xml:space="preserve">   </w:t>
      </w:r>
      <w:r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2937C7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2937C7">
        <w:rPr>
          <w:rFonts w:ascii="宋体" w:hAnsi="宋体"/>
          <w:color w:val="000000"/>
          <w:szCs w:val="21"/>
        </w:rPr>
        <w:t>年</w:t>
      </w:r>
      <w:r w:rsidRPr="002937C7">
        <w:rPr>
          <w:rFonts w:ascii="宋体" w:hAnsi="宋体"/>
          <w:color w:val="000000"/>
          <w:szCs w:val="21"/>
          <w:u w:val="single"/>
        </w:rPr>
        <w:t xml:space="preserve">  </w:t>
      </w:r>
      <w:r w:rsidRPr="002937C7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2937C7">
        <w:rPr>
          <w:rFonts w:ascii="宋体" w:hAnsi="宋体"/>
          <w:color w:val="000000"/>
          <w:szCs w:val="21"/>
        </w:rPr>
        <w:t>月</w:t>
      </w:r>
      <w:r w:rsidRPr="002937C7">
        <w:rPr>
          <w:rFonts w:ascii="宋体" w:hAnsi="宋体"/>
          <w:color w:val="000000"/>
          <w:szCs w:val="21"/>
          <w:u w:val="single"/>
        </w:rPr>
        <w:t xml:space="preserve">  </w:t>
      </w:r>
      <w:r w:rsidRPr="002937C7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2937C7">
        <w:rPr>
          <w:rFonts w:ascii="宋体" w:hAnsi="宋体"/>
          <w:color w:val="000000"/>
          <w:szCs w:val="21"/>
        </w:rPr>
        <w:t>日    出院日期：</w:t>
      </w:r>
      <w:r w:rsidRPr="002937C7">
        <w:rPr>
          <w:rFonts w:ascii="宋体" w:hAnsi="宋体"/>
          <w:color w:val="000000"/>
          <w:szCs w:val="21"/>
          <w:u w:val="single"/>
        </w:rPr>
        <w:t xml:space="preserve">    </w:t>
      </w:r>
      <w:r w:rsidRPr="002937C7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2937C7">
        <w:rPr>
          <w:rFonts w:ascii="宋体" w:hAnsi="宋体"/>
          <w:color w:val="000000"/>
          <w:szCs w:val="21"/>
        </w:rPr>
        <w:t>年</w:t>
      </w:r>
      <w:r w:rsidRPr="002937C7">
        <w:rPr>
          <w:rFonts w:ascii="宋体" w:hAnsi="宋体"/>
          <w:color w:val="000000"/>
          <w:szCs w:val="21"/>
          <w:u w:val="single"/>
        </w:rPr>
        <w:t xml:space="preserve">  </w:t>
      </w:r>
      <w:r w:rsidRPr="002937C7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2937C7">
        <w:rPr>
          <w:rFonts w:ascii="宋体" w:hAnsi="宋体"/>
          <w:color w:val="000000"/>
          <w:szCs w:val="21"/>
        </w:rPr>
        <w:t>月</w:t>
      </w:r>
      <w:r w:rsidRPr="002937C7">
        <w:rPr>
          <w:rFonts w:ascii="宋体" w:hAnsi="宋体"/>
          <w:color w:val="000000"/>
          <w:szCs w:val="21"/>
          <w:u w:val="single"/>
        </w:rPr>
        <w:t xml:space="preserve">  </w:t>
      </w:r>
      <w:r w:rsidRPr="002937C7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2937C7">
        <w:rPr>
          <w:rFonts w:ascii="宋体" w:hAnsi="宋体"/>
          <w:color w:val="000000"/>
          <w:szCs w:val="21"/>
        </w:rPr>
        <w:t>日   标准住院日</w:t>
      </w:r>
      <w:r>
        <w:rPr>
          <w:rFonts w:ascii="宋体" w:hAnsi="宋体" w:hint="eastAsia"/>
          <w:color w:val="000000"/>
          <w:szCs w:val="21"/>
        </w:rPr>
        <w:t>：</w:t>
      </w:r>
      <w:r w:rsidRPr="00926360"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–</w:t>
      </w:r>
      <w:r w:rsidRPr="00926360">
        <w:rPr>
          <w:rFonts w:ascii="宋体" w:hAnsi="宋体" w:hint="eastAsia"/>
          <w:szCs w:val="21"/>
        </w:rPr>
        <w:t>8日</w:t>
      </w:r>
    </w:p>
    <w:tbl>
      <w:tblPr>
        <w:tblW w:w="9378" w:type="dxa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4376"/>
        <w:gridCol w:w="4302"/>
      </w:tblGrid>
      <w:tr w:rsidR="009B440E" w:rsidRPr="00103CAF" w:rsidTr="00A352B5">
        <w:trPr>
          <w:trHeight w:val="435"/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日期</w:t>
            </w: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住院第1天</w:t>
            </w:r>
          </w:p>
        </w:tc>
        <w:tc>
          <w:tcPr>
            <w:tcW w:w="4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  <w:u w:val="single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住院第2天</w:t>
            </w:r>
          </w:p>
        </w:tc>
      </w:tr>
      <w:tr w:rsidR="009B440E" w:rsidRPr="00F65CFB" w:rsidTr="00A352B5">
        <w:trPr>
          <w:trHeight w:val="2038"/>
          <w:jc w:val="center"/>
        </w:trPr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主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要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诊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疗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工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  <w:u w:val="single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作</w:t>
            </w:r>
          </w:p>
        </w:tc>
        <w:tc>
          <w:tcPr>
            <w:tcW w:w="43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color w:val="000000"/>
                <w:szCs w:val="21"/>
              </w:rPr>
              <w:t>询问病史及体格检查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color w:val="000000"/>
                <w:szCs w:val="21"/>
              </w:rPr>
              <w:t>完成病历书写</w:t>
            </w:r>
          </w:p>
          <w:p w:rsidR="009B440E" w:rsidRPr="00F65CFB" w:rsidRDefault="009B440E" w:rsidP="00A352B5">
            <w:pPr>
              <w:rPr>
                <w:rFonts w:ascii="宋体" w:hAnsi="宋体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 w:hint="eastAsia"/>
                <w:szCs w:val="21"/>
              </w:rPr>
              <w:t>安排入院常规检查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color w:val="000000"/>
                <w:szCs w:val="21"/>
              </w:rPr>
              <w:t>上级医师查房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>及病情评估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color w:val="000000"/>
                <w:szCs w:val="21"/>
              </w:rPr>
              <w:t>根据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>病情</w:t>
            </w:r>
            <w:r w:rsidRPr="00F65CFB">
              <w:rPr>
                <w:rFonts w:ascii="宋体" w:hAnsi="宋体"/>
                <w:color w:val="000000"/>
                <w:szCs w:val="21"/>
              </w:rPr>
              <w:t>决定是否输血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color w:val="000000"/>
                <w:szCs w:val="21"/>
              </w:rPr>
              <w:t>签署输血同意书、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>抢救同意书</w:t>
            </w:r>
          </w:p>
        </w:tc>
        <w:tc>
          <w:tcPr>
            <w:tcW w:w="430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color w:val="000000"/>
                <w:szCs w:val="21"/>
              </w:rPr>
              <w:t>上级医师查房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color w:val="000000"/>
                <w:szCs w:val="21"/>
              </w:rPr>
              <w:t>完成入院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>常规</w:t>
            </w:r>
            <w:r w:rsidRPr="00F65CFB">
              <w:rPr>
                <w:rFonts w:ascii="宋体" w:hAnsi="宋体"/>
                <w:color w:val="000000"/>
                <w:szCs w:val="21"/>
              </w:rPr>
              <w:t>检查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color w:val="000000"/>
                <w:szCs w:val="21"/>
              </w:rPr>
              <w:t>根据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>病情</w:t>
            </w:r>
            <w:r w:rsidRPr="00F65CFB">
              <w:rPr>
                <w:rFonts w:ascii="宋体" w:hAnsi="宋体"/>
                <w:color w:val="000000"/>
                <w:szCs w:val="21"/>
              </w:rPr>
              <w:t>决定是否输血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color w:val="000000"/>
                <w:szCs w:val="21"/>
              </w:rPr>
              <w:t>完成上级医师查房记录等病历书写</w:t>
            </w:r>
          </w:p>
        </w:tc>
      </w:tr>
      <w:tr w:rsidR="009B440E" w:rsidRPr="00F65CFB" w:rsidTr="00A352B5">
        <w:trPr>
          <w:trHeight w:val="4499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重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点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医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嘱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40E" w:rsidRPr="00F65CFB" w:rsidRDefault="009B440E" w:rsidP="00A352B5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F65CFB">
              <w:rPr>
                <w:rFonts w:ascii="宋体" w:hAnsi="宋体"/>
                <w:b/>
                <w:color w:val="000000"/>
                <w:szCs w:val="21"/>
              </w:rPr>
              <w:t>长期医嘱：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消化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>内科</w:t>
            </w:r>
            <w:r w:rsidRPr="00F65CFB">
              <w:rPr>
                <w:rFonts w:ascii="宋体" w:hAnsi="宋体"/>
                <w:color w:val="000000"/>
                <w:szCs w:val="21"/>
              </w:rPr>
              <w:t>护理常规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一级/特级护理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病重/病危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禁食水，记出入量</w:t>
            </w:r>
          </w:p>
          <w:p w:rsidR="009B440E" w:rsidRPr="00F65CFB" w:rsidRDefault="009B440E" w:rsidP="00A352B5">
            <w:pPr>
              <w:rPr>
                <w:rFonts w:ascii="宋体" w:hAnsi="宋体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 w:hint="eastAsia"/>
                <w:szCs w:val="21"/>
              </w:rPr>
              <w:t>静脉输液</w:t>
            </w:r>
            <w:r w:rsidRPr="00F65CFB">
              <w:rPr>
                <w:rFonts w:ascii="宋体" w:hAnsi="宋体"/>
                <w:szCs w:val="21"/>
              </w:rPr>
              <w:t>（</w:t>
            </w:r>
            <w:r w:rsidRPr="00F65CFB">
              <w:rPr>
                <w:rFonts w:ascii="宋体" w:hAnsi="宋体" w:hint="eastAsia"/>
                <w:szCs w:val="21"/>
              </w:rPr>
              <w:t>方案</w:t>
            </w:r>
            <w:r w:rsidRPr="00F65CFB">
              <w:rPr>
                <w:rFonts w:ascii="宋体" w:hAnsi="宋体"/>
                <w:szCs w:val="21"/>
              </w:rPr>
              <w:t>视患者情况而定）</w:t>
            </w:r>
          </w:p>
          <w:p w:rsidR="009B440E" w:rsidRPr="00F65CFB" w:rsidRDefault="009B440E" w:rsidP="00A352B5">
            <w:pPr>
              <w:rPr>
                <w:rFonts w:ascii="宋体" w:hAnsi="宋体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 w:hint="eastAsia"/>
                <w:szCs w:val="21"/>
              </w:rPr>
              <w:t>静脉抑酸药</w:t>
            </w:r>
          </w:p>
          <w:p w:rsidR="009B440E" w:rsidRPr="00F65CFB" w:rsidRDefault="009B440E" w:rsidP="00A352B5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F65CFB">
              <w:rPr>
                <w:rFonts w:ascii="宋体" w:hAnsi="宋体"/>
                <w:b/>
                <w:color w:val="000000"/>
                <w:szCs w:val="21"/>
              </w:rPr>
              <w:t>临时医嘱：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color w:val="000000"/>
                <w:szCs w:val="21"/>
              </w:rPr>
              <w:t>血常规、尿常规、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>大便</w:t>
            </w:r>
            <w:r w:rsidRPr="00F65CFB">
              <w:rPr>
                <w:rFonts w:ascii="宋体" w:hAnsi="宋体"/>
                <w:color w:val="000000"/>
                <w:szCs w:val="21"/>
              </w:rPr>
              <w:t>常规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>+潜血</w:t>
            </w:r>
          </w:p>
          <w:p w:rsidR="009B440E" w:rsidRDefault="009B440E" w:rsidP="00A352B5">
            <w:pPr>
              <w:ind w:left="315" w:hangingChars="150" w:hanging="315"/>
              <w:rPr>
                <w:rFonts w:ascii="宋体" w:hAnsi="宋体" w:hint="eastAsia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color w:val="000000"/>
                <w:szCs w:val="21"/>
              </w:rPr>
              <w:t>肝肾功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>能</w:t>
            </w:r>
            <w:r w:rsidRPr="00F65CFB">
              <w:rPr>
                <w:rFonts w:ascii="宋体" w:hAnsi="宋体"/>
                <w:color w:val="000000"/>
                <w:szCs w:val="21"/>
              </w:rPr>
              <w:t>、电解质、凝血功能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color w:val="000000"/>
                <w:szCs w:val="21"/>
              </w:rPr>
              <w:t>胸片、心电图、腹部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>超声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胃镜检查，必要时内镜下止血</w:t>
            </w:r>
          </w:p>
          <w:p w:rsidR="009B440E" w:rsidRPr="00F65CFB" w:rsidRDefault="009B440E" w:rsidP="00A352B5">
            <w:pPr>
              <w:rPr>
                <w:rFonts w:ascii="宋体" w:hAnsi="宋体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 w:hint="eastAsia"/>
                <w:szCs w:val="21"/>
              </w:rPr>
              <w:t>静脉生长抑素及其类似物（必要时）</w:t>
            </w:r>
          </w:p>
          <w:p w:rsidR="009B440E" w:rsidRPr="00F65CFB" w:rsidRDefault="009B440E" w:rsidP="00A352B5">
            <w:pPr>
              <w:rPr>
                <w:rFonts w:ascii="宋体" w:hAnsi="宋体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 w:hint="eastAsia"/>
                <w:szCs w:val="21"/>
              </w:rPr>
              <w:t>静脉或口服给予止血药（必要时）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color w:val="000000"/>
                <w:szCs w:val="21"/>
              </w:rPr>
              <w:t>输血医嘱（必要时）</w:t>
            </w:r>
          </w:p>
          <w:p w:rsidR="009B440E" w:rsidRPr="00F65CFB" w:rsidRDefault="009B440E" w:rsidP="00A352B5">
            <w:pPr>
              <w:ind w:left="315" w:hangingChars="150" w:hanging="315"/>
              <w:rPr>
                <w:rFonts w:ascii="宋体" w:hAnsi="宋体" w:hint="eastAsia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color w:val="000000"/>
                <w:szCs w:val="21"/>
              </w:rPr>
              <w:t>血型、输血前检查</w:t>
            </w:r>
            <w:r>
              <w:rPr>
                <w:rFonts w:ascii="宋体" w:hAnsi="宋体" w:hint="eastAsia"/>
                <w:color w:val="000000"/>
                <w:szCs w:val="21"/>
              </w:rPr>
              <w:t>（必要时）</w:t>
            </w:r>
          </w:p>
          <w:p w:rsidR="009B440E" w:rsidRPr="00F65CFB" w:rsidRDefault="009B440E" w:rsidP="00A352B5">
            <w:pPr>
              <w:rPr>
                <w:rFonts w:ascii="宋体" w:hAnsi="宋体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 w:hint="eastAsia"/>
                <w:szCs w:val="21"/>
              </w:rPr>
              <w:t>监测中心静脉压（必要时）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保留胃管记量（必要时）</w:t>
            </w:r>
          </w:p>
          <w:p w:rsidR="009B440E" w:rsidRPr="00F65CFB" w:rsidRDefault="009B440E" w:rsidP="00A352B5">
            <w:pPr>
              <w:rPr>
                <w:rFonts w:ascii="宋体" w:hAnsi="宋体" w:hint="eastAsia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心电监护</w:t>
            </w:r>
            <w:r w:rsidRPr="00F65CFB">
              <w:rPr>
                <w:rFonts w:ascii="宋体" w:hAnsi="宋体"/>
                <w:color w:val="000000"/>
                <w:szCs w:val="21"/>
              </w:rPr>
              <w:t>（必要时）</w:t>
            </w:r>
          </w:p>
        </w:tc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b/>
                <w:color w:val="000000"/>
                <w:szCs w:val="21"/>
              </w:rPr>
              <w:t>长期医嘱</w:t>
            </w:r>
            <w:r w:rsidRPr="00F65CFB">
              <w:rPr>
                <w:rFonts w:ascii="宋体" w:hAnsi="宋体"/>
                <w:color w:val="000000"/>
                <w:szCs w:val="21"/>
              </w:rPr>
              <w:t>：</w:t>
            </w:r>
          </w:p>
          <w:p w:rsidR="009B440E" w:rsidRPr="00F65CFB" w:rsidRDefault="009B440E" w:rsidP="00A352B5">
            <w:pPr>
              <w:rPr>
                <w:rFonts w:ascii="宋体" w:hAnsi="宋体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消化</w:t>
            </w:r>
            <w:r w:rsidRPr="00F65CFB">
              <w:rPr>
                <w:rFonts w:ascii="宋体" w:hAnsi="宋体" w:hint="eastAsia"/>
                <w:szCs w:val="21"/>
              </w:rPr>
              <w:t>内科</w:t>
            </w:r>
            <w:r w:rsidRPr="00F65CFB">
              <w:rPr>
                <w:rFonts w:ascii="宋体" w:hAnsi="宋体"/>
                <w:szCs w:val="21"/>
              </w:rPr>
              <w:t>护理常规</w:t>
            </w:r>
          </w:p>
          <w:p w:rsidR="009B440E" w:rsidRPr="00F65CFB" w:rsidRDefault="009B440E" w:rsidP="00A352B5">
            <w:pPr>
              <w:rPr>
                <w:rFonts w:ascii="宋体" w:hAnsi="宋体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 w:hint="eastAsia"/>
                <w:szCs w:val="21"/>
              </w:rPr>
              <w:t>一级/特级护理</w:t>
            </w:r>
          </w:p>
          <w:p w:rsidR="009B440E" w:rsidRPr="00F65CFB" w:rsidRDefault="009B440E" w:rsidP="00A352B5">
            <w:pPr>
              <w:rPr>
                <w:rFonts w:ascii="宋体" w:hAnsi="宋体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 w:hint="eastAsia"/>
                <w:szCs w:val="21"/>
              </w:rPr>
              <w:t>病重</w:t>
            </w:r>
          </w:p>
          <w:p w:rsidR="009B440E" w:rsidRPr="00F65CFB" w:rsidRDefault="009B440E" w:rsidP="00A352B5">
            <w:pPr>
              <w:rPr>
                <w:rFonts w:ascii="宋体" w:hAnsi="宋体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 w:hint="eastAsia"/>
                <w:szCs w:val="21"/>
              </w:rPr>
              <w:t>禁食水，记出入量</w:t>
            </w:r>
          </w:p>
          <w:p w:rsidR="009B440E" w:rsidRPr="00F65CFB" w:rsidRDefault="009B440E" w:rsidP="00A352B5">
            <w:pPr>
              <w:rPr>
                <w:rFonts w:ascii="宋体" w:hAnsi="宋体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 w:hint="eastAsia"/>
                <w:szCs w:val="21"/>
              </w:rPr>
              <w:t>静脉输液</w:t>
            </w:r>
            <w:r w:rsidRPr="00F65CFB">
              <w:rPr>
                <w:rFonts w:ascii="宋体" w:hAnsi="宋体"/>
                <w:szCs w:val="21"/>
              </w:rPr>
              <w:t>（</w:t>
            </w:r>
            <w:r w:rsidRPr="00F65CFB">
              <w:rPr>
                <w:rFonts w:ascii="宋体" w:hAnsi="宋体" w:hint="eastAsia"/>
                <w:szCs w:val="21"/>
              </w:rPr>
              <w:t>方案</w:t>
            </w:r>
            <w:r w:rsidRPr="00F65CFB">
              <w:rPr>
                <w:rFonts w:ascii="宋体" w:hAnsi="宋体"/>
                <w:szCs w:val="21"/>
              </w:rPr>
              <w:t>视患者情况而定）</w:t>
            </w:r>
          </w:p>
          <w:p w:rsidR="009B440E" w:rsidRPr="00F65CFB" w:rsidRDefault="009B440E" w:rsidP="00A352B5">
            <w:pPr>
              <w:rPr>
                <w:rFonts w:ascii="宋体" w:hAnsi="宋体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 w:hint="eastAsia"/>
                <w:szCs w:val="21"/>
              </w:rPr>
              <w:t>静脉抑酸药</w:t>
            </w:r>
          </w:p>
          <w:p w:rsidR="009B440E" w:rsidRPr="00F65CFB" w:rsidRDefault="009B440E" w:rsidP="00A352B5">
            <w:pPr>
              <w:ind w:left="360"/>
              <w:rPr>
                <w:rFonts w:ascii="宋体" w:hAnsi="宋体"/>
                <w:szCs w:val="21"/>
              </w:rPr>
            </w:pPr>
          </w:p>
          <w:p w:rsidR="009B440E" w:rsidRPr="00F65CFB" w:rsidRDefault="009B440E" w:rsidP="00A352B5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F65CFB">
              <w:rPr>
                <w:rFonts w:ascii="宋体" w:hAnsi="宋体"/>
                <w:b/>
                <w:color w:val="000000"/>
                <w:szCs w:val="21"/>
              </w:rPr>
              <w:t>临时医嘱：</w:t>
            </w:r>
          </w:p>
          <w:p w:rsidR="009B440E" w:rsidRPr="00F65CFB" w:rsidRDefault="009B440E" w:rsidP="00A352B5">
            <w:pPr>
              <w:rPr>
                <w:rFonts w:ascii="宋体" w:hAnsi="宋体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 w:hint="eastAsia"/>
                <w:szCs w:val="21"/>
              </w:rPr>
              <w:t>静脉生长抑素及其类似物（必要时）</w:t>
            </w:r>
          </w:p>
          <w:p w:rsidR="009B440E" w:rsidRPr="00F65CFB" w:rsidRDefault="009B440E" w:rsidP="00A352B5">
            <w:pPr>
              <w:rPr>
                <w:rFonts w:ascii="宋体" w:hAnsi="宋体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 w:hint="eastAsia"/>
                <w:szCs w:val="21"/>
              </w:rPr>
              <w:t>静脉或口服给予止血药（必要时）</w:t>
            </w:r>
          </w:p>
          <w:p w:rsidR="009B440E" w:rsidRPr="00F65CFB" w:rsidRDefault="009B440E" w:rsidP="00A352B5">
            <w:pPr>
              <w:rPr>
                <w:rFonts w:ascii="宋体" w:hAnsi="宋体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color w:val="000000"/>
                <w:szCs w:val="21"/>
              </w:rPr>
              <w:t>输血医嘱（必要时）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心电监护</w:t>
            </w:r>
            <w:r w:rsidRPr="00F65CFB">
              <w:rPr>
                <w:rFonts w:ascii="宋体" w:hAnsi="宋体"/>
                <w:color w:val="000000"/>
                <w:szCs w:val="21"/>
              </w:rPr>
              <w:t>（必要时）</w:t>
            </w:r>
          </w:p>
          <w:p w:rsidR="009B440E" w:rsidRPr="00F65CFB" w:rsidRDefault="009B440E" w:rsidP="00A352B5">
            <w:pPr>
              <w:rPr>
                <w:rFonts w:ascii="宋体" w:hAnsi="宋体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 w:hint="eastAsia"/>
                <w:szCs w:val="21"/>
              </w:rPr>
              <w:t>监测中心静脉压（必要时）</w:t>
            </w:r>
          </w:p>
          <w:p w:rsidR="009B440E" w:rsidRPr="00F65CFB" w:rsidRDefault="009B440E" w:rsidP="00A352B5">
            <w:pPr>
              <w:rPr>
                <w:rFonts w:ascii="宋体" w:hAnsi="宋体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 w:hint="eastAsia"/>
                <w:szCs w:val="21"/>
              </w:rPr>
              <w:t>保留胃管记量（必要时）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腹部CT（必要时）</w:t>
            </w:r>
          </w:p>
          <w:p w:rsidR="009B440E" w:rsidRPr="00F65CFB" w:rsidRDefault="009B440E" w:rsidP="00A352B5">
            <w:pPr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监测血色素变化</w:t>
            </w:r>
          </w:p>
        </w:tc>
      </w:tr>
      <w:tr w:rsidR="009B440E" w:rsidRPr="00F65CFB" w:rsidTr="00A352B5">
        <w:trPr>
          <w:cantSplit/>
          <w:trHeight w:val="713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主要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护理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工作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color w:val="000000"/>
                <w:szCs w:val="21"/>
              </w:rPr>
              <w:t>介绍病房环境、设施和设备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  <w:u w:val="single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color w:val="000000"/>
                <w:szCs w:val="21"/>
              </w:rPr>
              <w:t>入院护理评估</w:t>
            </w:r>
          </w:p>
        </w:tc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color w:val="000000"/>
                <w:szCs w:val="21"/>
              </w:rPr>
              <w:t>宣教（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>溃疡病的</w:t>
            </w:r>
            <w:r w:rsidRPr="00F65CFB">
              <w:rPr>
                <w:rFonts w:ascii="宋体" w:hAnsi="宋体"/>
                <w:color w:val="000000"/>
                <w:szCs w:val="21"/>
              </w:rPr>
              <w:t>知识）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  <w:u w:val="single"/>
              </w:rPr>
            </w:pPr>
          </w:p>
        </w:tc>
      </w:tr>
      <w:tr w:rsidR="009B440E" w:rsidRPr="00F65CFB" w:rsidTr="00A352B5">
        <w:trPr>
          <w:trHeight w:val="1058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病情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变异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记录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□无  □有，原因：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1.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2.</w:t>
            </w:r>
          </w:p>
        </w:tc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□无  □有，原因：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1.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2.</w:t>
            </w:r>
          </w:p>
        </w:tc>
      </w:tr>
      <w:tr w:rsidR="009B440E" w:rsidRPr="00F65CFB" w:rsidTr="00A352B5">
        <w:trPr>
          <w:trHeight w:val="655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护士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签名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40E" w:rsidRPr="00F65CFB" w:rsidRDefault="009B440E" w:rsidP="00A352B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40E" w:rsidRPr="00F65CFB" w:rsidRDefault="009B440E" w:rsidP="00A352B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B440E" w:rsidRPr="00F65CFB" w:rsidTr="00A352B5">
        <w:trPr>
          <w:trHeight w:val="645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医师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签名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9B440E" w:rsidRPr="00F65CFB" w:rsidRDefault="009B440E" w:rsidP="009B440E">
      <w:pPr>
        <w:jc w:val="center"/>
        <w:rPr>
          <w:rFonts w:ascii="宋体" w:hAnsi="宋体"/>
          <w:color w:val="000000"/>
          <w:szCs w:val="21"/>
        </w:rPr>
      </w:pPr>
      <w:r w:rsidRPr="00F65CFB">
        <w:rPr>
          <w:rFonts w:ascii="宋体" w:hAnsi="宋体"/>
          <w:color w:val="000000"/>
          <w:szCs w:val="21"/>
        </w:rPr>
        <w:br w:type="page"/>
      </w:r>
    </w:p>
    <w:tbl>
      <w:tblPr>
        <w:tblW w:w="9280" w:type="dxa"/>
        <w:jc w:val="center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4"/>
        <w:gridCol w:w="8436"/>
      </w:tblGrid>
      <w:tr w:rsidR="009B440E" w:rsidRPr="00103CAF" w:rsidTr="00A352B5">
        <w:trPr>
          <w:cantSplit/>
          <w:trHeight w:val="428"/>
          <w:jc w:val="center"/>
        </w:trPr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lastRenderedPageBreak/>
              <w:t>时间</w:t>
            </w:r>
          </w:p>
        </w:tc>
        <w:tc>
          <w:tcPr>
            <w:tcW w:w="8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住院第3天</w:t>
            </w:r>
          </w:p>
        </w:tc>
      </w:tr>
      <w:tr w:rsidR="009B440E" w:rsidRPr="00F65CFB" w:rsidTr="00A352B5">
        <w:trPr>
          <w:cantSplit/>
          <w:trHeight w:val="625"/>
          <w:jc w:val="center"/>
        </w:trPr>
        <w:tc>
          <w:tcPr>
            <w:tcW w:w="84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主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要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诊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疗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工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作</w:t>
            </w:r>
          </w:p>
        </w:tc>
        <w:tc>
          <w:tcPr>
            <w:tcW w:w="843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40E" w:rsidRPr="00F65CFB" w:rsidRDefault="009B440E" w:rsidP="00A352B5">
            <w:pPr>
              <w:ind w:left="315" w:hangingChars="150" w:hanging="315"/>
              <w:rPr>
                <w:rFonts w:ascii="宋体" w:hAnsi="宋体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 w:hint="eastAsia"/>
                <w:szCs w:val="21"/>
              </w:rPr>
              <w:t>活动性出血已停止。仍有活动性出血，无法控制者，可考虑复查胃镜，请相关科室会诊，必要时转入其他路径</w:t>
            </w:r>
          </w:p>
          <w:p w:rsidR="009B440E" w:rsidRPr="00F65CFB" w:rsidRDefault="009B440E" w:rsidP="00A352B5">
            <w:pPr>
              <w:rPr>
                <w:rFonts w:ascii="宋体" w:hAnsi="宋体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szCs w:val="21"/>
              </w:rPr>
              <w:t>上级医师查房</w:t>
            </w:r>
            <w:r w:rsidRPr="00F65CFB">
              <w:rPr>
                <w:rFonts w:ascii="宋体" w:hAnsi="宋体" w:hint="eastAsia"/>
                <w:szCs w:val="21"/>
              </w:rPr>
              <w:t>，评估病情</w:t>
            </w:r>
            <w:r w:rsidRPr="00F65CFB">
              <w:rPr>
                <w:rFonts w:ascii="宋体" w:hAnsi="宋体"/>
                <w:szCs w:val="21"/>
              </w:rPr>
              <w:t>，制定</w:t>
            </w:r>
            <w:r w:rsidRPr="00F65CFB">
              <w:rPr>
                <w:rFonts w:ascii="宋体" w:hAnsi="宋体" w:hint="eastAsia"/>
                <w:szCs w:val="21"/>
              </w:rPr>
              <w:t>后续治疗</w:t>
            </w:r>
            <w:r w:rsidRPr="00F65CFB">
              <w:rPr>
                <w:rFonts w:ascii="宋体" w:hAnsi="宋体"/>
                <w:szCs w:val="21"/>
              </w:rPr>
              <w:t>方案</w:t>
            </w:r>
          </w:p>
          <w:p w:rsidR="009B440E" w:rsidRPr="00F65CFB" w:rsidRDefault="009B440E" w:rsidP="00A352B5">
            <w:pPr>
              <w:ind w:left="315" w:hangingChars="150" w:hanging="315"/>
              <w:rPr>
                <w:rFonts w:ascii="宋体" w:hAnsi="宋体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 w:hint="eastAsia"/>
                <w:szCs w:val="21"/>
              </w:rPr>
              <w:t>了解幽门螺杆菌检查结果，活动性出血已止且需要抗菌治疗者可开始用药，选择阿莫西林者须做青霉素皮试</w:t>
            </w:r>
          </w:p>
          <w:p w:rsidR="009B440E" w:rsidRPr="00F65CFB" w:rsidRDefault="009B440E" w:rsidP="00A352B5">
            <w:pPr>
              <w:rPr>
                <w:rFonts w:ascii="宋体" w:hAnsi="宋体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 w:hint="eastAsia"/>
                <w:szCs w:val="21"/>
              </w:rPr>
              <w:t>恢复</w:t>
            </w:r>
            <w:r w:rsidRPr="00F65CFB">
              <w:rPr>
                <w:rFonts w:ascii="宋体" w:hAnsi="宋体"/>
                <w:szCs w:val="21"/>
              </w:rPr>
              <w:t>患者既往基础用药</w:t>
            </w:r>
          </w:p>
          <w:p w:rsidR="009B440E" w:rsidRPr="00F65CFB" w:rsidRDefault="009B440E" w:rsidP="00A352B5">
            <w:pPr>
              <w:rPr>
                <w:rFonts w:ascii="宋体" w:hAnsi="宋体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 w:hint="eastAsia"/>
                <w:szCs w:val="21"/>
              </w:rPr>
              <w:t>决定能否拔除胃管，允许患者进流食</w:t>
            </w:r>
          </w:p>
          <w:p w:rsidR="009B440E" w:rsidRPr="00F65CFB" w:rsidRDefault="009B440E" w:rsidP="00A352B5">
            <w:pPr>
              <w:rPr>
                <w:rFonts w:ascii="宋体" w:hAnsi="宋体" w:hint="eastAsia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szCs w:val="21"/>
              </w:rPr>
              <w:t>住院医师完成病程记录</w:t>
            </w:r>
            <w:r w:rsidRPr="00F65CFB">
              <w:rPr>
                <w:rFonts w:ascii="宋体" w:hAnsi="宋体" w:hint="eastAsia"/>
                <w:szCs w:val="21"/>
              </w:rPr>
              <w:t>，继续监测</w:t>
            </w:r>
            <w:r w:rsidRPr="00F65CFB">
              <w:rPr>
                <w:rFonts w:ascii="宋体" w:hAnsi="宋体"/>
                <w:szCs w:val="21"/>
              </w:rPr>
              <w:t>重要脏器功能</w:t>
            </w:r>
          </w:p>
          <w:p w:rsidR="009B440E" w:rsidRPr="00F65CFB" w:rsidRDefault="009B440E" w:rsidP="00A352B5">
            <w:pPr>
              <w:rPr>
                <w:rFonts w:ascii="宋体" w:hAnsi="宋体" w:hint="eastAsia"/>
                <w:szCs w:val="21"/>
              </w:rPr>
            </w:pPr>
          </w:p>
        </w:tc>
      </w:tr>
      <w:tr w:rsidR="009B440E" w:rsidRPr="00F65CFB" w:rsidTr="00A352B5">
        <w:trPr>
          <w:cantSplit/>
          <w:trHeight w:val="625"/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重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点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医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嘱</w:t>
            </w:r>
          </w:p>
        </w:tc>
        <w:tc>
          <w:tcPr>
            <w:tcW w:w="8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40E" w:rsidRPr="00F65CFB" w:rsidRDefault="009B440E" w:rsidP="00A352B5">
            <w:pPr>
              <w:rPr>
                <w:rFonts w:ascii="宋体" w:hAnsi="宋体"/>
                <w:b/>
                <w:color w:val="FF0000"/>
                <w:szCs w:val="21"/>
              </w:rPr>
            </w:pPr>
            <w:r w:rsidRPr="00F65CFB">
              <w:rPr>
                <w:rFonts w:ascii="宋体" w:hAnsi="宋体"/>
                <w:b/>
                <w:szCs w:val="21"/>
              </w:rPr>
              <w:t>长期医嘱</w:t>
            </w:r>
            <w:r w:rsidRPr="00F65CFB">
              <w:rPr>
                <w:rFonts w:ascii="宋体" w:hAnsi="宋体" w:hint="eastAsia"/>
                <w:b/>
                <w:szCs w:val="21"/>
              </w:rPr>
              <w:t>：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消化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>内科护理常规</w:t>
            </w:r>
          </w:p>
          <w:p w:rsidR="009B440E" w:rsidRPr="00F65CFB" w:rsidRDefault="009B440E" w:rsidP="00A352B5">
            <w:pPr>
              <w:rPr>
                <w:rFonts w:ascii="宋体" w:hAnsi="宋体" w:hint="eastAsia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一级/特级护理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静脉抑酸药</w:t>
            </w:r>
          </w:p>
          <w:p w:rsidR="009B440E" w:rsidRPr="00F65CFB" w:rsidRDefault="009B440E" w:rsidP="00A352B5">
            <w:pPr>
              <w:rPr>
                <w:rFonts w:ascii="宋体" w:hAnsi="宋体"/>
                <w:b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 w:hint="eastAsia"/>
                <w:szCs w:val="21"/>
              </w:rPr>
              <w:t>既往用药</w:t>
            </w:r>
          </w:p>
          <w:p w:rsidR="009B440E" w:rsidRPr="00F65CFB" w:rsidRDefault="009B440E" w:rsidP="00A352B5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开始进流食（出血已止者）</w:t>
            </w:r>
          </w:p>
          <w:p w:rsidR="009B440E" w:rsidRPr="00F65CFB" w:rsidRDefault="009B440E" w:rsidP="00A352B5">
            <w:pPr>
              <w:rPr>
                <w:rFonts w:ascii="宋体" w:hAnsi="宋体" w:hint="eastAsia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 w:hint="eastAsia"/>
                <w:szCs w:val="21"/>
              </w:rPr>
              <w:t>静脉输液（出血已止者可适当减少输液量）</w:t>
            </w:r>
          </w:p>
          <w:p w:rsidR="009B440E" w:rsidRPr="00F65CFB" w:rsidRDefault="009B440E" w:rsidP="00A352B5">
            <w:pPr>
              <w:rPr>
                <w:rFonts w:ascii="宋体" w:hAnsi="宋体"/>
                <w:b/>
                <w:szCs w:val="21"/>
              </w:rPr>
            </w:pP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b/>
                <w:color w:val="000000"/>
                <w:szCs w:val="21"/>
              </w:rPr>
              <w:t>临时医嘱：</w:t>
            </w:r>
          </w:p>
          <w:p w:rsidR="009B440E" w:rsidRPr="00F65CFB" w:rsidRDefault="009B440E" w:rsidP="00A352B5">
            <w:pPr>
              <w:rPr>
                <w:rFonts w:ascii="宋体" w:hAnsi="宋体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 w:hint="eastAsia"/>
                <w:szCs w:val="21"/>
              </w:rPr>
              <w:t>抗幽门螺杆菌治疗（必要时）</w:t>
            </w:r>
          </w:p>
          <w:p w:rsidR="009B440E" w:rsidRPr="00F65CFB" w:rsidRDefault="009B440E" w:rsidP="00A352B5">
            <w:pPr>
              <w:rPr>
                <w:rFonts w:ascii="宋体" w:hAnsi="宋体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 w:hint="eastAsia"/>
                <w:szCs w:val="21"/>
              </w:rPr>
              <w:t>静脉生长抑素及其类似物（必要时）</w:t>
            </w:r>
          </w:p>
          <w:p w:rsidR="009B440E" w:rsidRPr="00F65CFB" w:rsidRDefault="009B440E" w:rsidP="00A352B5">
            <w:pPr>
              <w:rPr>
                <w:rFonts w:ascii="宋体" w:hAnsi="宋体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 w:hint="eastAsia"/>
                <w:szCs w:val="21"/>
              </w:rPr>
              <w:t>心电监护（必要时）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 w:hint="eastAsia"/>
                <w:szCs w:val="21"/>
              </w:rPr>
              <w:t>监测中心静脉压（必要时）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color w:val="000000"/>
                <w:szCs w:val="21"/>
              </w:rPr>
              <w:t>血常规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>、肝肾功能、电解质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记24小时出入量</w:t>
            </w:r>
          </w:p>
          <w:p w:rsidR="009B440E" w:rsidRPr="00F65CFB" w:rsidRDefault="009B440E" w:rsidP="00A352B5">
            <w:pPr>
              <w:rPr>
                <w:rFonts w:ascii="宋体" w:hAnsi="宋体" w:hint="eastAsia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color w:val="000000"/>
                <w:szCs w:val="21"/>
              </w:rPr>
              <w:t>其他医嘱</w:t>
            </w:r>
          </w:p>
          <w:p w:rsidR="009B440E" w:rsidRPr="00F65CFB" w:rsidRDefault="009B440E" w:rsidP="00A352B5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B440E" w:rsidRPr="00F65CFB" w:rsidTr="00A352B5">
        <w:trPr>
          <w:cantSplit/>
          <w:trHeight w:val="625"/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主要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护理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工作</w:t>
            </w:r>
          </w:p>
        </w:tc>
        <w:tc>
          <w:tcPr>
            <w:tcW w:w="8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color w:val="000000"/>
                <w:szCs w:val="21"/>
              </w:rPr>
              <w:t>观察患者病情变化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color w:val="000000"/>
                <w:szCs w:val="21"/>
              </w:rPr>
              <w:t>心理与生活护理</w:t>
            </w:r>
          </w:p>
          <w:p w:rsidR="009B440E" w:rsidRPr="00F65CFB" w:rsidRDefault="009B440E" w:rsidP="00A352B5">
            <w:pPr>
              <w:rPr>
                <w:rFonts w:ascii="宋体" w:hAnsi="宋体" w:hint="eastAsia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指导患者饮食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B440E" w:rsidRPr="00F65CFB" w:rsidTr="00A352B5">
        <w:trPr>
          <w:cantSplit/>
          <w:trHeight w:val="340"/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病情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变异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记录</w:t>
            </w:r>
          </w:p>
        </w:tc>
        <w:tc>
          <w:tcPr>
            <w:tcW w:w="8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□无  □有，原因：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1.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2.</w:t>
            </w:r>
          </w:p>
        </w:tc>
      </w:tr>
      <w:tr w:rsidR="009B440E" w:rsidRPr="00F65CFB" w:rsidTr="00A352B5">
        <w:trPr>
          <w:trHeight w:val="640"/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护士</w:t>
            </w:r>
          </w:p>
          <w:p w:rsidR="009B440E" w:rsidRPr="00103CAF" w:rsidRDefault="009B440E" w:rsidP="00A352B5">
            <w:pPr>
              <w:ind w:leftChars="-75" w:left="-158" w:firstLineChars="49" w:firstLine="103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签名</w:t>
            </w:r>
          </w:p>
        </w:tc>
        <w:tc>
          <w:tcPr>
            <w:tcW w:w="8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40E" w:rsidRPr="00F65CFB" w:rsidRDefault="009B440E" w:rsidP="00A352B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B440E" w:rsidRPr="00F65CFB" w:rsidTr="00A352B5">
        <w:trPr>
          <w:trHeight w:val="645"/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医师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签名</w:t>
            </w:r>
          </w:p>
        </w:tc>
        <w:tc>
          <w:tcPr>
            <w:tcW w:w="8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9B440E" w:rsidRPr="00F65CFB" w:rsidRDefault="009B440E" w:rsidP="009B440E">
      <w:pPr>
        <w:rPr>
          <w:rFonts w:ascii="宋体" w:hAnsi="宋体"/>
          <w:color w:val="000000"/>
          <w:szCs w:val="21"/>
          <w:u w:val="single"/>
        </w:rPr>
      </w:pPr>
    </w:p>
    <w:p w:rsidR="009B440E" w:rsidRPr="00F65CFB" w:rsidRDefault="009B440E" w:rsidP="009B440E">
      <w:pPr>
        <w:rPr>
          <w:rFonts w:ascii="宋体" w:hAnsi="宋体"/>
          <w:color w:val="000000"/>
          <w:szCs w:val="21"/>
          <w:u w:val="single"/>
        </w:rPr>
      </w:pPr>
      <w:r w:rsidRPr="00F65CFB">
        <w:rPr>
          <w:rFonts w:ascii="宋体" w:hAnsi="宋体"/>
          <w:color w:val="000000"/>
          <w:szCs w:val="21"/>
          <w:u w:val="single"/>
        </w:rPr>
        <w:br w:type="page"/>
      </w:r>
    </w:p>
    <w:tbl>
      <w:tblPr>
        <w:tblW w:w="9255" w:type="dxa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8"/>
        <w:gridCol w:w="4318"/>
        <w:gridCol w:w="4179"/>
      </w:tblGrid>
      <w:tr w:rsidR="009B440E" w:rsidRPr="00103CAF" w:rsidTr="00A352B5">
        <w:trPr>
          <w:cantSplit/>
          <w:trHeight w:val="302"/>
          <w:jc w:val="center"/>
        </w:trPr>
        <w:tc>
          <w:tcPr>
            <w:tcW w:w="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lastRenderedPageBreak/>
              <w:t>日期</w:t>
            </w:r>
          </w:p>
        </w:tc>
        <w:tc>
          <w:tcPr>
            <w:tcW w:w="4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住院第4–7天</w:t>
            </w:r>
          </w:p>
        </w:tc>
        <w:tc>
          <w:tcPr>
            <w:tcW w:w="4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住院第8天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（出院日）</w:t>
            </w:r>
          </w:p>
        </w:tc>
      </w:tr>
      <w:tr w:rsidR="009B440E" w:rsidRPr="00F65CFB" w:rsidTr="00A352B5">
        <w:trPr>
          <w:cantSplit/>
          <w:trHeight w:val="625"/>
          <w:jc w:val="center"/>
        </w:trPr>
        <w:tc>
          <w:tcPr>
            <w:tcW w:w="75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主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要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诊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疗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工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作</w:t>
            </w:r>
          </w:p>
        </w:tc>
        <w:tc>
          <w:tcPr>
            <w:tcW w:w="431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color w:val="000000"/>
                <w:szCs w:val="21"/>
              </w:rPr>
              <w:t>上级医师查房，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>评估病情变化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color w:val="000000"/>
                <w:szCs w:val="21"/>
              </w:rPr>
              <w:t>住院医师完成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>病程记录</w:t>
            </w:r>
          </w:p>
          <w:p w:rsidR="009B440E" w:rsidRPr="00F65CFB" w:rsidRDefault="009B440E" w:rsidP="00A352B5">
            <w:pPr>
              <w:ind w:left="315" w:hangingChars="150" w:hanging="315"/>
              <w:rPr>
                <w:rFonts w:ascii="宋体" w:hAnsi="宋体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szCs w:val="21"/>
              </w:rPr>
              <w:t>观察</w:t>
            </w:r>
            <w:r w:rsidRPr="00F65CFB">
              <w:rPr>
                <w:rFonts w:ascii="宋体" w:hAnsi="宋体" w:hint="eastAsia"/>
                <w:szCs w:val="21"/>
              </w:rPr>
              <w:t>生命体征、腹部症状/体征及大便颜色等，确认出血已止，病情稳定</w:t>
            </w:r>
          </w:p>
          <w:p w:rsidR="009B440E" w:rsidRPr="00F65CFB" w:rsidRDefault="009B440E" w:rsidP="00A352B5">
            <w:pPr>
              <w:ind w:left="315" w:hangingChars="150" w:hanging="315"/>
              <w:rPr>
                <w:rFonts w:ascii="宋体" w:hAnsi="宋体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 w:hint="eastAsia"/>
                <w:szCs w:val="21"/>
              </w:rPr>
              <w:t>病情不稳定者必要时复查胃镜（家属谈话，签署同意书），证实仍有活动性出血者须转入其他路径</w:t>
            </w:r>
          </w:p>
          <w:p w:rsidR="009B440E" w:rsidRPr="00F65CFB" w:rsidRDefault="009B440E" w:rsidP="00A352B5">
            <w:pPr>
              <w:rPr>
                <w:rFonts w:ascii="宋体" w:hAnsi="宋体" w:hint="eastAsia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根据一般状况和进食情况决定能否出院</w:t>
            </w:r>
          </w:p>
        </w:tc>
        <w:tc>
          <w:tcPr>
            <w:tcW w:w="41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40E" w:rsidRPr="00F65CFB" w:rsidRDefault="009B440E" w:rsidP="00A352B5">
            <w:pPr>
              <w:ind w:left="315" w:hangingChars="150" w:hanging="315"/>
              <w:rPr>
                <w:rFonts w:ascii="宋体" w:hAnsi="宋体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color w:val="000000"/>
                <w:szCs w:val="21"/>
              </w:rPr>
              <w:t>上级医师查房，</w:t>
            </w:r>
            <w:r w:rsidRPr="00F65CFB">
              <w:rPr>
                <w:rFonts w:ascii="宋体" w:hAnsi="宋体"/>
                <w:szCs w:val="21"/>
              </w:rPr>
              <w:t>确定有无并发症</w:t>
            </w:r>
            <w:r w:rsidRPr="00F65CFB">
              <w:rPr>
                <w:rFonts w:ascii="宋体" w:hAnsi="宋体" w:hint="eastAsia"/>
                <w:szCs w:val="21"/>
              </w:rPr>
              <w:t>以及可否</w:t>
            </w:r>
            <w:r w:rsidRPr="00F65CFB">
              <w:rPr>
                <w:rFonts w:ascii="宋体" w:hAnsi="宋体"/>
                <w:szCs w:val="21"/>
              </w:rPr>
              <w:t>出院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AE79F8">
              <w:rPr>
                <w:rFonts w:ascii="宋体" w:hAnsi="宋体" w:hint="eastAsia"/>
                <w:color w:val="000000"/>
                <w:spacing w:val="-6"/>
                <w:szCs w:val="21"/>
              </w:rPr>
              <w:t xml:space="preserve"> </w:t>
            </w:r>
            <w:r w:rsidRPr="00AE79F8">
              <w:rPr>
                <w:rFonts w:ascii="宋体" w:hAnsi="宋体"/>
                <w:color w:val="000000"/>
                <w:spacing w:val="-6"/>
                <w:szCs w:val="21"/>
              </w:rPr>
              <w:t>完成出院记录、病案首页、出院证明书等</w:t>
            </w:r>
          </w:p>
          <w:p w:rsidR="009B440E" w:rsidRPr="00F65CFB" w:rsidRDefault="009B440E" w:rsidP="00A352B5">
            <w:pPr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color w:val="000000"/>
                <w:szCs w:val="21"/>
              </w:rPr>
              <w:t>向患者交代出院后的注意事项，如：返院复诊的时间、地点，发生紧急情况时的处理等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B440E" w:rsidRPr="00F65CFB" w:rsidTr="00A352B5">
        <w:trPr>
          <w:cantSplit/>
          <w:trHeight w:val="625"/>
          <w:jc w:val="center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重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点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医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嘱</w:t>
            </w:r>
          </w:p>
        </w:tc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40E" w:rsidRPr="00F65CFB" w:rsidRDefault="009B440E" w:rsidP="00A352B5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F65CFB">
              <w:rPr>
                <w:rFonts w:ascii="宋体" w:hAnsi="宋体"/>
                <w:b/>
                <w:color w:val="000000"/>
                <w:szCs w:val="21"/>
              </w:rPr>
              <w:t>长期医嘱：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消化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>内科护理常规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二级护理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流食、半流食</w:t>
            </w:r>
          </w:p>
          <w:p w:rsidR="009B440E" w:rsidRPr="00F65CFB" w:rsidRDefault="009B440E" w:rsidP="00A352B5">
            <w:pPr>
              <w:rPr>
                <w:rFonts w:ascii="宋体" w:hAnsi="宋体" w:hint="eastAsia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静脉抑酸药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</w:p>
          <w:p w:rsidR="009B440E" w:rsidRPr="00F65CFB" w:rsidRDefault="009B440E" w:rsidP="00A352B5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F65CFB">
              <w:rPr>
                <w:rFonts w:ascii="宋体" w:hAnsi="宋体"/>
                <w:b/>
                <w:color w:val="000000"/>
                <w:szCs w:val="21"/>
              </w:rPr>
              <w:t>临时医嘱：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抗幽门螺杆菌治疗（必要时）</w:t>
            </w:r>
          </w:p>
          <w:p w:rsidR="009B440E" w:rsidRPr="00F65CFB" w:rsidRDefault="009B440E" w:rsidP="00A352B5">
            <w:pPr>
              <w:ind w:left="315" w:hangingChars="150" w:hanging="315"/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根据患者病情复查：</w:t>
            </w:r>
            <w:r w:rsidRPr="00F65CFB">
              <w:rPr>
                <w:rFonts w:ascii="宋体" w:hAnsi="宋体"/>
                <w:color w:val="000000"/>
                <w:szCs w:val="21"/>
              </w:rPr>
              <w:t>血常规、尿常规、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>大便</w:t>
            </w:r>
            <w:r w:rsidRPr="00F65CFB">
              <w:rPr>
                <w:rFonts w:ascii="宋体" w:hAnsi="宋体"/>
                <w:color w:val="000000"/>
                <w:szCs w:val="21"/>
              </w:rPr>
              <w:t>常规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>+潜血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F65CFB">
              <w:rPr>
                <w:rFonts w:ascii="宋体" w:hAnsi="宋体"/>
                <w:color w:val="000000"/>
                <w:szCs w:val="21"/>
              </w:rPr>
              <w:t>肝肾功能、电解质</w:t>
            </w:r>
          </w:p>
          <w:p w:rsidR="009B440E" w:rsidRPr="00F65CFB" w:rsidRDefault="009B440E" w:rsidP="00A352B5">
            <w:pPr>
              <w:rPr>
                <w:rFonts w:ascii="宋体" w:hAnsi="宋体" w:hint="eastAsia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 w:hint="eastAsia"/>
                <w:szCs w:val="21"/>
              </w:rPr>
              <w:t>胃镜检查（必要时）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40E" w:rsidRPr="00F65CFB" w:rsidRDefault="009B440E" w:rsidP="00A352B5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F65CFB">
              <w:rPr>
                <w:rFonts w:ascii="宋体" w:hAnsi="宋体"/>
                <w:b/>
                <w:color w:val="000000"/>
                <w:szCs w:val="21"/>
              </w:rPr>
              <w:t>出院医嘱：</w:t>
            </w:r>
          </w:p>
          <w:p w:rsidR="009B440E" w:rsidRPr="00F65CFB" w:rsidRDefault="009B440E" w:rsidP="00A352B5">
            <w:pPr>
              <w:rPr>
                <w:rFonts w:ascii="宋体" w:hAnsi="宋体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szCs w:val="21"/>
              </w:rPr>
              <w:t>口服</w:t>
            </w:r>
            <w:r w:rsidRPr="00F65CFB">
              <w:rPr>
                <w:rFonts w:ascii="宋体" w:hAnsi="宋体" w:hint="eastAsia"/>
                <w:szCs w:val="21"/>
              </w:rPr>
              <w:t>PPI/H</w:t>
            </w:r>
            <w:r w:rsidRPr="00F65CFB">
              <w:rPr>
                <w:rFonts w:ascii="宋体" w:hAnsi="宋体" w:hint="eastAsia"/>
                <w:szCs w:val="21"/>
                <w:vertAlign w:val="subscript"/>
              </w:rPr>
              <w:t>2</w:t>
            </w:r>
            <w:r w:rsidRPr="00F65CFB">
              <w:rPr>
                <w:rFonts w:ascii="宋体" w:hAnsi="宋体" w:hint="eastAsia"/>
                <w:szCs w:val="21"/>
              </w:rPr>
              <w:t>RA （总疗程6–8周）</w:t>
            </w:r>
          </w:p>
          <w:p w:rsidR="009B440E" w:rsidRPr="00F65CFB" w:rsidRDefault="009B440E" w:rsidP="00A352B5">
            <w:pPr>
              <w:ind w:left="315" w:hangingChars="150" w:hanging="315"/>
              <w:rPr>
                <w:rFonts w:ascii="宋体" w:hAnsi="宋体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 w:hint="eastAsia"/>
                <w:szCs w:val="21"/>
              </w:rPr>
              <w:t>治疗幽门螺杆菌药物（必要时，疗程10–14天）</w:t>
            </w:r>
          </w:p>
          <w:p w:rsidR="009B440E" w:rsidRPr="00F65CFB" w:rsidRDefault="009B440E" w:rsidP="00A352B5">
            <w:pPr>
              <w:rPr>
                <w:rFonts w:ascii="宋体" w:hAnsi="宋体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 w:hint="eastAsia"/>
                <w:szCs w:val="21"/>
              </w:rPr>
              <w:t>粘膜保护剂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color w:val="000000"/>
                <w:szCs w:val="21"/>
              </w:rPr>
              <w:t>定期门诊随访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调整生活方式</w:t>
            </w:r>
          </w:p>
        </w:tc>
      </w:tr>
      <w:tr w:rsidR="009B440E" w:rsidRPr="00F65CFB" w:rsidTr="00A352B5">
        <w:trPr>
          <w:cantSplit/>
          <w:trHeight w:val="625"/>
          <w:jc w:val="center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主要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护理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工作</w:t>
            </w:r>
          </w:p>
        </w:tc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color w:val="000000"/>
                <w:szCs w:val="21"/>
              </w:rPr>
              <w:t>观察患者情况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color w:val="000000"/>
                <w:szCs w:val="21"/>
              </w:rPr>
              <w:t>心理与生活护理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</w:t>
            </w:r>
            <w:r w:rsidRPr="00F65CF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65CFB">
              <w:rPr>
                <w:rFonts w:ascii="宋体" w:hAnsi="宋体"/>
                <w:color w:val="000000"/>
                <w:szCs w:val="21"/>
              </w:rPr>
              <w:t>指导患者办理出院手续</w:t>
            </w:r>
          </w:p>
        </w:tc>
      </w:tr>
      <w:tr w:rsidR="009B440E" w:rsidRPr="00F65CFB" w:rsidTr="00A352B5">
        <w:trPr>
          <w:cantSplit/>
          <w:trHeight w:val="340"/>
          <w:jc w:val="center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病情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变异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记录</w:t>
            </w:r>
          </w:p>
        </w:tc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□无  □有，原因：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1.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2.</w:t>
            </w:r>
          </w:p>
        </w:tc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□无  □有，原因：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1.</w:t>
            </w:r>
          </w:p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  <w:r w:rsidRPr="00F65CFB">
              <w:rPr>
                <w:rFonts w:ascii="宋体" w:hAnsi="宋体"/>
                <w:color w:val="000000"/>
                <w:szCs w:val="21"/>
              </w:rPr>
              <w:t>2.</w:t>
            </w:r>
          </w:p>
        </w:tc>
      </w:tr>
      <w:tr w:rsidR="009B440E" w:rsidRPr="00F65CFB" w:rsidTr="00A352B5">
        <w:trPr>
          <w:trHeight w:val="640"/>
          <w:jc w:val="center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护士</w:t>
            </w:r>
          </w:p>
          <w:p w:rsidR="009B440E" w:rsidRPr="00103CAF" w:rsidRDefault="009B440E" w:rsidP="00A352B5">
            <w:pPr>
              <w:ind w:leftChars="-75" w:left="-158" w:firstLineChars="78" w:firstLine="164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签名</w:t>
            </w:r>
          </w:p>
        </w:tc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40E" w:rsidRPr="00F65CFB" w:rsidRDefault="009B440E" w:rsidP="00A352B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40E" w:rsidRPr="00F65CFB" w:rsidRDefault="009B440E" w:rsidP="00A352B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B440E" w:rsidRPr="00F65CFB" w:rsidTr="00A352B5">
        <w:trPr>
          <w:trHeight w:val="645"/>
          <w:jc w:val="center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医师</w:t>
            </w:r>
          </w:p>
          <w:p w:rsidR="009B440E" w:rsidRPr="00103CAF" w:rsidRDefault="009B440E" w:rsidP="00A352B5">
            <w:pPr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03CAF">
              <w:rPr>
                <w:rFonts w:ascii="黑体" w:eastAsia="黑体" w:hAnsi="宋体" w:hint="eastAsia"/>
                <w:bCs/>
                <w:color w:val="000000"/>
                <w:szCs w:val="21"/>
              </w:rPr>
              <w:t>签名</w:t>
            </w:r>
          </w:p>
        </w:tc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40E" w:rsidRPr="00F65CFB" w:rsidRDefault="009B440E" w:rsidP="00A352B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9B440E" w:rsidRPr="002937C7" w:rsidRDefault="009B440E" w:rsidP="009B440E">
      <w:pPr>
        <w:pStyle w:val="1"/>
        <w:tabs>
          <w:tab w:val="left" w:pos="7740"/>
        </w:tabs>
        <w:rPr>
          <w:rFonts w:ascii="宋体" w:eastAsia="宋体" w:hAnsi="宋体"/>
          <w:sz w:val="18"/>
          <w:szCs w:val="18"/>
        </w:rPr>
      </w:pPr>
    </w:p>
    <w:p w:rsidR="009B440E" w:rsidRDefault="009B440E" w:rsidP="009B440E"/>
    <w:p w:rsidR="009B440E" w:rsidRDefault="009B440E" w:rsidP="009B440E">
      <w:pPr>
        <w:rPr>
          <w:rFonts w:hint="eastAsia"/>
        </w:rPr>
      </w:pPr>
    </w:p>
    <w:p w:rsidR="009B440E" w:rsidRDefault="009B440E" w:rsidP="009B440E">
      <w:pPr>
        <w:rPr>
          <w:rFonts w:hint="eastAsia"/>
        </w:rPr>
      </w:pPr>
    </w:p>
    <w:p w:rsidR="009B440E" w:rsidRDefault="009B440E" w:rsidP="009B440E">
      <w:pPr>
        <w:rPr>
          <w:rFonts w:hint="eastAsia"/>
        </w:rPr>
      </w:pPr>
    </w:p>
    <w:p w:rsidR="009B440E" w:rsidRDefault="009B440E" w:rsidP="009B440E">
      <w:pPr>
        <w:rPr>
          <w:rFonts w:hint="eastAsia"/>
        </w:rPr>
      </w:pPr>
    </w:p>
    <w:p w:rsidR="00772025" w:rsidRDefault="00772025"/>
    <w:sectPr w:rsidR="00772025" w:rsidSect="00772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440E"/>
    <w:rsid w:val="00772025"/>
    <w:rsid w:val="009B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9B440E"/>
    <w:rPr>
      <w:rFonts w:ascii="仿宋_GB2312" w:eastAsia="仿宋_GB231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banlang</dc:creator>
  <cp:lastModifiedBy>banlang</cp:lastModifiedBy>
  <cp:revision>1</cp:revision>
  <dcterms:created xsi:type="dcterms:W3CDTF">2017-03-07T10:25:00Z</dcterms:created>
  <dcterms:modified xsi:type="dcterms:W3CDTF">2017-03-07T10:26:00Z</dcterms:modified>
</cp:coreProperties>
</file>