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9" w:rsidRDefault="00390929" w:rsidP="00390929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翼状胬肉临床路径</w:t>
      </w:r>
    </w:p>
    <w:p w:rsidR="00390929" w:rsidRDefault="00390929" w:rsidP="00390929">
      <w:pPr>
        <w:spacing w:line="360" w:lineRule="auto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D15D4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县级医院2012年</w:t>
      </w:r>
      <w:r w:rsidRPr="00D15D48">
        <w:rPr>
          <w:rFonts w:ascii="仿宋_GB2312" w:eastAsia="仿宋_GB2312" w:hint="eastAsia"/>
          <w:sz w:val="32"/>
          <w:szCs w:val="32"/>
        </w:rPr>
        <w:t>版）</w:t>
      </w:r>
    </w:p>
    <w:p w:rsidR="00390929" w:rsidRDefault="00390929" w:rsidP="00390929">
      <w:pPr>
        <w:spacing w:line="360" w:lineRule="auto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</w:p>
    <w:p w:rsidR="00390929" w:rsidRDefault="00390929" w:rsidP="00390929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BE59B7">
        <w:rPr>
          <w:rFonts w:ascii="黑体" w:eastAsia="黑体" w:hint="eastAsia"/>
          <w:sz w:val="32"/>
          <w:szCs w:val="32"/>
        </w:rPr>
        <w:t>一、</w:t>
      </w:r>
      <w:r w:rsidRPr="00244D5C">
        <w:rPr>
          <w:rFonts w:ascii="黑体" w:eastAsia="黑体" w:hAnsi="黑体" w:hint="eastAsia"/>
          <w:sz w:val="32"/>
          <w:szCs w:val="32"/>
        </w:rPr>
        <w:t>翼状胬肉</w:t>
      </w:r>
      <w:r w:rsidRPr="00244D5C">
        <w:rPr>
          <w:rFonts w:ascii="黑体" w:eastAsia="黑体" w:hint="eastAsia"/>
          <w:sz w:val="32"/>
          <w:szCs w:val="32"/>
        </w:rPr>
        <w:t>临床路径标准住院流程</w:t>
      </w:r>
    </w:p>
    <w:p w:rsidR="00390929" w:rsidRPr="0034577B" w:rsidRDefault="00390929" w:rsidP="00390929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（一）适用对象。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第一诊断为翼状胬肉（ICD-10:H11.0）。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行翼状胬肉切除手术（</w:t>
      </w:r>
      <w:r w:rsidRPr="0005524A">
        <w:rPr>
          <w:rFonts w:ascii="仿宋_GB2312" w:eastAsia="仿宋_GB2312" w:hint="eastAsia"/>
          <w:sz w:val="32"/>
          <w:szCs w:val="32"/>
        </w:rPr>
        <w:t>ICD-9-CM-3</w:t>
      </w:r>
      <w:r>
        <w:rPr>
          <w:rFonts w:ascii="仿宋_GB2312" w:eastAsia="仿宋_GB2312" w:hint="eastAsia"/>
          <w:sz w:val="32"/>
          <w:szCs w:val="32"/>
        </w:rPr>
        <w:t>：</w:t>
      </w:r>
      <w:r w:rsidRPr="0005524A">
        <w:rPr>
          <w:rFonts w:ascii="仿宋_GB2312" w:eastAsia="仿宋_GB2312" w:hint="eastAsia"/>
          <w:sz w:val="32"/>
          <w:szCs w:val="32"/>
        </w:rPr>
        <w:t>11.39</w:t>
      </w:r>
      <w:r>
        <w:rPr>
          <w:rFonts w:ascii="仿宋_GB2312" w:eastAsia="仿宋_GB2312" w:hint="eastAsia"/>
          <w:sz w:val="32"/>
          <w:szCs w:val="32"/>
        </w:rPr>
        <w:t xml:space="preserve">）。    </w:t>
      </w:r>
    </w:p>
    <w:p w:rsidR="00390929" w:rsidRPr="0034577B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（二）诊断依据。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 w:rsidRPr="00081619">
        <w:rPr>
          <w:rFonts w:ascii="仿宋_GB2312" w:eastAsia="仿宋_GB2312"/>
          <w:sz w:val="32"/>
          <w:szCs w:val="32"/>
        </w:rPr>
        <w:t>根据《临床诊疗指南</w:t>
      </w:r>
      <w:r>
        <w:rPr>
          <w:rFonts w:ascii="仿宋_GB2312" w:eastAsia="仿宋_GB2312" w:hint="eastAsia"/>
          <w:sz w:val="32"/>
          <w:szCs w:val="32"/>
        </w:rPr>
        <w:t>-</w:t>
      </w:r>
      <w:r w:rsidRPr="00081619">
        <w:rPr>
          <w:rFonts w:ascii="仿宋_GB2312" w:eastAsia="仿宋_GB2312"/>
          <w:sz w:val="32"/>
          <w:szCs w:val="32"/>
        </w:rPr>
        <w:t>眼科学分册》（中华医学会编著</w:t>
      </w:r>
      <w:r w:rsidRPr="00081619">
        <w:rPr>
          <w:rFonts w:ascii="仿宋_GB2312" w:eastAsia="仿宋_GB2312" w:hint="eastAsia"/>
          <w:sz w:val="32"/>
          <w:szCs w:val="32"/>
        </w:rPr>
        <w:t>，2006年版</w:t>
      </w:r>
      <w:r w:rsidRPr="00081619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1.症状：一般无自觉症状或稍有异物感。可有眼红，如胬肉长入角膜，可因散光而影响视力；若侵及瞳孔区，视力可有明显减退。 </w:t>
      </w:r>
    </w:p>
    <w:p w:rsidR="00390929" w:rsidRDefault="00390929" w:rsidP="00390929">
      <w:pPr>
        <w:spacing w:line="360" w:lineRule="auto"/>
        <w:ind w:firstLineChars="192" w:firstLine="6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2.体征：睑裂部球结膜充血、肥厚隆起，略成三角形，头部形成翼状的纤维血管组织长入角膜。</w:t>
      </w:r>
    </w:p>
    <w:p w:rsidR="00390929" w:rsidRPr="000D3914" w:rsidRDefault="00390929" w:rsidP="00390929">
      <w:pPr>
        <w:spacing w:line="360" w:lineRule="auto"/>
        <w:ind w:firstLineChars="200" w:firstLine="64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（三）治疗方案的选择。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 w:rsidRPr="00081619">
        <w:rPr>
          <w:rFonts w:ascii="仿宋_GB2312" w:eastAsia="仿宋_GB2312"/>
          <w:sz w:val="32"/>
          <w:szCs w:val="32"/>
        </w:rPr>
        <w:t>根据《临床诊疗指南</w:t>
      </w:r>
      <w:r>
        <w:rPr>
          <w:rFonts w:ascii="仿宋_GB2312" w:eastAsia="仿宋_GB2312" w:hint="eastAsia"/>
          <w:sz w:val="32"/>
          <w:szCs w:val="32"/>
        </w:rPr>
        <w:t>-</w:t>
      </w:r>
      <w:r w:rsidRPr="00081619">
        <w:rPr>
          <w:rFonts w:ascii="仿宋_GB2312" w:eastAsia="仿宋_GB2312"/>
          <w:sz w:val="32"/>
          <w:szCs w:val="32"/>
        </w:rPr>
        <w:t>眼科学分册》（中华医学会编著</w:t>
      </w:r>
      <w:r w:rsidRPr="00081619">
        <w:rPr>
          <w:rFonts w:ascii="仿宋_GB2312" w:eastAsia="仿宋_GB2312" w:hint="eastAsia"/>
          <w:sz w:val="32"/>
          <w:szCs w:val="32"/>
        </w:rPr>
        <w:t>，2006年版</w:t>
      </w:r>
      <w:r w:rsidRPr="00081619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90929" w:rsidRDefault="00390929" w:rsidP="00390929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1.选择治疗方案的依据：</w:t>
      </w:r>
    </w:p>
    <w:p w:rsidR="00390929" w:rsidRPr="00244D5C" w:rsidRDefault="00390929" w:rsidP="00390929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根据裂隙灯检查确定损害范围和相邻角膜完整性、厚度变化。</w:t>
      </w:r>
    </w:p>
    <w:p w:rsidR="00390929" w:rsidRPr="00081619" w:rsidRDefault="00390929" w:rsidP="00390929">
      <w:pPr>
        <w:spacing w:line="360" w:lineRule="auto"/>
        <w:ind w:firstLineChars="192" w:firstLine="614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081619">
        <w:rPr>
          <w:rFonts w:ascii="仿宋_GB2312" w:eastAsia="仿宋_GB2312" w:hint="eastAsia"/>
          <w:sz w:val="32"/>
          <w:szCs w:val="32"/>
        </w:rPr>
        <w:t>进行性翼状胬肉；</w:t>
      </w:r>
    </w:p>
    <w:p w:rsidR="00390929" w:rsidRPr="00081619" w:rsidRDefault="00390929" w:rsidP="00390929">
      <w:pPr>
        <w:spacing w:line="360" w:lineRule="auto"/>
        <w:ind w:firstLineChars="192" w:firstLine="614"/>
        <w:textAlignment w:val="baseline"/>
        <w:rPr>
          <w:rFonts w:ascii="仿宋_GB2312" w:eastAsia="仿宋_GB2312" w:hint="eastAsia"/>
          <w:sz w:val="32"/>
          <w:szCs w:val="32"/>
        </w:rPr>
      </w:pPr>
      <w:r w:rsidRPr="00081619">
        <w:rPr>
          <w:rFonts w:ascii="仿宋_GB2312" w:eastAsia="仿宋_GB2312" w:hint="eastAsia"/>
          <w:sz w:val="32"/>
          <w:szCs w:val="32"/>
        </w:rPr>
        <w:lastRenderedPageBreak/>
        <w:t>（2）胬肉已近瞳孔区影响视力；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081619">
        <w:rPr>
          <w:rFonts w:ascii="仿宋_GB2312" w:eastAsia="仿宋_GB2312" w:hint="eastAsia"/>
          <w:sz w:val="32"/>
          <w:szCs w:val="32"/>
        </w:rPr>
        <w:t>（3）翼状胬肉影响眼球</w:t>
      </w:r>
      <w:r>
        <w:rPr>
          <w:rFonts w:ascii="Calibri" w:eastAsia="仿宋_GB2312" w:hAnsi="Calibri" w:hint="eastAsia"/>
          <w:sz w:val="32"/>
          <w:szCs w:val="32"/>
        </w:rPr>
        <w:t>运动。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2.手术方式:单纯胬肉切除手术。</w:t>
      </w:r>
    </w:p>
    <w:p w:rsidR="00390929" w:rsidRPr="000D3914" w:rsidRDefault="00390929" w:rsidP="00390929">
      <w:pPr>
        <w:spacing w:line="360" w:lineRule="auto"/>
        <w:ind w:firstLineChars="200" w:firstLine="64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（四）标准住院日为3天。</w:t>
      </w:r>
    </w:p>
    <w:p w:rsidR="00390929" w:rsidRPr="000D3914" w:rsidRDefault="00390929" w:rsidP="00390929">
      <w:pPr>
        <w:spacing w:line="360" w:lineRule="auto"/>
        <w:ind w:firstLineChars="200" w:firstLine="64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（五）进入路径标准。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1.第一诊断必须符合ICD-10:H11.0</w:t>
      </w:r>
      <w:r>
        <w:rPr>
          <w:rFonts w:ascii="仿宋_GB2312" w:eastAsia="仿宋_GB2312" w:hint="eastAsia"/>
          <w:spacing w:val="-20"/>
          <w:sz w:val="32"/>
          <w:szCs w:val="32"/>
        </w:rPr>
        <w:t>翼状胬肉疾病编码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90929" w:rsidRDefault="00390929" w:rsidP="00390929">
      <w:pPr>
        <w:spacing w:line="360" w:lineRule="auto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2.当患者合并其他疾病，但住院期间不需特殊处理，也不影响第一诊断的临床路径实施时，可以进入路径。</w:t>
      </w:r>
    </w:p>
    <w:p w:rsidR="00390929" w:rsidRPr="000D3914" w:rsidRDefault="00390929" w:rsidP="00390929">
      <w:pPr>
        <w:spacing w:line="360" w:lineRule="auto"/>
        <w:ind w:firstLineChars="200" w:firstLine="64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（六）术前准备</w:t>
      </w:r>
      <w:r w:rsidRPr="000D3914">
        <w:rPr>
          <w:rFonts w:ascii="仿宋_GB2312" w:eastAsia="仿宋_GB2312" w:hAnsi="Calibri" w:hint="eastAsia"/>
          <w:b/>
          <w:sz w:val="32"/>
          <w:szCs w:val="32"/>
        </w:rPr>
        <w:t>1</w:t>
      </w:r>
      <w:r w:rsidRPr="000D3914">
        <w:rPr>
          <w:rFonts w:ascii="仿宋_GB2312" w:eastAsia="仿宋_GB2312" w:hAnsi="楷体" w:hint="eastAsia"/>
          <w:b/>
          <w:sz w:val="32"/>
          <w:szCs w:val="32"/>
        </w:rPr>
        <w:t>天。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楷体" w:hint="eastAsia"/>
          <w:sz w:val="32"/>
          <w:szCs w:val="32"/>
        </w:rPr>
        <w:t>必需的检查项目：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术前常规检查；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（2）专科检查:</w:t>
      </w:r>
      <w:r>
        <w:rPr>
          <w:rFonts w:ascii="仿宋_GB2312" w:eastAsia="仿宋_GB2312" w:hAnsi="楷体" w:hint="eastAsia"/>
          <w:sz w:val="32"/>
          <w:szCs w:val="32"/>
        </w:rPr>
        <w:t>视力、屈光状态、眼压、眼球运动。</w:t>
      </w:r>
    </w:p>
    <w:p w:rsidR="00390929" w:rsidRDefault="00390929" w:rsidP="00390929">
      <w:pPr>
        <w:spacing w:line="360" w:lineRule="auto"/>
        <w:ind w:firstLineChars="200" w:firstLine="640"/>
        <w:rPr>
          <w:rFonts w:ascii="Calibri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27599">
        <w:rPr>
          <w:rFonts w:ascii="仿宋_GB2312" w:eastAsia="仿宋_GB2312" w:hint="eastAsia"/>
          <w:sz w:val="32"/>
          <w:szCs w:val="32"/>
        </w:rPr>
        <w:t>根据患者病情可选择检查</w:t>
      </w:r>
      <w:r>
        <w:rPr>
          <w:rFonts w:ascii="仿宋_GB2312" w:eastAsia="仿宋_GB2312" w:hint="eastAsia"/>
          <w:sz w:val="32"/>
          <w:szCs w:val="32"/>
        </w:rPr>
        <w:t>:</w:t>
      </w:r>
      <w:r w:rsidRPr="00D27599">
        <w:rPr>
          <w:rFonts w:ascii="仿宋_GB2312" w:eastAsia="仿宋_GB2312" w:hAnsi="楷体" w:hint="eastAsia"/>
          <w:sz w:val="32"/>
          <w:szCs w:val="32"/>
        </w:rPr>
        <w:t>泪液分泌试验、外眼像、</w:t>
      </w:r>
      <w:r w:rsidRPr="00D27599">
        <w:rPr>
          <w:rFonts w:ascii="仿宋_GB2312" w:eastAsia="仿宋_GB2312" w:hint="eastAsia"/>
          <w:sz w:val="32"/>
          <w:szCs w:val="32"/>
        </w:rPr>
        <w:t>眼底、眼科</w:t>
      </w:r>
      <w:r w:rsidRPr="00D27599">
        <w:rPr>
          <w:rFonts w:ascii="仿宋_GB2312" w:eastAsia="仿宋_GB2312" w:hAnsi="Calibri" w:hint="eastAsia"/>
          <w:sz w:val="32"/>
          <w:szCs w:val="32"/>
        </w:rPr>
        <w:t>B超、角膜厚度。</w:t>
      </w:r>
    </w:p>
    <w:p w:rsidR="00390929" w:rsidRPr="000D3914" w:rsidRDefault="00390929" w:rsidP="00390929">
      <w:pPr>
        <w:spacing w:line="360" w:lineRule="auto"/>
        <w:ind w:firstLineChars="200" w:firstLine="640"/>
        <w:outlineLvl w:val="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（七）选择用药。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术眼滴用抗菌药物眼液1</w:t>
      </w:r>
      <w:r>
        <w:rPr>
          <w:rFonts w:ascii="宋体" w:hAnsi="宋体" w:cs="宋体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3天。</w:t>
      </w:r>
    </w:p>
    <w:p w:rsidR="00390929" w:rsidRPr="000D3914" w:rsidRDefault="00390929" w:rsidP="00390929">
      <w:pPr>
        <w:spacing w:line="360" w:lineRule="auto"/>
        <w:ind w:firstLineChars="200" w:firstLine="640"/>
        <w:outlineLvl w:val="0"/>
        <w:rPr>
          <w:rFonts w:ascii="楷体_GB2312" w:eastAsia="楷体_GB2312" w:hAnsi="华文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（八）手术日为入院第</w:t>
      </w:r>
      <w:r w:rsidRPr="000D3914">
        <w:rPr>
          <w:rFonts w:ascii="楷体_GB2312" w:eastAsia="楷体_GB2312" w:hAnsi="楷体"/>
          <w:b/>
          <w:sz w:val="32"/>
          <w:szCs w:val="32"/>
        </w:rPr>
        <w:t>2</w:t>
      </w:r>
      <w:r w:rsidRPr="000D3914">
        <w:rPr>
          <w:rFonts w:ascii="楷体_GB2312" w:eastAsia="楷体_GB2312" w:hAnsi="楷体" w:hint="eastAsia"/>
          <w:b/>
          <w:sz w:val="32"/>
          <w:szCs w:val="32"/>
        </w:rPr>
        <w:t>天</w:t>
      </w:r>
      <w:r w:rsidRPr="000D3914">
        <w:rPr>
          <w:rFonts w:ascii="楷体_GB2312" w:eastAsia="楷体_GB2312" w:hAnsi="华文楷体" w:hint="eastAsia"/>
          <w:b/>
          <w:sz w:val="32"/>
          <w:szCs w:val="32"/>
        </w:rPr>
        <w:t>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1.麻醉方式：表面麻醉或局部浸润麻醉。 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2.手术方式：</w:t>
      </w:r>
      <w:r>
        <w:rPr>
          <w:rFonts w:ascii="仿宋_GB2312" w:eastAsia="仿宋_GB2312" w:hint="eastAsia"/>
          <w:spacing w:val="-20"/>
          <w:sz w:val="32"/>
          <w:szCs w:val="32"/>
        </w:rPr>
        <w:t>翼状胬肉</w:t>
      </w:r>
      <w:r>
        <w:rPr>
          <w:rFonts w:ascii="仿宋_GB2312" w:eastAsia="仿宋_GB2312" w:hint="eastAsia"/>
          <w:sz w:val="32"/>
          <w:szCs w:val="32"/>
        </w:rPr>
        <w:t xml:space="preserve">切除术。 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3.手术内置物：</w:t>
      </w:r>
      <w:r>
        <w:rPr>
          <w:rFonts w:ascii="Calibri" w:eastAsia="仿宋_GB2312" w:hAnsi="Calibri" w:hint="eastAsia"/>
          <w:sz w:val="32"/>
          <w:szCs w:val="32"/>
        </w:rPr>
        <w:t>无。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4.术中用药：</w:t>
      </w:r>
      <w:r>
        <w:rPr>
          <w:rFonts w:ascii="Calibri" w:eastAsia="仿宋_GB2312" w:hAnsi="Calibri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5.输血：</w:t>
      </w:r>
      <w:r>
        <w:rPr>
          <w:rFonts w:ascii="Calibri" w:eastAsia="仿宋_GB2312" w:hAnsi="Calibri" w:hint="eastAsia"/>
          <w:sz w:val="32"/>
          <w:szCs w:val="32"/>
        </w:rPr>
        <w:t>无。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90929" w:rsidRPr="000D3914" w:rsidRDefault="00390929" w:rsidP="00390929">
      <w:pPr>
        <w:spacing w:line="360" w:lineRule="auto"/>
        <w:ind w:firstLineChars="200" w:firstLine="64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lastRenderedPageBreak/>
        <w:t>（九）术后住院恢复</w:t>
      </w:r>
      <w:r w:rsidRPr="000D3914">
        <w:rPr>
          <w:rFonts w:ascii="楷体_GB2312" w:eastAsia="楷体_GB2312" w:hAnsi="楷体"/>
          <w:b/>
          <w:sz w:val="32"/>
          <w:szCs w:val="32"/>
        </w:rPr>
        <w:t>1</w:t>
      </w:r>
      <w:r>
        <w:rPr>
          <w:rFonts w:ascii="宋体" w:hAnsi="宋体" w:cs="宋体" w:hint="eastAsia"/>
          <w:b/>
          <w:sz w:val="32"/>
          <w:szCs w:val="32"/>
        </w:rPr>
        <w:t>-</w:t>
      </w:r>
      <w:r w:rsidRPr="000D3914">
        <w:rPr>
          <w:rFonts w:ascii="楷体_GB2312" w:eastAsia="楷体_GB2312" w:hAnsi="楷体"/>
          <w:b/>
          <w:sz w:val="32"/>
          <w:szCs w:val="32"/>
        </w:rPr>
        <w:t>2</w:t>
      </w:r>
      <w:r w:rsidRPr="000D3914">
        <w:rPr>
          <w:rFonts w:ascii="楷体_GB2312" w:eastAsia="楷体_GB2312" w:hAnsi="楷体" w:hint="eastAsia"/>
          <w:b/>
          <w:sz w:val="32"/>
          <w:szCs w:val="32"/>
        </w:rPr>
        <w:t>天。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1.必需复查的检查项目:</w:t>
      </w:r>
      <w:r>
        <w:rPr>
          <w:rFonts w:ascii="Calibri" w:eastAsia="仿宋_GB2312" w:hAnsi="Calibri" w:hint="eastAsia"/>
          <w:sz w:val="32"/>
          <w:szCs w:val="32"/>
        </w:rPr>
        <w:t>视力、裂隙灯检查角膜上皮缺损的修复情况、眼球运动</w:t>
      </w:r>
      <w:r>
        <w:rPr>
          <w:rFonts w:ascii="仿宋_GB2312" w:eastAsia="仿宋_GB2312" w:hint="eastAsia"/>
          <w:sz w:val="32"/>
          <w:szCs w:val="32"/>
        </w:rPr>
        <w:t xml:space="preserve">。             </w:t>
      </w:r>
    </w:p>
    <w:p w:rsidR="00390929" w:rsidRPr="004C226C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2.术后用药：局部用抗菌药物眼液、糖皮质激素眼液、促进角膜修复眼液5</w:t>
      </w:r>
      <w:r>
        <w:rPr>
          <w:rFonts w:ascii="仿宋_GB2312" w:eastAsia="仿宋_GB2312"/>
          <w:sz w:val="32"/>
          <w:szCs w:val="32"/>
        </w:rPr>
        <w:t>-7</w:t>
      </w:r>
      <w:r>
        <w:rPr>
          <w:rFonts w:ascii="仿宋_GB2312" w:eastAsia="仿宋_GB2312" w:hint="eastAsia"/>
          <w:sz w:val="32"/>
          <w:szCs w:val="32"/>
        </w:rPr>
        <w:t>天</w:t>
      </w:r>
      <w:r w:rsidRPr="004C226C">
        <w:rPr>
          <w:rFonts w:ascii="仿宋_GB2312" w:eastAsia="仿宋_GB2312" w:hint="eastAsia"/>
          <w:sz w:val="32"/>
          <w:szCs w:val="32"/>
        </w:rPr>
        <w:t>。</w:t>
      </w:r>
    </w:p>
    <w:p w:rsidR="00390929" w:rsidRPr="000D3914" w:rsidRDefault="00390929" w:rsidP="00390929">
      <w:pPr>
        <w:spacing w:line="360" w:lineRule="auto"/>
        <w:ind w:firstLineChars="200" w:firstLine="640"/>
        <w:outlineLvl w:val="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（十）出院标准。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Calibri" w:eastAsia="仿宋_GB2312" w:hAnsi="Calibri" w:hint="eastAsia"/>
          <w:sz w:val="32"/>
          <w:szCs w:val="32"/>
        </w:rPr>
        <w:t>角膜上皮或缺损区修复，伤口无异常。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90929" w:rsidRDefault="00390929" w:rsidP="0039092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Calibri" w:eastAsia="仿宋_GB2312" w:hAnsi="Calibri" w:hint="eastAsia"/>
          <w:sz w:val="32"/>
          <w:szCs w:val="32"/>
        </w:rPr>
        <w:t>眼球运动无异常。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90929" w:rsidRPr="000D3914" w:rsidRDefault="00390929" w:rsidP="00390929">
      <w:pPr>
        <w:spacing w:line="360" w:lineRule="auto"/>
        <w:ind w:leftChars="300" w:left="630"/>
        <w:outlineLvl w:val="0"/>
        <w:rPr>
          <w:rFonts w:ascii="楷体_GB2312" w:eastAsia="楷体_GB2312" w:hAnsi="楷体" w:hint="eastAsia"/>
          <w:b/>
          <w:sz w:val="32"/>
          <w:szCs w:val="32"/>
        </w:rPr>
      </w:pPr>
      <w:r w:rsidRPr="000D3914">
        <w:rPr>
          <w:rFonts w:ascii="楷体_GB2312" w:eastAsia="楷体_GB2312" w:hAnsi="楷体" w:hint="eastAsia"/>
          <w:b/>
          <w:sz w:val="32"/>
          <w:szCs w:val="32"/>
        </w:rPr>
        <w:t>（十一）变异及原因分析。</w:t>
      </w:r>
    </w:p>
    <w:p w:rsidR="00390929" w:rsidRDefault="00390929" w:rsidP="00390929">
      <w:pPr>
        <w:spacing w:line="360" w:lineRule="auto"/>
        <w:ind w:firstLineChars="194" w:firstLine="621"/>
        <w:rPr>
          <w:rFonts w:ascii="Calibri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Calibri" w:eastAsia="仿宋_GB2312" w:hAnsi="Calibri" w:hint="eastAsia"/>
          <w:sz w:val="32"/>
          <w:szCs w:val="32"/>
        </w:rPr>
        <w:t>出现手术并发症（伤及泪阜和肌腱、角膜穿通），需要手术处理者，或采用其它术式者不进入路径。</w:t>
      </w:r>
    </w:p>
    <w:p w:rsidR="00390929" w:rsidRDefault="00390929" w:rsidP="00390929">
      <w:pPr>
        <w:spacing w:line="360" w:lineRule="auto"/>
        <w:ind w:firstLineChars="194" w:firstLine="621"/>
        <w:rPr>
          <w:rFonts w:ascii="Calibri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Calibri" w:eastAsia="仿宋_GB2312" w:hAnsi="Calibri" w:hint="eastAsia"/>
          <w:sz w:val="32"/>
          <w:szCs w:val="32"/>
        </w:rPr>
        <w:t>出现严重手术并发症（晶状体损伤、视网膜损伤），不进入路径。</w:t>
      </w:r>
    </w:p>
    <w:p w:rsidR="00390929" w:rsidRDefault="00390929" w:rsidP="00390929">
      <w:pPr>
        <w:spacing w:line="360" w:lineRule="auto"/>
        <w:ind w:firstLineChars="200" w:firstLine="640"/>
        <w:rPr>
          <w:rFonts w:ascii="Calibri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Calibri" w:eastAsia="仿宋_GB2312" w:hAnsi="Calibri" w:hint="eastAsia"/>
          <w:sz w:val="32"/>
          <w:szCs w:val="32"/>
        </w:rPr>
        <w:t>合并全身疾病、住院期间需要继续治疗，不进入路径。</w:t>
      </w:r>
    </w:p>
    <w:p w:rsidR="00390929" w:rsidRPr="0034577B" w:rsidRDefault="00390929" w:rsidP="00390929">
      <w:pPr>
        <w:spacing w:line="360" w:lineRule="auto"/>
        <w:ind w:firstLineChars="200" w:firstLine="640"/>
        <w:rPr>
          <w:rFonts w:ascii="楷体_GB2312" w:eastAsia="楷体_GB2312" w:hAnsi="Calibri" w:hint="eastAsia"/>
          <w:b/>
          <w:sz w:val="32"/>
          <w:szCs w:val="32"/>
        </w:rPr>
      </w:pPr>
      <w:r w:rsidRPr="0034577B">
        <w:rPr>
          <w:rFonts w:ascii="楷体_GB2312" w:eastAsia="楷体_GB2312" w:hAnsi="Calibri" w:hint="eastAsia"/>
          <w:b/>
          <w:sz w:val="32"/>
          <w:szCs w:val="32"/>
        </w:rPr>
        <w:t>（十二）参考费用标准：1000-2000元。</w:t>
      </w: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ascii="Calibri" w:eastAsia="仿宋_GB2312" w:hAnsi="Calibri" w:cs="Calibri" w:hint="eastAsia"/>
          <w:sz w:val="32"/>
          <w:szCs w:val="32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ascii="Calibri" w:eastAsia="仿宋_GB2312" w:hAnsi="Calibri" w:cs="Calibri" w:hint="eastAsia"/>
          <w:sz w:val="32"/>
          <w:szCs w:val="32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ascii="Calibri" w:eastAsia="仿宋_GB2312" w:hAnsi="Calibri" w:cs="Calibri" w:hint="eastAsia"/>
          <w:sz w:val="32"/>
          <w:szCs w:val="32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ascii="Calibri" w:eastAsia="仿宋_GB2312" w:hAnsi="Calibri" w:cs="Calibri" w:hint="eastAsia"/>
          <w:sz w:val="32"/>
          <w:szCs w:val="32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ascii="Calibri" w:eastAsia="仿宋_GB2312" w:hAnsi="Calibri" w:cs="Calibri" w:hint="eastAsia"/>
          <w:sz w:val="32"/>
          <w:szCs w:val="32"/>
        </w:rPr>
      </w:pPr>
    </w:p>
    <w:p w:rsidR="00390929" w:rsidRDefault="00390929" w:rsidP="00390929">
      <w:pPr>
        <w:autoSpaceDE w:val="0"/>
        <w:autoSpaceDN w:val="0"/>
        <w:adjustRightInd w:val="0"/>
        <w:ind w:firstLine="640"/>
        <w:rPr>
          <w:rFonts w:ascii="黑体" w:eastAsia="黑体" w:hAnsi="Calibri" w:cs="黑体" w:hint="eastAsia"/>
          <w:sz w:val="32"/>
          <w:szCs w:val="32"/>
          <w:lang w:val="zh-CN"/>
        </w:rPr>
      </w:pPr>
    </w:p>
    <w:p w:rsidR="00390929" w:rsidRDefault="00390929" w:rsidP="00390929">
      <w:pPr>
        <w:autoSpaceDE w:val="0"/>
        <w:autoSpaceDN w:val="0"/>
        <w:adjustRightInd w:val="0"/>
        <w:ind w:firstLine="640"/>
        <w:rPr>
          <w:rFonts w:ascii="Calibri" w:eastAsia="黑体" w:hAnsi="Calibri" w:cs="Calibri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  <w:lang w:val="zh-CN"/>
        </w:rPr>
        <w:t>二、翼状胬肉临床路径表单</w:t>
      </w:r>
    </w:p>
    <w:p w:rsidR="00390929" w:rsidRDefault="00390929" w:rsidP="00390929">
      <w:pPr>
        <w:autoSpaceDE w:val="0"/>
        <w:autoSpaceDN w:val="0"/>
        <w:adjustRightInd w:val="0"/>
        <w:spacing w:line="300" w:lineRule="exact"/>
        <w:rPr>
          <w:rFonts w:ascii="宋体" w:hAnsi="Calibri" w:cs="宋体"/>
          <w:szCs w:val="21"/>
          <w:lang w:val="zh-CN"/>
        </w:rPr>
      </w:pPr>
      <w:r>
        <w:rPr>
          <w:rFonts w:ascii="宋体" w:hAnsi="Calibri" w:cs="宋体" w:hint="eastAsia"/>
          <w:szCs w:val="21"/>
          <w:lang w:val="zh-CN"/>
        </w:rPr>
        <w:lastRenderedPageBreak/>
        <w:t>适用对象：</w:t>
      </w:r>
      <w:r>
        <w:rPr>
          <w:rFonts w:ascii="宋体" w:hAnsi="Calibri" w:cs="宋体" w:hint="eastAsia"/>
          <w:b/>
          <w:bCs/>
          <w:szCs w:val="21"/>
          <w:lang w:val="zh-CN"/>
        </w:rPr>
        <w:t>第一诊断为</w:t>
      </w:r>
      <w:r>
        <w:rPr>
          <w:rFonts w:ascii="宋体" w:hAnsi="Calibri" w:cs="宋体" w:hint="eastAsia"/>
          <w:szCs w:val="21"/>
          <w:lang w:val="zh-CN"/>
        </w:rPr>
        <w:t>翼状胬肉（</w:t>
      </w:r>
      <w:r>
        <w:rPr>
          <w:rFonts w:ascii="宋体" w:hAnsi="Calibri" w:cs="宋体"/>
          <w:szCs w:val="21"/>
          <w:lang w:val="zh-CN"/>
        </w:rPr>
        <w:t>ICD-10:H11.0</w:t>
      </w:r>
      <w:r>
        <w:rPr>
          <w:rFonts w:ascii="宋体" w:hAnsi="Calibri" w:cs="宋体" w:hint="eastAsia"/>
          <w:szCs w:val="21"/>
          <w:lang w:val="zh-CN"/>
        </w:rPr>
        <w:t>）</w:t>
      </w:r>
    </w:p>
    <w:p w:rsidR="00390929" w:rsidRDefault="00390929" w:rsidP="00390929">
      <w:pPr>
        <w:autoSpaceDE w:val="0"/>
        <w:autoSpaceDN w:val="0"/>
        <w:adjustRightInd w:val="0"/>
        <w:spacing w:line="300" w:lineRule="exact"/>
        <w:ind w:firstLine="735"/>
        <w:rPr>
          <w:szCs w:val="21"/>
        </w:rPr>
      </w:pPr>
      <w:r>
        <w:rPr>
          <w:szCs w:val="21"/>
        </w:rPr>
        <w:t xml:space="preserve">   </w:t>
      </w:r>
      <w:r>
        <w:rPr>
          <w:rFonts w:ascii="宋体" w:cs="宋体" w:hint="eastAsia"/>
          <w:b/>
          <w:bCs/>
          <w:szCs w:val="21"/>
          <w:lang w:val="zh-CN"/>
        </w:rPr>
        <w:t>行</w:t>
      </w:r>
      <w:r>
        <w:rPr>
          <w:rFonts w:ascii="宋体" w:cs="宋体" w:hint="eastAsia"/>
          <w:szCs w:val="21"/>
          <w:lang w:val="zh-CN"/>
        </w:rPr>
        <w:t>翼状胬肉切除手术（</w:t>
      </w:r>
      <w:r>
        <w:rPr>
          <w:rFonts w:ascii="宋体" w:cs="宋体"/>
          <w:szCs w:val="21"/>
          <w:lang w:val="zh-CN"/>
        </w:rPr>
        <w:t>ICD-9-CM-3</w:t>
      </w:r>
      <w:r>
        <w:rPr>
          <w:rFonts w:ascii="宋体" w:cs="宋体" w:hint="eastAsia"/>
          <w:szCs w:val="21"/>
          <w:lang w:val="zh-CN"/>
        </w:rPr>
        <w:t>：</w:t>
      </w:r>
      <w:r>
        <w:rPr>
          <w:rFonts w:ascii="宋体" w:cs="宋体"/>
          <w:szCs w:val="21"/>
          <w:lang w:val="zh-CN"/>
        </w:rPr>
        <w:t>11.39</w:t>
      </w:r>
      <w:r>
        <w:rPr>
          <w:rFonts w:ascii="宋体" w:cs="宋体" w:hint="eastAsia"/>
          <w:szCs w:val="21"/>
          <w:lang w:val="zh-CN"/>
        </w:rPr>
        <w:t>）</w:t>
      </w:r>
      <w:r>
        <w:rPr>
          <w:rFonts w:ascii="宋体" w:cs="宋体"/>
          <w:szCs w:val="21"/>
          <w:lang w:val="zh-CN"/>
        </w:rPr>
        <w:t xml:space="preserve">     </w:t>
      </w:r>
      <w:r>
        <w:rPr>
          <w:szCs w:val="21"/>
        </w:rPr>
        <w:t xml:space="preserve">         </w:t>
      </w:r>
    </w:p>
    <w:p w:rsidR="00390929" w:rsidRDefault="00390929" w:rsidP="00390929">
      <w:pPr>
        <w:autoSpaceDE w:val="0"/>
        <w:autoSpaceDN w:val="0"/>
        <w:adjustRightInd w:val="0"/>
        <w:spacing w:line="300" w:lineRule="exact"/>
        <w:rPr>
          <w:szCs w:val="21"/>
          <w:u w:val="single"/>
        </w:rPr>
      </w:pPr>
      <w:r>
        <w:rPr>
          <w:rFonts w:ascii="宋体" w:cs="宋体" w:hint="eastAsia"/>
          <w:szCs w:val="21"/>
          <w:lang w:val="zh-CN"/>
        </w:rPr>
        <w:t>患者姓名：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ascii="宋体" w:cs="宋体" w:hint="eastAsia"/>
          <w:szCs w:val="21"/>
          <w:lang w:val="zh-CN"/>
        </w:rPr>
        <w:t>性别：</w:t>
      </w:r>
      <w:r>
        <w:rPr>
          <w:szCs w:val="21"/>
          <w:u w:val="single"/>
        </w:rPr>
        <w:t xml:space="preserve">    </w:t>
      </w:r>
      <w:r>
        <w:rPr>
          <w:rFonts w:ascii="宋体" w:cs="宋体" w:hint="eastAsia"/>
          <w:szCs w:val="21"/>
          <w:lang w:val="zh-CN"/>
        </w:rPr>
        <w:t>年龄：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</w:t>
      </w:r>
      <w:r>
        <w:rPr>
          <w:rFonts w:ascii="宋体" w:cs="宋体" w:hint="eastAsia"/>
          <w:szCs w:val="21"/>
          <w:lang w:val="zh-CN"/>
        </w:rPr>
        <w:t>门诊号：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 </w:t>
      </w:r>
      <w:r>
        <w:rPr>
          <w:rFonts w:ascii="宋体" w:cs="宋体" w:hint="eastAsia"/>
          <w:szCs w:val="21"/>
          <w:lang w:val="zh-CN"/>
        </w:rPr>
        <w:t>住院号：</w:t>
      </w:r>
      <w:r>
        <w:rPr>
          <w:szCs w:val="21"/>
          <w:u w:val="single"/>
        </w:rPr>
        <w:t xml:space="preserve">         </w:t>
      </w:r>
    </w:p>
    <w:p w:rsidR="00390929" w:rsidRDefault="00390929" w:rsidP="00390929">
      <w:pPr>
        <w:autoSpaceDE w:val="0"/>
        <w:autoSpaceDN w:val="0"/>
        <w:adjustRightInd w:val="0"/>
        <w:spacing w:line="300" w:lineRule="exact"/>
        <w:rPr>
          <w:szCs w:val="21"/>
        </w:rPr>
      </w:pPr>
      <w:r>
        <w:rPr>
          <w:rFonts w:ascii="宋体" w:cs="宋体" w:hint="eastAsia"/>
          <w:szCs w:val="21"/>
          <w:lang w:val="zh-CN"/>
        </w:rPr>
        <w:t>住院日期：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ascii="宋体" w:cs="宋体" w:hint="eastAsia"/>
          <w:szCs w:val="21"/>
          <w:lang w:val="zh-CN"/>
        </w:rPr>
        <w:t>年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ascii="宋体" w:cs="宋体" w:hint="eastAsia"/>
          <w:szCs w:val="21"/>
          <w:lang w:val="zh-CN"/>
        </w:rPr>
        <w:t>月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ascii="宋体" w:cs="宋体" w:hint="eastAsia"/>
          <w:szCs w:val="21"/>
          <w:lang w:val="zh-CN"/>
        </w:rPr>
        <w:t>日</w:t>
      </w:r>
      <w:r>
        <w:rPr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>出院日期：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ascii="宋体" w:cs="宋体" w:hint="eastAsia"/>
          <w:szCs w:val="21"/>
          <w:lang w:val="zh-CN"/>
        </w:rPr>
        <w:t>年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ascii="宋体" w:cs="宋体" w:hint="eastAsia"/>
          <w:szCs w:val="21"/>
          <w:lang w:val="zh-CN"/>
        </w:rPr>
        <w:t>月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ascii="宋体" w:cs="宋体" w:hint="eastAsia"/>
          <w:szCs w:val="21"/>
          <w:lang w:val="zh-CN"/>
        </w:rPr>
        <w:t>日</w:t>
      </w:r>
      <w:r>
        <w:rPr>
          <w:szCs w:val="21"/>
        </w:rPr>
        <w:t xml:space="preserve">  </w:t>
      </w:r>
      <w:r>
        <w:rPr>
          <w:rFonts w:ascii="宋体" w:cs="宋体" w:hint="eastAsia"/>
          <w:szCs w:val="21"/>
          <w:lang w:val="zh-CN"/>
        </w:rPr>
        <w:t>标准住院日：</w:t>
      </w:r>
      <w:r>
        <w:rPr>
          <w:rFonts w:ascii="宋体" w:cs="宋体"/>
          <w:szCs w:val="21"/>
          <w:lang w:val="zh-CN"/>
        </w:rPr>
        <w:t>5-7</w:t>
      </w:r>
      <w:r>
        <w:rPr>
          <w:rFonts w:ascii="宋体" w:cs="宋体" w:hint="eastAsia"/>
          <w:szCs w:val="21"/>
          <w:lang w:val="zh-CN"/>
        </w:rPr>
        <w:t>天</w:t>
      </w:r>
    </w:p>
    <w:tbl>
      <w:tblPr>
        <w:tblW w:w="8849" w:type="dxa"/>
        <w:tblInd w:w="-3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4112"/>
        <w:gridCol w:w="4183"/>
      </w:tblGrid>
      <w:tr w:rsidR="00390929" w:rsidRPr="0034577B" w:rsidTr="005B410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日期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kern w:val="0"/>
                <w:szCs w:val="21"/>
                <w:lang w:val="zh-CN"/>
              </w:rPr>
              <w:t>住院第1天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kern w:val="0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kern w:val="0"/>
                <w:szCs w:val="21"/>
                <w:lang w:val="zh-CN"/>
              </w:rPr>
              <w:t>住院第2天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kern w:val="0"/>
                <w:szCs w:val="21"/>
                <w:lang w:val="zh-CN"/>
              </w:rPr>
              <w:t>（手术日）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5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主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要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诊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疗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工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  <w:u w:val="single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作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询问病史及查体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上级医师查房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完成眼科特殊检查：</w:t>
            </w:r>
            <w:r>
              <w:rPr>
                <w:rFonts w:ascii="宋体" w:cs="宋体"/>
                <w:szCs w:val="21"/>
                <w:lang w:val="zh-CN"/>
              </w:rPr>
              <w:t>AB</w:t>
            </w:r>
            <w:r>
              <w:rPr>
                <w:rFonts w:ascii="宋体" w:cs="宋体" w:hint="eastAsia"/>
                <w:szCs w:val="21"/>
                <w:lang w:val="zh-CN"/>
              </w:rPr>
              <w:t>超、角膜测厚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完成术前小结、病历书写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完成眼科特殊检查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上级医师查房，术前评估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签署有关知情同意书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完成手术记录及术后病程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上级医师术后查房，向病人及家属交代病情及术后注意事项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409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重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点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医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嘱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长期医嘱：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眼科二级护理常规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饮食（普食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糖尿病饮食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其它）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抗菌药物眼液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临时医嘱：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测眼压</w:t>
            </w:r>
          </w:p>
          <w:p w:rsidR="00390929" w:rsidRPr="0034577B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外眼像（必要时）</w:t>
            </w:r>
          </w:p>
          <w:p w:rsidR="00390929" w:rsidRPr="0034577B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验光</w:t>
            </w:r>
          </w:p>
          <w:p w:rsidR="00390929" w:rsidRPr="0034577B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视野</w:t>
            </w:r>
            <w:r>
              <w:rPr>
                <w:rFonts w:ascii="宋体" w:cs="宋体"/>
                <w:szCs w:val="21"/>
                <w:lang w:val="zh-CN"/>
              </w:rPr>
              <w:t>,</w:t>
            </w:r>
            <w:r>
              <w:rPr>
                <w:rFonts w:ascii="宋体" w:cs="宋体" w:hint="eastAsia"/>
                <w:szCs w:val="21"/>
                <w:lang w:val="zh-CN"/>
              </w:rPr>
              <w:t>电生理检查（必要时）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眼部</w:t>
            </w:r>
            <w:r>
              <w:rPr>
                <w:rFonts w:ascii="宋体" w:cs="宋体"/>
                <w:szCs w:val="21"/>
                <w:lang w:val="zh-CN"/>
              </w:rPr>
              <w:t>AB</w:t>
            </w:r>
            <w:r>
              <w:rPr>
                <w:rFonts w:ascii="宋体" w:cs="宋体" w:hint="eastAsia"/>
                <w:szCs w:val="21"/>
                <w:lang w:val="zh-CN"/>
              </w:rPr>
              <w:t>超（必要时）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角膜测厚（必要时）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长期医嘱（术后）：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眼科二级护理常规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饮食（普食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糖尿病饮食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其它）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抗菌药物眼液、糖皮质激素眼液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非甾体类滴眼液（必要时）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 w:hint="eastAsia"/>
                <w:b/>
                <w:bCs/>
                <w:szCs w:val="21"/>
                <w:lang w:val="zh-CN"/>
              </w:rPr>
            </w:pP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临时医嘱：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局麻下单纯翼状胬肉切除术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主要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护理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工作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入院宣教（环境、规章制度、饮食、治疗、检查、用药、疾病护理等）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入院护理评估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执行医嘱、生命体征监测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执行医嘱、生命体征监测、观察患眼情况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健康宣教：疾病相关知识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术后心理与生活护理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病情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变异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记录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□无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□有，原因：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1.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szCs w:val="21"/>
                <w:u w:val="single"/>
              </w:rPr>
            </w:pPr>
            <w:r>
              <w:rPr>
                <w:rFonts w:ascii="宋体" w:cs="宋体"/>
                <w:szCs w:val="21"/>
                <w:lang w:val="zh-CN"/>
              </w:rPr>
              <w:t>2.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szCs w:val="21"/>
                <w:u w:val="single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□无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□有，原因：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1.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/>
                <w:szCs w:val="21"/>
                <w:lang w:val="zh-CN"/>
              </w:rPr>
              <w:t>2.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ind w:firstLine="103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护士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ind w:firstLine="103"/>
              <w:rPr>
                <w:rFonts w:ascii="黑体" w:eastAsia="黑体" w:hint="eastAsia"/>
                <w:szCs w:val="21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签名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34577B" w:rsidRDefault="00390929" w:rsidP="005B4102">
            <w:pPr>
              <w:autoSpaceDE w:val="0"/>
              <w:autoSpaceDN w:val="0"/>
              <w:adjustRightInd w:val="0"/>
              <w:ind w:right="-94" w:firstLine="103"/>
              <w:rPr>
                <w:rFonts w:ascii="黑体" w:eastAsia="黑体" w:cs="宋体" w:hint="eastAsia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医师</w:t>
            </w:r>
          </w:p>
          <w:p w:rsidR="00390929" w:rsidRPr="0034577B" w:rsidRDefault="00390929" w:rsidP="005B4102">
            <w:pPr>
              <w:autoSpaceDE w:val="0"/>
              <w:autoSpaceDN w:val="0"/>
              <w:adjustRightInd w:val="0"/>
              <w:ind w:right="-94" w:firstLine="103"/>
              <w:rPr>
                <w:rFonts w:ascii="黑体" w:eastAsia="黑体" w:cs="宋体" w:hint="eastAsia"/>
                <w:szCs w:val="21"/>
                <w:lang w:val="zh-CN"/>
              </w:rPr>
            </w:pPr>
            <w:r w:rsidRPr="0034577B">
              <w:rPr>
                <w:rFonts w:ascii="黑体" w:eastAsia="黑体" w:cs="宋体" w:hint="eastAsia"/>
                <w:szCs w:val="21"/>
                <w:lang w:val="zh-CN"/>
              </w:rPr>
              <w:t>签名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 w:rsidR="00390929" w:rsidRDefault="00390929" w:rsidP="00390929">
      <w:pPr>
        <w:autoSpaceDE w:val="0"/>
        <w:autoSpaceDN w:val="0"/>
        <w:adjustRightInd w:val="0"/>
        <w:spacing w:line="360" w:lineRule="auto"/>
        <w:ind w:firstLine="525"/>
        <w:rPr>
          <w:szCs w:val="21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ind w:firstLine="525"/>
        <w:rPr>
          <w:rFonts w:hint="eastAsia"/>
          <w:szCs w:val="21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ind w:firstLine="525"/>
        <w:rPr>
          <w:rFonts w:hint="eastAsia"/>
          <w:szCs w:val="21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ind w:firstLine="525"/>
        <w:rPr>
          <w:rFonts w:hint="eastAsia"/>
          <w:szCs w:val="21"/>
        </w:rPr>
      </w:pPr>
    </w:p>
    <w:tbl>
      <w:tblPr>
        <w:tblW w:w="87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5"/>
        <w:gridCol w:w="4058"/>
        <w:gridCol w:w="3938"/>
      </w:tblGrid>
      <w:tr w:rsidR="00390929" w:rsidRPr="002A0745" w:rsidTr="005B410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lastRenderedPageBreak/>
              <w:t>日期</w:t>
            </w:r>
          </w:p>
        </w:tc>
        <w:tc>
          <w:tcPr>
            <w:tcW w:w="4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kern w:val="0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kern w:val="0"/>
                <w:szCs w:val="21"/>
                <w:lang w:val="zh-CN"/>
              </w:rPr>
              <w:t>住院第3-5天</w:t>
            </w:r>
          </w:p>
        </w:tc>
        <w:tc>
          <w:tcPr>
            <w:tcW w:w="3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kern w:val="0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kern w:val="0"/>
                <w:szCs w:val="21"/>
                <w:lang w:val="zh-CN"/>
              </w:rPr>
              <w:t>住院第5-7天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kern w:val="0"/>
                <w:szCs w:val="21"/>
                <w:lang w:val="zh-CN"/>
              </w:rPr>
              <w:t>（出院日）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主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要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诊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疗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工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  <w:u w:val="single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作</w:t>
            </w:r>
          </w:p>
        </w:tc>
        <w:tc>
          <w:tcPr>
            <w:tcW w:w="4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上级医师查房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观察角、结膜伤口、炎症反应、眼球运动等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完成病程记录</w:t>
            </w:r>
          </w:p>
          <w:p w:rsidR="00390929" w:rsidRPr="0034577B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决定出院时间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上级医师查房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观察角、结膜伤口、炎症反应、眼球运动等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完成病程记录</w:t>
            </w:r>
          </w:p>
          <w:p w:rsidR="00390929" w:rsidRPr="0034577B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决定出院时间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433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重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点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医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嘱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长期医嘱（术后）：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眼科术后二级护理常规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饮食（普食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糖尿病饮食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其它）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抗菌药物、糖皮质激素眼液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非甾体类滴眼液（必要时）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每日换药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 w:hint="eastAsia"/>
                <w:b/>
                <w:bCs/>
                <w:szCs w:val="21"/>
                <w:lang w:val="zh-CN"/>
              </w:rPr>
            </w:pP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临时医嘱：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视力、眼压、外眼像（必要时）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长期医嘱（术后）：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眼科术后二级护理常规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饮食（普食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糖尿病饮食</w:t>
            </w:r>
            <w:r>
              <w:rPr>
                <w:rFonts w:ascii="宋体" w:cs="宋体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szCs w:val="21"/>
                <w:lang w:val="zh-CN"/>
              </w:rPr>
              <w:t>其它）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抗菌药物、糖皮质激素眼液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非甾体类滴眼液（必要时）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  <w:p w:rsidR="00390929" w:rsidRDefault="00390929" w:rsidP="005B4102"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临时医嘱：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视力、眼压、外眼像（必要时）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出院医嘱：抗菌药物眼液、糖皮质激素眼液及非甾体类眼液（必要时），定期门诊复查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主要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护理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工作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执行医嘱、生命体征监测、观察患眼情况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健康宣教：疾病相关知识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术后心理与生活护理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出院指导：生活、饮食、用药等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执行医嘱、生命体征监测、观察患眼情况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健康宣教：疾病相关知识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术后心理与生活护理</w:t>
            </w:r>
          </w:p>
          <w:p w:rsidR="00390929" w:rsidRDefault="00390929" w:rsidP="003909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出院指导：生活、饮食、用药等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病情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变异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记录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□无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□有，原因：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1.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>
              <w:rPr>
                <w:rFonts w:ascii="宋体" w:cs="宋体"/>
                <w:szCs w:val="21"/>
                <w:lang w:val="zh-CN"/>
              </w:rPr>
              <w:t>2.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□无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□有，原因：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1.</w:t>
            </w:r>
          </w:p>
          <w:p w:rsidR="00390929" w:rsidRDefault="00390929" w:rsidP="005B4102"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>
              <w:rPr>
                <w:rFonts w:ascii="宋体" w:cs="宋体"/>
                <w:szCs w:val="21"/>
                <w:lang w:val="zh-CN"/>
              </w:rPr>
              <w:t>2.</w:t>
            </w: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护士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hint="eastAsia"/>
                <w:szCs w:val="21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签名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Default="00390929" w:rsidP="005B4102"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</w:tr>
      <w:tr w:rsidR="00390929" w:rsidTr="005B410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医师</w:t>
            </w:r>
          </w:p>
          <w:p w:rsidR="00390929" w:rsidRPr="002A0745" w:rsidRDefault="00390929" w:rsidP="005B410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 w:hint="eastAsia"/>
                <w:szCs w:val="21"/>
                <w:lang w:val="zh-CN"/>
              </w:rPr>
            </w:pPr>
            <w:r w:rsidRPr="002A0745">
              <w:rPr>
                <w:rFonts w:ascii="黑体" w:eastAsia="黑体" w:cs="宋体" w:hint="eastAsia"/>
                <w:szCs w:val="21"/>
                <w:lang w:val="zh-CN"/>
              </w:rPr>
              <w:t>签名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Default="00390929" w:rsidP="005B4102">
            <w:pPr>
              <w:autoSpaceDE w:val="0"/>
              <w:autoSpaceDN w:val="0"/>
              <w:adjustRightInd w:val="0"/>
              <w:ind w:right="-94"/>
              <w:rPr>
                <w:rFonts w:asci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929" w:rsidRDefault="00390929" w:rsidP="005B4102">
            <w:pPr>
              <w:autoSpaceDE w:val="0"/>
              <w:autoSpaceDN w:val="0"/>
              <w:adjustRightInd w:val="0"/>
              <w:ind w:right="-94"/>
              <w:rPr>
                <w:rFonts w:ascii="宋体" w:cs="宋体"/>
                <w:b/>
                <w:bCs/>
                <w:szCs w:val="21"/>
                <w:lang w:val="zh-CN"/>
              </w:rPr>
            </w:pPr>
          </w:p>
        </w:tc>
      </w:tr>
    </w:tbl>
    <w:p w:rsidR="00390929" w:rsidRDefault="00390929" w:rsidP="00390929">
      <w:pPr>
        <w:autoSpaceDE w:val="0"/>
        <w:autoSpaceDN w:val="0"/>
        <w:adjustRightInd w:val="0"/>
        <w:spacing w:line="360" w:lineRule="auto"/>
        <w:ind w:firstLine="525"/>
        <w:rPr>
          <w:szCs w:val="21"/>
        </w:rPr>
      </w:pPr>
    </w:p>
    <w:p w:rsidR="00390929" w:rsidRDefault="00390929" w:rsidP="00390929">
      <w:pPr>
        <w:autoSpaceDE w:val="0"/>
        <w:autoSpaceDN w:val="0"/>
        <w:adjustRightInd w:val="0"/>
        <w:spacing w:line="360" w:lineRule="auto"/>
        <w:rPr>
          <w:rFonts w:hint="eastAsia"/>
          <w:szCs w:val="21"/>
        </w:rPr>
      </w:pPr>
    </w:p>
    <w:p w:rsidR="00386B6F" w:rsidRDefault="00386B6F"/>
    <w:sectPr w:rsidR="00386B6F" w:rsidSect="0038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128F"/>
    <w:multiLevelType w:val="hybridMultilevel"/>
    <w:tmpl w:val="51384B4C"/>
    <w:lvl w:ilvl="0" w:tplc="0B44AEBA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29"/>
    <w:rsid w:val="00386B6F"/>
    <w:rsid w:val="0039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banlang</dc:creator>
  <cp:lastModifiedBy>banlang</cp:lastModifiedBy>
  <cp:revision>1</cp:revision>
  <dcterms:created xsi:type="dcterms:W3CDTF">2017-03-07T10:03:00Z</dcterms:created>
  <dcterms:modified xsi:type="dcterms:W3CDTF">2017-03-07T10:03:00Z</dcterms:modified>
</cp:coreProperties>
</file>