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69" w:rsidRPr="002222A0" w:rsidRDefault="00FF0069" w:rsidP="00FF0069">
      <w:pPr>
        <w:jc w:val="center"/>
        <w:rPr>
          <w:rFonts w:ascii="宋体" w:hAnsi="宋体"/>
          <w:b/>
          <w:sz w:val="44"/>
          <w:szCs w:val="44"/>
        </w:rPr>
      </w:pPr>
      <w:r w:rsidRPr="002222A0">
        <w:rPr>
          <w:rFonts w:ascii="宋体" w:hAnsi="宋体" w:hint="eastAsia"/>
          <w:b/>
          <w:sz w:val="44"/>
          <w:szCs w:val="44"/>
        </w:rPr>
        <w:t>重症肌无力临床路径</w:t>
      </w:r>
    </w:p>
    <w:p w:rsidR="00FF0069" w:rsidRDefault="00FF0069" w:rsidP="00303B52">
      <w:pPr>
        <w:jc w:val="center"/>
        <w:rPr>
          <w:rFonts w:ascii="仿宋_GB2312" w:eastAsia="仿宋_GB2312" w:hAnsi="黑体" w:hint="eastAsia"/>
          <w:sz w:val="32"/>
          <w:szCs w:val="32"/>
        </w:rPr>
      </w:pPr>
      <w:r w:rsidRPr="00D45618">
        <w:rPr>
          <w:rFonts w:ascii="仿宋_GB2312" w:eastAsia="仿宋_GB2312" w:hAnsi="黑体" w:hint="eastAsia"/>
          <w:sz w:val="32"/>
          <w:szCs w:val="32"/>
        </w:rPr>
        <w:t>（</w:t>
      </w:r>
      <w:r w:rsidR="00AB0AD2" w:rsidRPr="00D45618">
        <w:rPr>
          <w:rFonts w:ascii="仿宋_GB2312" w:eastAsia="仿宋_GB2312" w:hAnsi="黑体" w:hint="eastAsia"/>
          <w:sz w:val="32"/>
          <w:szCs w:val="32"/>
        </w:rPr>
        <w:t>2016</w:t>
      </w:r>
      <w:r w:rsidRPr="00D45618">
        <w:rPr>
          <w:rFonts w:ascii="仿宋_GB2312" w:eastAsia="仿宋_GB2312" w:hAnsi="黑体" w:hint="eastAsia"/>
          <w:sz w:val="32"/>
          <w:szCs w:val="32"/>
        </w:rPr>
        <w:t>年版）</w:t>
      </w:r>
    </w:p>
    <w:p w:rsidR="00D45618" w:rsidRPr="00D45618" w:rsidRDefault="00D45618" w:rsidP="00303B52">
      <w:pPr>
        <w:jc w:val="center"/>
        <w:rPr>
          <w:rFonts w:ascii="仿宋_GB2312" w:eastAsia="仿宋_GB2312" w:hAnsi="黑体" w:hint="eastAsia"/>
          <w:sz w:val="32"/>
          <w:szCs w:val="32"/>
        </w:rPr>
      </w:pPr>
    </w:p>
    <w:p w:rsidR="00FF0069" w:rsidRPr="006C5EAB" w:rsidRDefault="00FF0069" w:rsidP="009B6431">
      <w:pPr>
        <w:adjustRightInd w:val="0"/>
        <w:snapToGrid w:val="0"/>
        <w:spacing w:line="360" w:lineRule="auto"/>
        <w:ind w:firstLineChars="200" w:firstLine="640"/>
        <w:rPr>
          <w:rFonts w:ascii="黑体" w:eastAsia="黑体"/>
          <w:sz w:val="32"/>
          <w:szCs w:val="32"/>
        </w:rPr>
      </w:pPr>
      <w:r w:rsidRPr="006C5EAB">
        <w:rPr>
          <w:rFonts w:ascii="黑体" w:eastAsia="黑体" w:hint="eastAsia"/>
          <w:sz w:val="32"/>
          <w:szCs w:val="32"/>
        </w:rPr>
        <w:t>一、重症肌无力临床路径标准住院流程</w:t>
      </w:r>
    </w:p>
    <w:p w:rsidR="00FF0069" w:rsidRPr="00303B52" w:rsidRDefault="00FF0069" w:rsidP="00303B52">
      <w:pPr>
        <w:autoSpaceDE w:val="0"/>
        <w:autoSpaceDN w:val="0"/>
        <w:adjustRightInd w:val="0"/>
        <w:spacing w:line="600" w:lineRule="atLeast"/>
        <w:ind w:right="-6" w:firstLine="643"/>
        <w:rPr>
          <w:rFonts w:ascii="楷体_GB2312" w:eastAsia="楷体_GB2312" w:hAnsi="TimesNewRomanPSMT" w:cs="PingFangSC-Regular"/>
          <w:b/>
          <w:bCs/>
          <w:kern w:val="1"/>
          <w:sz w:val="32"/>
          <w:szCs w:val="32"/>
          <w:u w:color="FF0000"/>
        </w:rPr>
      </w:pPr>
      <w:r w:rsidRPr="00303B52">
        <w:rPr>
          <w:rFonts w:ascii="楷体_GB2312" w:eastAsia="楷体_GB2312" w:hAnsi="TimesNewRomanPSMT" w:cs="PingFangSC-Regular" w:hint="eastAsia"/>
          <w:b/>
          <w:bCs/>
          <w:kern w:val="1"/>
          <w:sz w:val="32"/>
          <w:szCs w:val="32"/>
          <w:u w:color="FF0000"/>
        </w:rPr>
        <w:t>（一）适用对象。</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第一诊断为重症肌无力（ICD-10：G70.0）</w:t>
      </w:r>
    </w:p>
    <w:p w:rsidR="00FF0069" w:rsidRPr="00303B52" w:rsidRDefault="00FF0069" w:rsidP="00303B52">
      <w:pPr>
        <w:autoSpaceDE w:val="0"/>
        <w:autoSpaceDN w:val="0"/>
        <w:adjustRightInd w:val="0"/>
        <w:spacing w:line="600" w:lineRule="atLeast"/>
        <w:ind w:right="-6" w:firstLine="640"/>
        <w:rPr>
          <w:rFonts w:ascii="楷体_GB2312" w:eastAsia="楷体_GB2312" w:hAnsi="TimesNewRomanPSMT" w:cs="PingFangSC-Regular"/>
          <w:b/>
          <w:bCs/>
          <w:kern w:val="1"/>
          <w:sz w:val="32"/>
          <w:szCs w:val="32"/>
          <w:u w:color="FF0000"/>
        </w:rPr>
      </w:pPr>
      <w:r w:rsidRPr="00303B52">
        <w:rPr>
          <w:rFonts w:ascii="楷体_GB2312" w:eastAsia="楷体_GB2312" w:hAnsi="TimesNewRomanPSMT" w:cs="PingFangSC-Regular" w:hint="eastAsia"/>
          <w:b/>
          <w:bCs/>
          <w:kern w:val="1"/>
          <w:sz w:val="32"/>
          <w:szCs w:val="32"/>
          <w:u w:color="FF0000"/>
        </w:rPr>
        <w:t>（二）诊断依据。</w:t>
      </w:r>
    </w:p>
    <w:p w:rsidR="00AB0AD2" w:rsidRPr="00303B52" w:rsidRDefault="00AB0AD2"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根据《中国重症肌无力诊断和治疗指南2015》（中华医学会神经病学分会制订，2015年）</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1.临床表现主要为受累骨骼肌肉的波动性无力，即活动后加重，休息后改善，可呈“晨轻暮重”。</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2.辅助检查：新斯的明试验阳性；肌电图低频重复电刺激衰减10%以上，高频无递增；血清AChR抗体阳性或阴性。</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3.临床分型（Osserman）：I眼肌型，IIA轻度全身型，IIB中度全身型，III急性重症型，IV迟发重症型，V肌萎缩型。</w:t>
      </w:r>
    </w:p>
    <w:p w:rsidR="00FF0069" w:rsidRPr="00E26906" w:rsidRDefault="00FF0069" w:rsidP="00303B52">
      <w:pPr>
        <w:autoSpaceDE w:val="0"/>
        <w:autoSpaceDN w:val="0"/>
        <w:adjustRightInd w:val="0"/>
        <w:spacing w:line="600" w:lineRule="atLeast"/>
        <w:ind w:right="-6" w:firstLine="640"/>
        <w:rPr>
          <w:rFonts w:ascii="楷体_GB2312" w:eastAsia="楷体_GB2312" w:hAnsi="TimesNewRomanPSMT" w:cs="PingFangSC-Regular"/>
          <w:b/>
          <w:bCs/>
          <w:kern w:val="1"/>
          <w:sz w:val="32"/>
          <w:szCs w:val="32"/>
          <w:u w:color="FF0000"/>
        </w:rPr>
      </w:pPr>
      <w:r w:rsidRPr="00E26906">
        <w:rPr>
          <w:rFonts w:ascii="楷体_GB2312" w:eastAsia="楷体_GB2312" w:hAnsi="TimesNewRomanPSMT" w:cs="PingFangSC-Regular" w:hint="eastAsia"/>
          <w:b/>
          <w:bCs/>
          <w:kern w:val="1"/>
          <w:sz w:val="32"/>
          <w:szCs w:val="32"/>
          <w:u w:color="FF0000"/>
        </w:rPr>
        <w:t>（三）治疗方案的选择。</w:t>
      </w:r>
    </w:p>
    <w:p w:rsidR="00AB0AD2" w:rsidRPr="00303B52" w:rsidRDefault="00AB0AD2"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根据《中国重症肌无力诊断和治疗指南2015》（中华医学会神经病学分会制订，2015年）</w:t>
      </w:r>
    </w:p>
    <w:p w:rsidR="00AB0AD2" w:rsidRPr="00303B52" w:rsidRDefault="00AB0AD2"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 xml:space="preserve">1.胆碱酯酶抑制剂。 </w:t>
      </w:r>
    </w:p>
    <w:p w:rsidR="00AB0AD2" w:rsidRPr="00303B52" w:rsidRDefault="00AB0AD2"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2.肾上腺皮质激素：各型重症肌无力均适用。</w:t>
      </w:r>
    </w:p>
    <w:p w:rsidR="00AB0AD2" w:rsidRPr="00303B52" w:rsidRDefault="00AB0AD2"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3.其他免疫抑制剂：适用于激素疗效欠佳或不能耐受者。</w:t>
      </w:r>
    </w:p>
    <w:p w:rsidR="00AB0AD2" w:rsidRPr="00303B52" w:rsidRDefault="00AB0AD2"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4.大剂量静脉注射免疫球蛋白：用于危象期、胸腺切除术前准备或难治性重症肌无力辅助治疗。</w:t>
      </w:r>
    </w:p>
    <w:p w:rsidR="00AB0AD2" w:rsidRPr="00303B52" w:rsidRDefault="00AB0AD2"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lastRenderedPageBreak/>
        <w:t>5.血浆置换：用于危象期、胸腺切除术前准备或难治性重症肌无力辅助治疗。</w:t>
      </w:r>
    </w:p>
    <w:p w:rsidR="00AB0AD2" w:rsidRPr="00303B52" w:rsidRDefault="00AB0AD2"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6.胸腺切除术：适用于伴胸腺瘤的各型患者；伴发胸腺增生的全身型患者，女性首选；18岁以上药物治疗效果不明显的全身型。</w:t>
      </w:r>
    </w:p>
    <w:p w:rsidR="00FF0069" w:rsidRPr="00E26906" w:rsidRDefault="00FF0069" w:rsidP="00303B52">
      <w:pPr>
        <w:autoSpaceDE w:val="0"/>
        <w:autoSpaceDN w:val="0"/>
        <w:adjustRightInd w:val="0"/>
        <w:spacing w:line="600" w:lineRule="atLeast"/>
        <w:ind w:right="-6" w:firstLine="640"/>
        <w:rPr>
          <w:rFonts w:ascii="楷体_GB2312" w:eastAsia="楷体_GB2312" w:hAnsi="TimesNewRomanPSMT" w:cs="PingFangSC-Regular"/>
          <w:b/>
          <w:bCs/>
          <w:kern w:val="1"/>
          <w:sz w:val="32"/>
          <w:szCs w:val="32"/>
          <w:u w:color="FF0000"/>
        </w:rPr>
      </w:pPr>
      <w:r w:rsidRPr="00E26906">
        <w:rPr>
          <w:rFonts w:ascii="楷体_GB2312" w:eastAsia="楷体_GB2312" w:hAnsi="TimesNewRomanPSMT" w:cs="PingFangSC-Regular" w:hint="eastAsia"/>
          <w:b/>
          <w:bCs/>
          <w:kern w:val="1"/>
          <w:sz w:val="32"/>
          <w:szCs w:val="32"/>
          <w:u w:color="FF0000"/>
        </w:rPr>
        <w:t>（四）临床路径标准住院日为</w:t>
      </w:r>
      <w:r w:rsidR="009C77B8" w:rsidRPr="00E26906">
        <w:rPr>
          <w:rFonts w:ascii="楷体_GB2312" w:eastAsia="楷体_GB2312" w:hAnsi="TimesNewRomanPSMT" w:cs="PingFangSC-Regular" w:hint="eastAsia"/>
          <w:b/>
          <w:bCs/>
          <w:kern w:val="1"/>
          <w:sz w:val="32"/>
          <w:szCs w:val="32"/>
          <w:u w:color="FF0000"/>
        </w:rPr>
        <w:t>14-28天</w:t>
      </w:r>
      <w:r w:rsidRPr="00E26906">
        <w:rPr>
          <w:rFonts w:ascii="楷体_GB2312" w:eastAsia="楷体_GB2312" w:hAnsi="TimesNewRomanPSMT" w:cs="PingFangSC-Regular" w:hint="eastAsia"/>
          <w:b/>
          <w:bCs/>
          <w:kern w:val="1"/>
          <w:sz w:val="32"/>
          <w:szCs w:val="32"/>
          <w:u w:color="FF0000"/>
        </w:rPr>
        <w:t>。</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E26906">
        <w:rPr>
          <w:rFonts w:ascii="楷体_GB2312" w:eastAsia="楷体_GB2312" w:hAnsi="TimesNewRomanPSMT" w:cs="PingFangSC-Regular" w:hint="eastAsia"/>
          <w:b/>
          <w:bCs/>
          <w:kern w:val="1"/>
          <w:sz w:val="32"/>
          <w:szCs w:val="32"/>
          <w:u w:color="FF0000"/>
        </w:rPr>
        <w:t>（五）进入路径标准</w:t>
      </w:r>
      <w:r w:rsidRPr="00303B52">
        <w:rPr>
          <w:rFonts w:ascii="仿宋_GB2312" w:eastAsia="仿宋_GB2312" w:hAnsi="Courier" w:cs="Courier" w:hint="eastAsia"/>
          <w:kern w:val="1"/>
          <w:sz w:val="32"/>
          <w:szCs w:val="32"/>
          <w:u w:color="FF0000"/>
        </w:rPr>
        <w:t>。</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1.第一诊断必须符合ICD-10：G70.0重症肌无力疾病编码。</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2.当患者同时具有其他疾病诊断，但在住院期间不需要特殊处理也不影响第一诊断的临床路径流程实施时，可以进入路径。</w:t>
      </w:r>
    </w:p>
    <w:p w:rsidR="00FF0069" w:rsidRPr="00E26906" w:rsidRDefault="00FF0069" w:rsidP="00303B52">
      <w:pPr>
        <w:autoSpaceDE w:val="0"/>
        <w:autoSpaceDN w:val="0"/>
        <w:adjustRightInd w:val="0"/>
        <w:spacing w:line="600" w:lineRule="atLeast"/>
        <w:ind w:right="-6" w:firstLine="640"/>
        <w:rPr>
          <w:rFonts w:ascii="楷体_GB2312" w:eastAsia="楷体_GB2312" w:hAnsi="TimesNewRomanPSMT" w:cs="PingFangSC-Regular"/>
          <w:b/>
          <w:bCs/>
          <w:kern w:val="1"/>
          <w:sz w:val="32"/>
          <w:szCs w:val="32"/>
          <w:u w:color="FF0000"/>
        </w:rPr>
      </w:pPr>
      <w:r w:rsidRPr="00E26906">
        <w:rPr>
          <w:rFonts w:ascii="楷体_GB2312" w:eastAsia="楷体_GB2312" w:hAnsi="TimesNewRomanPSMT" w:cs="PingFangSC-Regular" w:hint="eastAsia"/>
          <w:b/>
          <w:bCs/>
          <w:kern w:val="1"/>
          <w:sz w:val="32"/>
          <w:szCs w:val="32"/>
          <w:u w:color="FF0000"/>
        </w:rPr>
        <w:t>（六）住院期间检查项目。</w:t>
      </w:r>
    </w:p>
    <w:p w:rsidR="009C77B8" w:rsidRPr="00303B52" w:rsidRDefault="009C77B8"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1.必需的检查项目</w:t>
      </w:r>
    </w:p>
    <w:p w:rsidR="009C77B8" w:rsidRPr="00303B52" w:rsidRDefault="009C77B8"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（1）血常规、尿常规、大便常规;</w:t>
      </w:r>
    </w:p>
    <w:p w:rsidR="009C77B8" w:rsidRPr="00303B52" w:rsidRDefault="009C77B8"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（2）肝肾功能、电解质、血糖、血脂、血沉、血气分析、感染性疾病筛查（乙肝、丙肝、梅毒、艾滋病等）；</w:t>
      </w:r>
    </w:p>
    <w:p w:rsidR="009C77B8" w:rsidRPr="00303B52" w:rsidRDefault="009C77B8"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（3）</w:t>
      </w:r>
      <w:r w:rsidRPr="00D45618">
        <w:rPr>
          <w:rFonts w:ascii="仿宋_GB2312" w:eastAsia="仿宋_GB2312" w:hAnsi="Courier" w:cs="Courier" w:hint="eastAsia"/>
          <w:kern w:val="1"/>
          <w:sz w:val="32"/>
          <w:szCs w:val="32"/>
          <w:u w:color="FF0000"/>
        </w:rPr>
        <w:t>胸腺CT、</w:t>
      </w:r>
      <w:r w:rsidRPr="00303B52">
        <w:rPr>
          <w:rFonts w:ascii="仿宋_GB2312" w:eastAsia="仿宋_GB2312" w:hAnsi="Courier" w:cs="Courier" w:hint="eastAsia"/>
          <w:kern w:val="1"/>
          <w:sz w:val="32"/>
          <w:szCs w:val="32"/>
          <w:u w:color="FF0000"/>
        </w:rPr>
        <w:t>心电图;</w:t>
      </w:r>
    </w:p>
    <w:p w:rsidR="009C77B8" w:rsidRPr="00303B52" w:rsidRDefault="009C77B8"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（4）重复神经电刺激（低频、高频）；</w:t>
      </w:r>
    </w:p>
    <w:p w:rsidR="009C77B8" w:rsidRPr="00303B52" w:rsidRDefault="009C77B8"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2.有条件者可完成的检查项目：</w:t>
      </w:r>
    </w:p>
    <w:p w:rsidR="009C77B8" w:rsidRPr="00303B52" w:rsidRDefault="009C77B8"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AChR抗体等相关抗体检查，甲状腺功能</w:t>
      </w:r>
      <w:r w:rsidR="0048122F" w:rsidRPr="00303B52">
        <w:rPr>
          <w:rFonts w:ascii="仿宋_GB2312" w:eastAsia="仿宋_GB2312" w:hAnsi="Courier" w:cs="Courier" w:hint="eastAsia"/>
          <w:kern w:val="1"/>
          <w:sz w:val="32"/>
          <w:szCs w:val="32"/>
          <w:u w:color="FF0000"/>
        </w:rPr>
        <w:t>、肌电图和神经传导</w:t>
      </w:r>
    </w:p>
    <w:p w:rsidR="00FF0069" w:rsidRPr="00E26906" w:rsidRDefault="00FF0069" w:rsidP="00303B52">
      <w:pPr>
        <w:autoSpaceDE w:val="0"/>
        <w:autoSpaceDN w:val="0"/>
        <w:adjustRightInd w:val="0"/>
        <w:spacing w:line="600" w:lineRule="atLeast"/>
        <w:ind w:right="-6" w:firstLine="640"/>
        <w:rPr>
          <w:rFonts w:ascii="楷体_GB2312" w:eastAsia="楷体_GB2312" w:hAnsi="TimesNewRomanPSMT" w:cs="PingFangSC-Regular"/>
          <w:b/>
          <w:bCs/>
          <w:kern w:val="1"/>
          <w:sz w:val="32"/>
          <w:szCs w:val="32"/>
          <w:u w:color="FF0000"/>
        </w:rPr>
      </w:pPr>
      <w:r w:rsidRPr="00E26906">
        <w:rPr>
          <w:rFonts w:ascii="楷体_GB2312" w:eastAsia="楷体_GB2312" w:hAnsi="TimesNewRomanPSMT" w:cs="PingFangSC-Regular" w:hint="eastAsia"/>
          <w:b/>
          <w:bCs/>
          <w:kern w:val="1"/>
          <w:sz w:val="32"/>
          <w:szCs w:val="32"/>
          <w:u w:color="FF0000"/>
        </w:rPr>
        <w:t>（七）选择用药。</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1.胆碱酯酶抑制剂：溴吡斯的明等。</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2.糖皮质激素：</w:t>
      </w:r>
      <w:r w:rsidR="008622A1" w:rsidRPr="00303B52">
        <w:rPr>
          <w:rFonts w:ascii="仿宋_GB2312" w:eastAsia="仿宋_GB2312" w:hAnsi="Courier" w:cs="Courier" w:hint="eastAsia"/>
          <w:kern w:val="1"/>
          <w:sz w:val="32"/>
          <w:szCs w:val="32"/>
          <w:u w:color="FF0000"/>
        </w:rPr>
        <w:t>可选择醋酸泼尼松、甲泼尼龙、地塞米松</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3.免疫抑制剂:可选用硫唑嘌呤、环磷酰胺、环孢霉素、他克莫司等。</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lastRenderedPageBreak/>
        <w:t>4.大剂量静脉注射免疫球蛋白。</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5.对症治疗和防治并发症的相关药物：补钙、补钾、胃粘膜保护剂等。</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E26906">
        <w:rPr>
          <w:rFonts w:ascii="楷体_GB2312" w:eastAsia="楷体_GB2312" w:hAnsi="TimesNewRomanPSMT" w:cs="PingFangSC-Regular" w:hint="eastAsia"/>
          <w:b/>
          <w:bCs/>
          <w:kern w:val="1"/>
          <w:sz w:val="32"/>
          <w:szCs w:val="32"/>
          <w:u w:color="FF0000"/>
        </w:rPr>
        <w:t>（八）出院标准。</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1.肌无力症状好转。</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2.并发症得到有效控制。</w:t>
      </w:r>
    </w:p>
    <w:p w:rsidR="00FF0069" w:rsidRPr="00E26906" w:rsidRDefault="00FF0069" w:rsidP="00303B52">
      <w:pPr>
        <w:autoSpaceDE w:val="0"/>
        <w:autoSpaceDN w:val="0"/>
        <w:adjustRightInd w:val="0"/>
        <w:spacing w:line="600" w:lineRule="atLeast"/>
        <w:ind w:right="-6" w:firstLine="640"/>
        <w:rPr>
          <w:rFonts w:ascii="楷体_GB2312" w:eastAsia="楷体_GB2312" w:hAnsi="TimesNewRomanPSMT" w:cs="PingFangSC-Regular"/>
          <w:b/>
          <w:bCs/>
          <w:kern w:val="1"/>
          <w:sz w:val="32"/>
          <w:szCs w:val="32"/>
          <w:u w:color="FF0000"/>
        </w:rPr>
      </w:pPr>
      <w:r w:rsidRPr="00E26906">
        <w:rPr>
          <w:rFonts w:ascii="楷体_GB2312" w:eastAsia="楷体_GB2312" w:hAnsi="TimesNewRomanPSMT" w:cs="PingFangSC-Regular" w:hint="eastAsia"/>
          <w:b/>
          <w:bCs/>
          <w:kern w:val="1"/>
          <w:sz w:val="32"/>
          <w:szCs w:val="32"/>
          <w:u w:color="FF0000"/>
        </w:rPr>
        <w:t>（九）变异及原因分析。</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1.住院期间合并感染（肺部、泌尿系、肠道等）</w:t>
      </w:r>
      <w:r w:rsidR="00254317" w:rsidRPr="00303B52">
        <w:rPr>
          <w:rFonts w:ascii="仿宋_GB2312" w:eastAsia="仿宋_GB2312" w:hAnsi="Courier" w:cs="Courier" w:hint="eastAsia"/>
          <w:kern w:val="1"/>
          <w:sz w:val="32"/>
          <w:szCs w:val="32"/>
          <w:u w:color="FF0000"/>
        </w:rPr>
        <w:t>等严重并发症</w:t>
      </w:r>
      <w:r w:rsidRPr="00303B52">
        <w:rPr>
          <w:rFonts w:ascii="仿宋_GB2312" w:eastAsia="仿宋_GB2312" w:hAnsi="Courier" w:cs="Courier" w:hint="eastAsia"/>
          <w:kern w:val="1"/>
          <w:sz w:val="32"/>
          <w:szCs w:val="32"/>
          <w:u w:color="FF0000"/>
        </w:rPr>
        <w:t>，导致住院时间延长、费用增加。</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2.使用糖皮质激素冲击疗法的患者，可能出现病情短期加重，导致住院时间延长、费用增加。</w:t>
      </w:r>
    </w:p>
    <w:p w:rsidR="00FF0069" w:rsidRPr="00303B52" w:rsidRDefault="00FF0069" w:rsidP="00303B52">
      <w:pPr>
        <w:autoSpaceDE w:val="0"/>
        <w:autoSpaceDN w:val="0"/>
        <w:adjustRightInd w:val="0"/>
        <w:spacing w:line="600" w:lineRule="atLeast"/>
        <w:ind w:right="-6" w:firstLine="640"/>
        <w:rPr>
          <w:rFonts w:ascii="仿宋_GB2312" w:eastAsia="仿宋_GB2312" w:hAnsi="Courier" w:cs="Courier"/>
          <w:kern w:val="1"/>
          <w:sz w:val="32"/>
          <w:szCs w:val="32"/>
          <w:u w:color="FF0000"/>
        </w:rPr>
      </w:pPr>
      <w:r w:rsidRPr="00303B52">
        <w:rPr>
          <w:rFonts w:ascii="仿宋_GB2312" w:eastAsia="仿宋_GB2312" w:hAnsi="Courier" w:cs="Courier" w:hint="eastAsia"/>
          <w:kern w:val="1"/>
          <w:sz w:val="32"/>
          <w:szCs w:val="32"/>
          <w:u w:color="FF0000"/>
        </w:rPr>
        <w:t>3.发生重症肌无力危象的患者，</w:t>
      </w:r>
      <w:r w:rsidR="00B836A3" w:rsidRPr="00303B52">
        <w:rPr>
          <w:rFonts w:ascii="仿宋_GB2312" w:eastAsia="仿宋_GB2312" w:hAnsi="Courier" w:cs="Courier" w:hint="eastAsia"/>
          <w:kern w:val="1"/>
          <w:sz w:val="32"/>
          <w:szCs w:val="32"/>
          <w:u w:color="FF0000"/>
        </w:rPr>
        <w:t>需要呼吸机辅助呼吸，导致住院时间延长、费用增加</w:t>
      </w:r>
      <w:r w:rsidRPr="00303B52">
        <w:rPr>
          <w:rFonts w:ascii="仿宋_GB2312" w:eastAsia="仿宋_GB2312" w:hAnsi="Courier" w:cs="Courier" w:hint="eastAsia"/>
          <w:kern w:val="1"/>
          <w:sz w:val="32"/>
          <w:szCs w:val="32"/>
          <w:u w:color="FF0000"/>
        </w:rPr>
        <w:t>。</w:t>
      </w:r>
    </w:p>
    <w:p w:rsidR="00E26906" w:rsidRDefault="00E26906">
      <w:pPr>
        <w:widowControl/>
        <w:jc w:val="left"/>
        <w:rPr>
          <w:rFonts w:eastAsia="仿宋_GB2312"/>
          <w:sz w:val="28"/>
          <w:szCs w:val="28"/>
        </w:rPr>
      </w:pPr>
      <w:r>
        <w:rPr>
          <w:rFonts w:eastAsia="仿宋_GB2312"/>
          <w:sz w:val="28"/>
          <w:szCs w:val="28"/>
        </w:rPr>
        <w:br w:type="page"/>
      </w:r>
    </w:p>
    <w:p w:rsidR="00FF0069" w:rsidRPr="007D3ED6" w:rsidRDefault="00FF0069" w:rsidP="00D45618">
      <w:pPr>
        <w:spacing w:beforeLines="50"/>
        <w:ind w:leftChars="-67" w:left="-141" w:firstLineChars="44" w:firstLine="141"/>
        <w:rPr>
          <w:rFonts w:ascii="黑体" w:eastAsia="黑体" w:hAnsi="宋体"/>
          <w:bCs/>
          <w:sz w:val="32"/>
          <w:szCs w:val="32"/>
        </w:rPr>
      </w:pPr>
      <w:r w:rsidRPr="007D3ED6">
        <w:rPr>
          <w:rFonts w:ascii="黑体" w:eastAsia="黑体" w:hAnsi="宋体" w:hint="eastAsia"/>
          <w:bCs/>
          <w:sz w:val="32"/>
          <w:szCs w:val="32"/>
        </w:rPr>
        <w:lastRenderedPageBreak/>
        <w:t>二、重症肌无力临床路径表单</w:t>
      </w:r>
    </w:p>
    <w:p w:rsidR="00FF0069" w:rsidRPr="00E26906" w:rsidRDefault="00FF0069" w:rsidP="00E26906">
      <w:pPr>
        <w:ind w:leftChars="-67" w:left="-141" w:firstLineChars="44" w:firstLine="92"/>
        <w:rPr>
          <w:rFonts w:ascii="宋体" w:hAnsi="宋体"/>
          <w:szCs w:val="21"/>
        </w:rPr>
      </w:pPr>
      <w:r w:rsidRPr="00E26906">
        <w:rPr>
          <w:rFonts w:ascii="宋体" w:hAnsi="宋体" w:hint="eastAsia"/>
          <w:szCs w:val="21"/>
        </w:rPr>
        <w:t>适用对象：</w:t>
      </w:r>
      <w:r w:rsidRPr="00E26906">
        <w:rPr>
          <w:rFonts w:ascii="宋体" w:hAnsi="宋体" w:hint="eastAsia"/>
          <w:b/>
          <w:bCs/>
          <w:szCs w:val="21"/>
        </w:rPr>
        <w:t>第一诊断为</w:t>
      </w:r>
      <w:r w:rsidRPr="00E26906">
        <w:rPr>
          <w:rFonts w:ascii="宋体" w:hAnsi="宋体" w:hint="eastAsia"/>
          <w:szCs w:val="21"/>
        </w:rPr>
        <w:t>重症肌无力</w:t>
      </w:r>
      <w:r w:rsidRPr="00E26906">
        <w:rPr>
          <w:rFonts w:ascii="宋体" w:hAnsi="宋体"/>
          <w:szCs w:val="21"/>
        </w:rPr>
        <w:t>（ICD-10：G70.0</w:t>
      </w:r>
      <w:r w:rsidRPr="00E26906">
        <w:rPr>
          <w:rFonts w:ascii="宋体" w:hAnsi="宋体" w:hint="eastAsia"/>
          <w:szCs w:val="21"/>
        </w:rPr>
        <w:t>）</w:t>
      </w:r>
    </w:p>
    <w:p w:rsidR="00074FF3" w:rsidRPr="008F3C75" w:rsidRDefault="00074FF3" w:rsidP="00074FF3">
      <w:pPr>
        <w:adjustRightInd w:val="0"/>
        <w:rPr>
          <w:rFonts w:ascii="宋体" w:hAnsi="宋体" w:cs="SimSun"/>
          <w:szCs w:val="21"/>
          <w:u w:color="FF0000"/>
        </w:rPr>
      </w:pPr>
      <w:r w:rsidRPr="008F3C75">
        <w:rPr>
          <w:rFonts w:ascii="宋体" w:hAnsi="宋体" w:cs="SimSun" w:hint="eastAsia"/>
          <w:szCs w:val="21"/>
          <w:u w:color="FF0000"/>
        </w:rPr>
        <w:t>患者姓名：</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r w:rsidRPr="008F3C75">
        <w:rPr>
          <w:rFonts w:ascii="宋体" w:hAnsi="宋体" w:cs="SimSun" w:hint="eastAsia"/>
          <w:szCs w:val="21"/>
          <w:u w:color="FF0000"/>
        </w:rPr>
        <w:t>性别：</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r w:rsidRPr="008F3C75">
        <w:rPr>
          <w:rFonts w:ascii="宋体" w:hAnsi="宋体" w:cs="SimSun" w:hint="eastAsia"/>
          <w:szCs w:val="21"/>
          <w:u w:color="FF0000"/>
        </w:rPr>
        <w:t>年龄：</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r w:rsidRPr="008F3C75">
        <w:rPr>
          <w:rFonts w:ascii="宋体" w:hAnsi="宋体" w:cs="SimSun" w:hint="eastAsia"/>
          <w:szCs w:val="21"/>
          <w:u w:color="FF0000"/>
        </w:rPr>
        <w:t>门诊号：</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r w:rsidRPr="008F3C75">
        <w:rPr>
          <w:rFonts w:ascii="宋体" w:hAnsi="宋体" w:cs="SimSun" w:hint="eastAsia"/>
          <w:szCs w:val="21"/>
          <w:u w:color="FF0000"/>
        </w:rPr>
        <w:t>住院号：</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p>
    <w:p w:rsidR="00FF0069" w:rsidRPr="00E26906" w:rsidRDefault="00074FF3" w:rsidP="00074FF3">
      <w:pPr>
        <w:ind w:leftChars="-67" w:left="-141" w:firstLineChars="44" w:firstLine="92"/>
        <w:rPr>
          <w:rFonts w:ascii="宋体" w:hAnsi="宋体"/>
          <w:szCs w:val="21"/>
        </w:rPr>
      </w:pPr>
      <w:r w:rsidRPr="008F3C75">
        <w:rPr>
          <w:rFonts w:ascii="宋体" w:hAnsi="宋体" w:cs="SimSun" w:hint="eastAsia"/>
          <w:szCs w:val="21"/>
          <w:u w:color="FF0000"/>
        </w:rPr>
        <w:t>住院日期：</w:t>
      </w:r>
      <w:r w:rsidRPr="008F3C75">
        <w:rPr>
          <w:rFonts w:ascii="宋体" w:hAnsi="宋体" w:cs="SimSun" w:hint="eastAsia"/>
          <w:color w:val="000000"/>
          <w:szCs w:val="21"/>
          <w:u w:val="single" w:color="000000"/>
        </w:rPr>
        <w:t xml:space="preserve"> </w:t>
      </w:r>
      <w:r>
        <w:rPr>
          <w:rFonts w:ascii="宋体" w:hAnsi="宋体" w:cs="SimSun" w:hint="eastAsia"/>
          <w:color w:val="000000"/>
          <w:szCs w:val="21"/>
          <w:u w:val="single" w:color="000000"/>
        </w:rPr>
        <w:t xml:space="preserve"> </w:t>
      </w:r>
      <w:r w:rsidRPr="008F3C75">
        <w:rPr>
          <w:rFonts w:ascii="宋体" w:hAnsi="宋体" w:cs="SimSun" w:hint="eastAsia"/>
          <w:color w:val="000000"/>
          <w:szCs w:val="21"/>
          <w:u w:val="single" w:color="000000"/>
        </w:rPr>
        <w:t xml:space="preserve"> </w:t>
      </w:r>
      <w:r w:rsidRPr="008F3C75">
        <w:rPr>
          <w:rFonts w:ascii="宋体" w:hAnsi="宋体" w:cs="SimSun" w:hint="eastAsia"/>
          <w:szCs w:val="21"/>
          <w:u w:color="FF0000"/>
        </w:rPr>
        <w:t>年</w:t>
      </w:r>
      <w:r w:rsidRPr="008F3C75">
        <w:rPr>
          <w:rFonts w:ascii="宋体" w:hAnsi="宋体" w:cs="SimSun" w:hint="eastAsia"/>
          <w:color w:val="000000"/>
          <w:szCs w:val="21"/>
          <w:u w:val="single" w:color="000000"/>
        </w:rPr>
        <w:t xml:space="preserve"> </w:t>
      </w:r>
      <w:r>
        <w:rPr>
          <w:rFonts w:ascii="宋体" w:hAnsi="宋体" w:cs="SimSun" w:hint="eastAsia"/>
          <w:color w:val="000000"/>
          <w:szCs w:val="21"/>
          <w:u w:val="single" w:color="000000"/>
        </w:rPr>
        <w:t xml:space="preserve"> </w:t>
      </w:r>
      <w:r w:rsidRPr="008F3C75">
        <w:rPr>
          <w:rFonts w:ascii="宋体" w:hAnsi="宋体" w:cs="SimSun" w:hint="eastAsia"/>
          <w:color w:val="000000"/>
          <w:szCs w:val="21"/>
          <w:u w:val="single" w:color="000000"/>
        </w:rPr>
        <w:t xml:space="preserve"> </w:t>
      </w:r>
      <w:r w:rsidRPr="008F3C75">
        <w:rPr>
          <w:rFonts w:ascii="宋体" w:hAnsi="宋体" w:cs="SimSun" w:hint="eastAsia"/>
          <w:szCs w:val="21"/>
          <w:u w:color="FF0000"/>
        </w:rPr>
        <w:t>月</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r w:rsidRPr="008F3C75">
        <w:rPr>
          <w:rFonts w:ascii="宋体" w:hAnsi="宋体" w:cs="SimSun" w:hint="eastAsia"/>
          <w:szCs w:val="21"/>
          <w:u w:color="FF0000"/>
        </w:rPr>
        <w:t>日</w:t>
      </w:r>
      <w:r>
        <w:rPr>
          <w:rFonts w:ascii="宋体" w:hAnsi="宋体" w:cs="SimSun" w:hint="eastAsia"/>
          <w:szCs w:val="21"/>
          <w:u w:color="FF0000"/>
        </w:rPr>
        <w:t xml:space="preserve">   </w:t>
      </w:r>
      <w:r w:rsidRPr="008F3C75">
        <w:rPr>
          <w:rFonts w:ascii="宋体" w:hAnsi="宋体" w:cs="SimSun" w:hint="eastAsia"/>
          <w:szCs w:val="21"/>
          <w:u w:color="FF0000"/>
        </w:rPr>
        <w:t>出院日期：</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r w:rsidRPr="008F3C75">
        <w:rPr>
          <w:rFonts w:ascii="宋体" w:hAnsi="宋体" w:cs="SimSun" w:hint="eastAsia"/>
          <w:szCs w:val="21"/>
          <w:u w:color="FF0000"/>
        </w:rPr>
        <w:t>年</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r w:rsidRPr="008F3C75">
        <w:rPr>
          <w:rFonts w:ascii="宋体" w:hAnsi="宋体" w:cs="SimSun" w:hint="eastAsia"/>
          <w:szCs w:val="21"/>
          <w:u w:color="FF0000"/>
        </w:rPr>
        <w:t>月</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r w:rsidRPr="008F3C75">
        <w:rPr>
          <w:rFonts w:ascii="宋体" w:hAnsi="宋体" w:cs="SimSun" w:hint="eastAsia"/>
          <w:szCs w:val="21"/>
          <w:u w:color="FF0000"/>
        </w:rPr>
        <w:t>日</w:t>
      </w:r>
      <w:r>
        <w:rPr>
          <w:rFonts w:ascii="宋体" w:hAnsi="宋体" w:cs="SimSun" w:hint="eastAsia"/>
          <w:szCs w:val="21"/>
          <w:u w:color="FF0000"/>
        </w:rPr>
        <w:t xml:space="preserve"> </w:t>
      </w:r>
      <w:r w:rsidR="00FF0069" w:rsidRPr="00E26906">
        <w:rPr>
          <w:rFonts w:ascii="宋体" w:hAnsi="宋体" w:hint="eastAsia"/>
          <w:szCs w:val="21"/>
        </w:rPr>
        <w:t xml:space="preserve">  标准住院日：</w:t>
      </w:r>
      <w:r w:rsidR="004238AB" w:rsidRPr="00E26906">
        <w:rPr>
          <w:rFonts w:ascii="宋体" w:hAnsi="宋体" w:hint="eastAsia"/>
          <w:szCs w:val="21"/>
        </w:rPr>
        <w:t>14-28天</w:t>
      </w:r>
    </w:p>
    <w:tbl>
      <w:tblPr>
        <w:tblW w:w="9849" w:type="dxa"/>
        <w:jc w:val="center"/>
        <w:tblLook w:val="0000"/>
      </w:tblPr>
      <w:tblGrid>
        <w:gridCol w:w="718"/>
        <w:gridCol w:w="2978"/>
        <w:gridCol w:w="388"/>
        <w:gridCol w:w="2754"/>
        <w:gridCol w:w="166"/>
        <w:gridCol w:w="2845"/>
      </w:tblGrid>
      <w:tr w:rsidR="00FF0069" w:rsidRPr="00E26906" w:rsidTr="00E26906">
        <w:trPr>
          <w:trHeight w:hRule="exact" w:val="567"/>
          <w:jc w:val="center"/>
        </w:trPr>
        <w:tc>
          <w:tcPr>
            <w:tcW w:w="718" w:type="dxa"/>
            <w:tcBorders>
              <w:top w:val="double" w:sz="4" w:space="0" w:color="auto"/>
              <w:left w:val="double" w:sz="4" w:space="0" w:color="auto"/>
              <w:bottom w:val="double" w:sz="4" w:space="0" w:color="auto"/>
              <w:right w:val="double" w:sz="4" w:space="0" w:color="auto"/>
            </w:tcBorders>
            <w:shd w:val="clear" w:color="auto" w:fill="auto"/>
            <w:vAlign w:val="center"/>
          </w:tcPr>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时间</w:t>
            </w:r>
          </w:p>
        </w:tc>
        <w:tc>
          <w:tcPr>
            <w:tcW w:w="336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FF0069" w:rsidRPr="00D45618" w:rsidRDefault="00FF0069" w:rsidP="00E869CB">
            <w:pPr>
              <w:widowControl/>
              <w:jc w:val="center"/>
              <w:rPr>
                <w:rFonts w:ascii="黑体" w:eastAsia="黑体" w:hAnsi="黑体" w:cs="宋体"/>
                <w:kern w:val="0"/>
                <w:szCs w:val="21"/>
              </w:rPr>
            </w:pPr>
            <w:r w:rsidRPr="00D45618">
              <w:rPr>
                <w:rFonts w:ascii="黑体" w:eastAsia="黑体" w:hAnsi="黑体" w:cs="宋体" w:hint="eastAsia"/>
                <w:kern w:val="0"/>
                <w:szCs w:val="21"/>
              </w:rPr>
              <w:t>住院第1天</w:t>
            </w:r>
          </w:p>
        </w:tc>
        <w:tc>
          <w:tcPr>
            <w:tcW w:w="292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FF0069" w:rsidRPr="00D45618" w:rsidRDefault="00FF0069" w:rsidP="00E869CB">
            <w:pPr>
              <w:widowControl/>
              <w:jc w:val="center"/>
              <w:rPr>
                <w:rFonts w:ascii="黑体" w:eastAsia="黑体" w:hAnsi="黑体" w:cs="宋体"/>
                <w:kern w:val="0"/>
                <w:szCs w:val="21"/>
              </w:rPr>
            </w:pPr>
            <w:r w:rsidRPr="00D45618">
              <w:rPr>
                <w:rFonts w:ascii="黑体" w:eastAsia="黑体" w:hAnsi="黑体" w:cs="宋体" w:hint="eastAsia"/>
                <w:kern w:val="0"/>
                <w:szCs w:val="21"/>
              </w:rPr>
              <w:t>住院第2天</w:t>
            </w:r>
          </w:p>
        </w:tc>
        <w:tc>
          <w:tcPr>
            <w:tcW w:w="2845" w:type="dxa"/>
            <w:tcBorders>
              <w:top w:val="double" w:sz="4" w:space="0" w:color="auto"/>
              <w:left w:val="double" w:sz="4" w:space="0" w:color="auto"/>
              <w:bottom w:val="double" w:sz="4" w:space="0" w:color="auto"/>
              <w:right w:val="double" w:sz="4" w:space="0" w:color="auto"/>
            </w:tcBorders>
            <w:shd w:val="clear" w:color="auto" w:fill="auto"/>
            <w:vAlign w:val="center"/>
          </w:tcPr>
          <w:p w:rsidR="00FF0069" w:rsidRPr="00D45618" w:rsidRDefault="00FF0069" w:rsidP="00E869CB">
            <w:pPr>
              <w:widowControl/>
              <w:jc w:val="center"/>
              <w:rPr>
                <w:rFonts w:ascii="黑体" w:eastAsia="黑体" w:hAnsi="黑体" w:cs="宋体"/>
                <w:kern w:val="0"/>
                <w:szCs w:val="21"/>
              </w:rPr>
            </w:pPr>
            <w:r w:rsidRPr="00D45618">
              <w:rPr>
                <w:rFonts w:ascii="黑体" w:eastAsia="黑体" w:hAnsi="黑体" w:cs="宋体" w:hint="eastAsia"/>
                <w:kern w:val="0"/>
                <w:szCs w:val="21"/>
              </w:rPr>
              <w:t>住院第3天</w:t>
            </w:r>
          </w:p>
        </w:tc>
      </w:tr>
      <w:tr w:rsidR="00FF0069" w:rsidRPr="00E26906" w:rsidTr="00E26906">
        <w:trPr>
          <w:trHeight w:val="20"/>
          <w:jc w:val="center"/>
        </w:trPr>
        <w:tc>
          <w:tcPr>
            <w:tcW w:w="718" w:type="dxa"/>
            <w:tcBorders>
              <w:top w:val="double" w:sz="4" w:space="0" w:color="auto"/>
              <w:left w:val="single" w:sz="8" w:space="0" w:color="000000"/>
              <w:bottom w:val="single" w:sz="8" w:space="0" w:color="auto"/>
              <w:right w:val="single" w:sz="8" w:space="0" w:color="000000"/>
            </w:tcBorders>
            <w:shd w:val="clear" w:color="auto" w:fill="auto"/>
            <w:vAlign w:val="center"/>
          </w:tcPr>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主</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要</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诊</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疗</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工</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作</w:t>
            </w:r>
          </w:p>
        </w:tc>
        <w:tc>
          <w:tcPr>
            <w:tcW w:w="3366" w:type="dxa"/>
            <w:gridSpan w:val="2"/>
            <w:tcBorders>
              <w:top w:val="double" w:sz="4" w:space="0" w:color="auto"/>
              <w:left w:val="single" w:sz="8" w:space="0" w:color="000000"/>
              <w:bottom w:val="single" w:sz="8" w:space="0" w:color="auto"/>
              <w:right w:val="single" w:sz="8" w:space="0" w:color="000000"/>
            </w:tcBorders>
            <w:shd w:val="clear" w:color="auto" w:fill="auto"/>
          </w:tcPr>
          <w:p w:rsidR="00FF0069" w:rsidRPr="00E26906" w:rsidRDefault="00FF0069" w:rsidP="00E869CB">
            <w:pPr>
              <w:numPr>
                <w:ilvl w:val="0"/>
                <w:numId w:val="1"/>
              </w:numPr>
              <w:rPr>
                <w:rFonts w:ascii="宋体" w:hAnsi="宋体"/>
                <w:szCs w:val="21"/>
              </w:rPr>
            </w:pPr>
            <w:r w:rsidRPr="00E26906">
              <w:rPr>
                <w:rFonts w:ascii="宋体" w:hAnsi="宋体" w:hint="eastAsia"/>
                <w:szCs w:val="21"/>
              </w:rPr>
              <w:t>询问病史及体格检查</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行疲劳试验、新斯的明试验</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评估患者的吞咽和呼吸功能</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完善检查</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做出初步诊断，进行Osserman分型</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告知该病禁用和慎用药物</w:t>
            </w:r>
          </w:p>
          <w:p w:rsidR="00FF0069" w:rsidRPr="00E26906" w:rsidRDefault="00FF0069" w:rsidP="00E869CB">
            <w:pPr>
              <w:numPr>
                <w:ilvl w:val="0"/>
                <w:numId w:val="1"/>
              </w:numPr>
              <w:rPr>
                <w:rFonts w:ascii="宋体" w:hAnsi="宋体"/>
                <w:color w:val="000000"/>
                <w:szCs w:val="21"/>
              </w:rPr>
            </w:pPr>
            <w:r w:rsidRPr="00E26906">
              <w:rPr>
                <w:rFonts w:ascii="宋体" w:hAnsi="宋体" w:hint="eastAsia"/>
                <w:szCs w:val="21"/>
              </w:rPr>
              <w:t>完成首次病程记录和病历资料</w:t>
            </w:r>
          </w:p>
        </w:tc>
        <w:tc>
          <w:tcPr>
            <w:tcW w:w="2920" w:type="dxa"/>
            <w:gridSpan w:val="2"/>
            <w:tcBorders>
              <w:top w:val="double" w:sz="4" w:space="0" w:color="auto"/>
              <w:left w:val="single" w:sz="8" w:space="0" w:color="000000"/>
              <w:bottom w:val="single" w:sz="8" w:space="0" w:color="auto"/>
              <w:right w:val="single" w:sz="8" w:space="0" w:color="000000"/>
            </w:tcBorders>
            <w:shd w:val="clear" w:color="auto" w:fill="auto"/>
          </w:tcPr>
          <w:p w:rsidR="00FF0069" w:rsidRPr="00E26906" w:rsidRDefault="00FF0069" w:rsidP="00E869CB">
            <w:pPr>
              <w:numPr>
                <w:ilvl w:val="0"/>
                <w:numId w:val="1"/>
              </w:numPr>
              <w:rPr>
                <w:rFonts w:ascii="宋体" w:hAnsi="宋体"/>
                <w:szCs w:val="21"/>
              </w:rPr>
            </w:pPr>
            <w:r w:rsidRPr="00E26906">
              <w:rPr>
                <w:rFonts w:ascii="宋体" w:hAnsi="宋体" w:hint="eastAsia"/>
                <w:szCs w:val="21"/>
              </w:rPr>
              <w:t>上级医师查房，完成上级医师查房记录</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肌力检查</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实施检查项目并评估检查结果</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根据患者病情制定免疫治疗方案</w:t>
            </w:r>
          </w:p>
          <w:p w:rsidR="00FF0069" w:rsidRPr="00E26906" w:rsidRDefault="00FF0069" w:rsidP="00E869CB">
            <w:pPr>
              <w:numPr>
                <w:ilvl w:val="0"/>
                <w:numId w:val="1"/>
              </w:numPr>
              <w:rPr>
                <w:rFonts w:ascii="宋体" w:hAnsi="宋体" w:cs="宋体"/>
                <w:kern w:val="0"/>
                <w:szCs w:val="21"/>
              </w:rPr>
            </w:pPr>
            <w:r w:rsidRPr="00E26906">
              <w:rPr>
                <w:rFonts w:ascii="宋体" w:hAnsi="宋体" w:hint="eastAsia"/>
                <w:szCs w:val="21"/>
              </w:rPr>
              <w:t>向患者及其家属告知病情、检查结果及治疗方案，签署应用激素或丙球或免疫抑制剂的知情同意书等</w:t>
            </w:r>
          </w:p>
        </w:tc>
        <w:tc>
          <w:tcPr>
            <w:tcW w:w="2845" w:type="dxa"/>
            <w:tcBorders>
              <w:top w:val="double" w:sz="4" w:space="0" w:color="auto"/>
              <w:left w:val="single" w:sz="8" w:space="0" w:color="000000"/>
              <w:bottom w:val="single" w:sz="8" w:space="0" w:color="auto"/>
              <w:right w:val="single" w:sz="8" w:space="0" w:color="000000"/>
            </w:tcBorders>
            <w:shd w:val="clear" w:color="auto" w:fill="auto"/>
          </w:tcPr>
          <w:p w:rsidR="00FF0069" w:rsidRPr="00E26906" w:rsidRDefault="00FF0069" w:rsidP="00E869CB">
            <w:pPr>
              <w:numPr>
                <w:ilvl w:val="0"/>
                <w:numId w:val="1"/>
              </w:numPr>
              <w:rPr>
                <w:rFonts w:ascii="宋体" w:hAnsi="宋体"/>
                <w:szCs w:val="21"/>
              </w:rPr>
            </w:pPr>
            <w:r w:rsidRPr="00E26906">
              <w:rPr>
                <w:rFonts w:ascii="宋体" w:hAnsi="宋体" w:hint="eastAsia"/>
                <w:szCs w:val="21"/>
              </w:rPr>
              <w:t>主任医师查房，完成上级医师查房记录</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肌力检查</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胸腺CT读片有无胸腺异常，必要时请胸外科会诊</w:t>
            </w:r>
          </w:p>
          <w:p w:rsidR="00FF0069" w:rsidRPr="00E26906" w:rsidRDefault="00FF0069" w:rsidP="00E869CB">
            <w:pPr>
              <w:rPr>
                <w:rFonts w:ascii="宋体" w:hAnsi="宋体"/>
                <w:szCs w:val="21"/>
              </w:rPr>
            </w:pPr>
          </w:p>
          <w:p w:rsidR="00FF0069" w:rsidRPr="00E26906" w:rsidRDefault="00FF0069" w:rsidP="00E869CB">
            <w:pPr>
              <w:rPr>
                <w:rFonts w:ascii="宋体" w:hAnsi="宋体"/>
                <w:szCs w:val="21"/>
              </w:rPr>
            </w:pPr>
          </w:p>
          <w:p w:rsidR="00FF0069" w:rsidRPr="00E26906" w:rsidRDefault="00FF0069" w:rsidP="00E869CB">
            <w:pPr>
              <w:rPr>
                <w:rFonts w:ascii="宋体" w:hAnsi="宋体"/>
                <w:szCs w:val="21"/>
              </w:rPr>
            </w:pPr>
          </w:p>
        </w:tc>
      </w:tr>
      <w:tr w:rsidR="00FF0069" w:rsidRPr="00E26906" w:rsidTr="00E26906">
        <w:trPr>
          <w:trHeight w:val="20"/>
          <w:jc w:val="center"/>
        </w:trPr>
        <w:tc>
          <w:tcPr>
            <w:tcW w:w="718" w:type="dxa"/>
            <w:tcBorders>
              <w:top w:val="single" w:sz="8" w:space="0" w:color="auto"/>
              <w:left w:val="single" w:sz="8" w:space="0" w:color="auto"/>
              <w:bottom w:val="single" w:sz="8" w:space="0" w:color="auto"/>
              <w:right w:val="single" w:sz="8" w:space="0" w:color="auto"/>
            </w:tcBorders>
            <w:shd w:val="clear" w:color="auto" w:fill="auto"/>
            <w:vAlign w:val="center"/>
          </w:tcPr>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重</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点</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医</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嘱</w:t>
            </w:r>
          </w:p>
        </w:tc>
        <w:tc>
          <w:tcPr>
            <w:tcW w:w="3366"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rPr>
                <w:rFonts w:ascii="宋体" w:hAnsi="宋体"/>
                <w:b/>
                <w:szCs w:val="21"/>
              </w:rPr>
            </w:pPr>
            <w:r w:rsidRPr="00E26906">
              <w:rPr>
                <w:rFonts w:ascii="宋体" w:hAnsi="宋体" w:hint="eastAsia"/>
                <w:b/>
                <w:szCs w:val="21"/>
              </w:rPr>
              <w:t>长期医嘱：</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神经科护理常规</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二级护理</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饮食</w:t>
            </w:r>
          </w:p>
          <w:p w:rsidR="00FF0069" w:rsidRDefault="00FF0069" w:rsidP="00E869CB">
            <w:pPr>
              <w:numPr>
                <w:ilvl w:val="0"/>
                <w:numId w:val="1"/>
              </w:numPr>
              <w:rPr>
                <w:rFonts w:ascii="宋体" w:hAnsi="宋体"/>
                <w:szCs w:val="21"/>
              </w:rPr>
            </w:pPr>
            <w:r w:rsidRPr="00E26906">
              <w:rPr>
                <w:rFonts w:ascii="宋体" w:hAnsi="宋体" w:hint="eastAsia"/>
                <w:szCs w:val="21"/>
              </w:rPr>
              <w:t>胆碱酯酶抑制剂</w:t>
            </w:r>
          </w:p>
          <w:p w:rsidR="003F58C3" w:rsidRPr="00E26906" w:rsidRDefault="003F58C3" w:rsidP="003F58C3">
            <w:pPr>
              <w:ind w:left="360"/>
              <w:rPr>
                <w:rFonts w:ascii="宋体" w:hAnsi="宋体"/>
                <w:szCs w:val="21"/>
              </w:rPr>
            </w:pPr>
          </w:p>
          <w:p w:rsidR="00FF0069" w:rsidRPr="00E26906" w:rsidRDefault="00FF0069" w:rsidP="00E869CB">
            <w:pPr>
              <w:widowControl/>
              <w:spacing w:line="320" w:lineRule="exact"/>
              <w:rPr>
                <w:rFonts w:ascii="宋体" w:hAnsi="宋体"/>
                <w:b/>
                <w:szCs w:val="21"/>
              </w:rPr>
            </w:pPr>
            <w:r w:rsidRPr="00E26906">
              <w:rPr>
                <w:rFonts w:ascii="宋体" w:hAnsi="宋体" w:hint="eastAsia"/>
                <w:b/>
                <w:szCs w:val="21"/>
              </w:rPr>
              <w:t>临时医嘱：</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血常规、尿常规、大便常规</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肝肾功能、电解质、血糖、血脂、血沉、甲状腺功能、血气分析、免疫五项+风湿三项、感染性疾病筛查</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胸腺CT，心电图</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肌电图+神经传导速度+重频电刺激（低频、高频）</w:t>
            </w:r>
          </w:p>
          <w:p w:rsidR="00FF0069" w:rsidRPr="00E26906" w:rsidRDefault="00FF0069" w:rsidP="00E869CB">
            <w:pPr>
              <w:numPr>
                <w:ilvl w:val="0"/>
                <w:numId w:val="1"/>
              </w:numPr>
              <w:rPr>
                <w:rFonts w:ascii="宋体" w:hAnsi="宋体" w:cs="宋体"/>
                <w:kern w:val="0"/>
                <w:szCs w:val="21"/>
              </w:rPr>
            </w:pPr>
            <w:r w:rsidRPr="00E26906">
              <w:rPr>
                <w:rFonts w:ascii="宋体" w:hAnsi="宋体" w:hint="eastAsia"/>
                <w:szCs w:val="21"/>
              </w:rPr>
              <w:t>有条件者行AChR抗体检查</w:t>
            </w:r>
          </w:p>
        </w:tc>
        <w:tc>
          <w:tcPr>
            <w:tcW w:w="2920"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rPr>
                <w:rFonts w:ascii="宋体" w:hAnsi="宋体"/>
                <w:b/>
                <w:szCs w:val="21"/>
              </w:rPr>
            </w:pPr>
            <w:r w:rsidRPr="00E26906">
              <w:rPr>
                <w:rFonts w:ascii="宋体" w:hAnsi="宋体" w:hint="eastAsia"/>
                <w:b/>
                <w:szCs w:val="21"/>
              </w:rPr>
              <w:t>长期医嘱：</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神经科护理常规</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二级护理</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饮食</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胆碱酯酶抑制剂</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激素治疗</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免疫抑制剂</w:t>
            </w:r>
          </w:p>
          <w:p w:rsidR="00FF0069" w:rsidRDefault="00FF0069" w:rsidP="00E869CB">
            <w:pPr>
              <w:numPr>
                <w:ilvl w:val="0"/>
                <w:numId w:val="1"/>
              </w:numPr>
              <w:rPr>
                <w:rFonts w:ascii="宋体" w:hAnsi="宋体"/>
                <w:szCs w:val="21"/>
              </w:rPr>
            </w:pPr>
            <w:r w:rsidRPr="00E26906">
              <w:rPr>
                <w:rFonts w:ascii="宋体" w:hAnsi="宋体" w:hint="eastAsia"/>
                <w:szCs w:val="21"/>
              </w:rPr>
              <w:t>辅助药物治疗</w:t>
            </w:r>
          </w:p>
          <w:p w:rsidR="003F58C3" w:rsidRPr="00E26906" w:rsidRDefault="003F58C3" w:rsidP="003F58C3">
            <w:pPr>
              <w:ind w:left="360"/>
              <w:rPr>
                <w:rFonts w:ascii="宋体" w:hAnsi="宋体"/>
                <w:szCs w:val="21"/>
              </w:rPr>
            </w:pPr>
          </w:p>
          <w:p w:rsidR="00FF0069" w:rsidRPr="00E26906" w:rsidRDefault="00FF0069" w:rsidP="00E869CB">
            <w:pPr>
              <w:spacing w:line="320" w:lineRule="exact"/>
              <w:rPr>
                <w:rFonts w:ascii="宋体" w:hAnsi="宋体"/>
                <w:b/>
                <w:szCs w:val="21"/>
              </w:rPr>
            </w:pPr>
            <w:r w:rsidRPr="00E26906">
              <w:rPr>
                <w:rFonts w:ascii="宋体" w:hAnsi="宋体" w:hint="eastAsia"/>
                <w:b/>
                <w:szCs w:val="21"/>
              </w:rPr>
              <w:t>临时医嘱：</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根据情况可选用丙种球蛋白静滴</w:t>
            </w:r>
          </w:p>
        </w:tc>
        <w:tc>
          <w:tcPr>
            <w:tcW w:w="2845" w:type="dxa"/>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rPr>
                <w:rFonts w:ascii="宋体" w:hAnsi="宋体"/>
                <w:b/>
                <w:szCs w:val="21"/>
              </w:rPr>
            </w:pPr>
            <w:r w:rsidRPr="00E26906">
              <w:rPr>
                <w:rFonts w:ascii="宋体" w:hAnsi="宋体" w:hint="eastAsia"/>
                <w:b/>
                <w:szCs w:val="21"/>
              </w:rPr>
              <w:t>长期医嘱：</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神经科护理常规</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二级护理</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饮食</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胆碱酯酶抑制剂</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调整激素</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免疫抑制剂</w:t>
            </w:r>
          </w:p>
          <w:p w:rsidR="00FF0069" w:rsidRDefault="00FF0069" w:rsidP="00E869CB">
            <w:pPr>
              <w:numPr>
                <w:ilvl w:val="0"/>
                <w:numId w:val="1"/>
              </w:numPr>
              <w:rPr>
                <w:rFonts w:ascii="宋体" w:hAnsi="宋体"/>
                <w:szCs w:val="21"/>
              </w:rPr>
            </w:pPr>
            <w:r w:rsidRPr="00E26906">
              <w:rPr>
                <w:rFonts w:ascii="宋体" w:hAnsi="宋体" w:hint="eastAsia"/>
                <w:szCs w:val="21"/>
              </w:rPr>
              <w:t>辅助药物治疗</w:t>
            </w:r>
          </w:p>
          <w:p w:rsidR="003F58C3" w:rsidRPr="00E26906" w:rsidRDefault="003F58C3" w:rsidP="003F58C3">
            <w:pPr>
              <w:ind w:left="360"/>
              <w:rPr>
                <w:rFonts w:ascii="宋体" w:hAnsi="宋体"/>
                <w:szCs w:val="21"/>
              </w:rPr>
            </w:pPr>
          </w:p>
          <w:p w:rsidR="00FF0069" w:rsidRPr="00E26906" w:rsidRDefault="00FF0069" w:rsidP="00E869CB">
            <w:pPr>
              <w:spacing w:line="320" w:lineRule="exact"/>
              <w:rPr>
                <w:rFonts w:ascii="宋体" w:hAnsi="宋体"/>
                <w:b/>
                <w:szCs w:val="21"/>
              </w:rPr>
            </w:pPr>
            <w:r w:rsidRPr="00E26906">
              <w:rPr>
                <w:rFonts w:ascii="宋体" w:hAnsi="宋体" w:hint="eastAsia"/>
                <w:b/>
                <w:szCs w:val="21"/>
              </w:rPr>
              <w:t>临时医嘱：</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辅助药物治疗</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根据情况可选用丙种球蛋白静滴</w:t>
            </w:r>
          </w:p>
          <w:p w:rsidR="00FF0069" w:rsidRPr="00E26906" w:rsidRDefault="00FF0069" w:rsidP="00E869CB">
            <w:pPr>
              <w:widowControl/>
              <w:spacing w:line="320" w:lineRule="exact"/>
              <w:rPr>
                <w:rFonts w:ascii="宋体" w:hAnsi="宋体" w:cs="宋体"/>
                <w:kern w:val="0"/>
                <w:szCs w:val="21"/>
              </w:rPr>
            </w:pPr>
          </w:p>
        </w:tc>
      </w:tr>
      <w:tr w:rsidR="00FF0069" w:rsidRPr="00E26906" w:rsidTr="00E26906">
        <w:trPr>
          <w:trHeight w:val="20"/>
          <w:jc w:val="center"/>
        </w:trPr>
        <w:tc>
          <w:tcPr>
            <w:tcW w:w="718" w:type="dxa"/>
            <w:tcBorders>
              <w:top w:val="single" w:sz="8" w:space="0" w:color="auto"/>
              <w:left w:val="single" w:sz="8" w:space="0" w:color="auto"/>
              <w:bottom w:val="single" w:sz="8" w:space="0" w:color="auto"/>
              <w:right w:val="single" w:sz="8" w:space="0" w:color="auto"/>
            </w:tcBorders>
            <w:shd w:val="clear" w:color="auto" w:fill="auto"/>
            <w:vAlign w:val="center"/>
          </w:tcPr>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主要</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护理</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工作</w:t>
            </w:r>
          </w:p>
        </w:tc>
        <w:tc>
          <w:tcPr>
            <w:tcW w:w="3366"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numPr>
                <w:ilvl w:val="0"/>
                <w:numId w:val="1"/>
              </w:numPr>
              <w:rPr>
                <w:rFonts w:ascii="宋体" w:hAnsi="宋体"/>
                <w:szCs w:val="21"/>
              </w:rPr>
            </w:pPr>
            <w:r w:rsidRPr="00E26906">
              <w:rPr>
                <w:rFonts w:ascii="宋体" w:hAnsi="宋体" w:hint="eastAsia"/>
                <w:szCs w:val="21"/>
              </w:rPr>
              <w:t>观察患者一般状况</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营养状况</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肢体、吞咽功能评价</w:t>
            </w:r>
          </w:p>
          <w:p w:rsidR="00FF0069" w:rsidRPr="00E26906" w:rsidRDefault="00FF0069" w:rsidP="00E869CB">
            <w:pPr>
              <w:numPr>
                <w:ilvl w:val="0"/>
                <w:numId w:val="1"/>
              </w:numPr>
              <w:rPr>
                <w:rFonts w:ascii="宋体" w:hAnsi="宋体" w:cs="宋体"/>
                <w:kern w:val="0"/>
                <w:szCs w:val="21"/>
              </w:rPr>
            </w:pPr>
            <w:r w:rsidRPr="00E26906">
              <w:rPr>
                <w:rFonts w:ascii="宋体" w:hAnsi="宋体" w:hint="eastAsia"/>
                <w:szCs w:val="21"/>
              </w:rPr>
              <w:t>患者宣教</w:t>
            </w:r>
          </w:p>
        </w:tc>
        <w:tc>
          <w:tcPr>
            <w:tcW w:w="2920"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numPr>
                <w:ilvl w:val="0"/>
                <w:numId w:val="1"/>
              </w:numPr>
              <w:rPr>
                <w:rFonts w:ascii="宋体" w:hAnsi="宋体"/>
                <w:szCs w:val="21"/>
              </w:rPr>
            </w:pPr>
            <w:r w:rsidRPr="00E26906">
              <w:rPr>
                <w:rFonts w:ascii="宋体" w:hAnsi="宋体" w:hint="eastAsia"/>
                <w:szCs w:val="21"/>
              </w:rPr>
              <w:t>观察患者病情变化</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严格执行医嘱</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肢体、吞咽功能评价</w:t>
            </w:r>
          </w:p>
          <w:p w:rsidR="00FF0069" w:rsidRPr="00E26906" w:rsidRDefault="00FF0069" w:rsidP="00E869CB">
            <w:pPr>
              <w:numPr>
                <w:ilvl w:val="0"/>
                <w:numId w:val="1"/>
              </w:numPr>
              <w:rPr>
                <w:rFonts w:ascii="宋体" w:hAnsi="宋体" w:cs="宋体"/>
                <w:kern w:val="0"/>
                <w:szCs w:val="21"/>
              </w:rPr>
            </w:pPr>
            <w:r w:rsidRPr="00E26906">
              <w:rPr>
                <w:rFonts w:ascii="宋体" w:hAnsi="宋体" w:hint="eastAsia"/>
                <w:szCs w:val="21"/>
              </w:rPr>
              <w:t>患者宣教</w:t>
            </w:r>
          </w:p>
        </w:tc>
        <w:tc>
          <w:tcPr>
            <w:tcW w:w="2845" w:type="dxa"/>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numPr>
                <w:ilvl w:val="0"/>
                <w:numId w:val="1"/>
              </w:numPr>
              <w:rPr>
                <w:rFonts w:ascii="宋体" w:hAnsi="宋体"/>
                <w:szCs w:val="21"/>
              </w:rPr>
            </w:pPr>
            <w:r w:rsidRPr="00E26906">
              <w:rPr>
                <w:rFonts w:ascii="宋体" w:hAnsi="宋体" w:hint="eastAsia"/>
                <w:szCs w:val="21"/>
              </w:rPr>
              <w:t>观察患者病情变化</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严格执行医嘱</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肢体、吞咽功能评价</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患者宣教</w:t>
            </w:r>
          </w:p>
        </w:tc>
      </w:tr>
      <w:tr w:rsidR="00FF0069" w:rsidRPr="00E26906" w:rsidTr="00E26906">
        <w:trPr>
          <w:trHeight w:val="20"/>
          <w:jc w:val="center"/>
        </w:trPr>
        <w:tc>
          <w:tcPr>
            <w:tcW w:w="718" w:type="dxa"/>
            <w:tcBorders>
              <w:top w:val="single" w:sz="8" w:space="0" w:color="auto"/>
              <w:left w:val="single" w:sz="8" w:space="0" w:color="auto"/>
              <w:bottom w:val="single" w:sz="8" w:space="0" w:color="auto"/>
              <w:right w:val="single" w:sz="8" w:space="0" w:color="auto"/>
            </w:tcBorders>
            <w:shd w:val="clear" w:color="auto" w:fill="auto"/>
            <w:vAlign w:val="center"/>
          </w:tcPr>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病情</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变异</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记录</w:t>
            </w:r>
          </w:p>
        </w:tc>
        <w:tc>
          <w:tcPr>
            <w:tcW w:w="3366"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widowControl/>
              <w:rPr>
                <w:rFonts w:ascii="宋体" w:hAnsi="宋体" w:cs="宋体"/>
                <w:kern w:val="0"/>
                <w:szCs w:val="21"/>
              </w:rPr>
            </w:pPr>
            <w:r w:rsidRPr="00E26906">
              <w:rPr>
                <w:rFonts w:ascii="宋体" w:hAnsi="宋体" w:cs="宋体" w:hint="eastAsia"/>
                <w:kern w:val="0"/>
                <w:szCs w:val="21"/>
              </w:rPr>
              <w:t>□无  □有，原因：</w:t>
            </w:r>
          </w:p>
          <w:p w:rsidR="00FF0069" w:rsidRPr="00E26906" w:rsidRDefault="00FF0069" w:rsidP="00E869CB">
            <w:pPr>
              <w:widowControl/>
              <w:rPr>
                <w:rFonts w:ascii="宋体" w:hAnsi="宋体" w:cs="宋体"/>
                <w:kern w:val="0"/>
                <w:szCs w:val="21"/>
              </w:rPr>
            </w:pPr>
            <w:r w:rsidRPr="00E26906">
              <w:rPr>
                <w:rFonts w:ascii="宋体" w:hAnsi="宋体" w:cs="宋体"/>
                <w:kern w:val="0"/>
                <w:szCs w:val="21"/>
              </w:rPr>
              <w:t>1.</w:t>
            </w:r>
          </w:p>
          <w:p w:rsidR="00FF0069" w:rsidRPr="00E26906" w:rsidRDefault="00FF0069" w:rsidP="00E869CB">
            <w:pPr>
              <w:widowControl/>
              <w:rPr>
                <w:rFonts w:ascii="宋体" w:hAnsi="宋体" w:cs="宋体"/>
                <w:kern w:val="0"/>
                <w:szCs w:val="21"/>
              </w:rPr>
            </w:pPr>
            <w:r w:rsidRPr="00E26906">
              <w:rPr>
                <w:rFonts w:ascii="宋体" w:hAnsi="宋体" w:cs="宋体"/>
                <w:kern w:val="0"/>
                <w:szCs w:val="21"/>
              </w:rPr>
              <w:t>2.</w:t>
            </w:r>
          </w:p>
        </w:tc>
        <w:tc>
          <w:tcPr>
            <w:tcW w:w="2920"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widowControl/>
              <w:rPr>
                <w:rFonts w:ascii="宋体" w:hAnsi="宋体" w:cs="宋体"/>
                <w:kern w:val="0"/>
                <w:szCs w:val="21"/>
              </w:rPr>
            </w:pPr>
            <w:r w:rsidRPr="00E26906">
              <w:rPr>
                <w:rFonts w:ascii="宋体" w:hAnsi="宋体" w:cs="宋体" w:hint="eastAsia"/>
                <w:kern w:val="0"/>
                <w:szCs w:val="21"/>
              </w:rPr>
              <w:t>□无  □有，原因：</w:t>
            </w:r>
          </w:p>
          <w:p w:rsidR="00FF0069" w:rsidRPr="00E26906" w:rsidRDefault="00FF0069" w:rsidP="00E869CB">
            <w:pPr>
              <w:widowControl/>
              <w:rPr>
                <w:rFonts w:ascii="宋体" w:hAnsi="宋体" w:cs="宋体"/>
                <w:kern w:val="0"/>
                <w:szCs w:val="21"/>
              </w:rPr>
            </w:pPr>
            <w:r w:rsidRPr="00E26906">
              <w:rPr>
                <w:rFonts w:ascii="宋体" w:hAnsi="宋体" w:cs="宋体"/>
                <w:kern w:val="0"/>
                <w:szCs w:val="21"/>
              </w:rPr>
              <w:t>1.</w:t>
            </w:r>
          </w:p>
          <w:p w:rsidR="00FF0069" w:rsidRPr="00E26906" w:rsidRDefault="00FF0069" w:rsidP="00E869CB">
            <w:pPr>
              <w:widowControl/>
              <w:rPr>
                <w:rFonts w:ascii="宋体" w:hAnsi="宋体" w:cs="宋体"/>
                <w:kern w:val="0"/>
                <w:szCs w:val="21"/>
              </w:rPr>
            </w:pPr>
            <w:r w:rsidRPr="00E26906">
              <w:rPr>
                <w:rFonts w:ascii="宋体" w:hAnsi="宋体" w:cs="宋体"/>
                <w:kern w:val="0"/>
                <w:szCs w:val="21"/>
              </w:rPr>
              <w:t>2.</w:t>
            </w:r>
          </w:p>
        </w:tc>
        <w:tc>
          <w:tcPr>
            <w:tcW w:w="2845" w:type="dxa"/>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widowControl/>
              <w:rPr>
                <w:rFonts w:ascii="宋体" w:hAnsi="宋体" w:cs="宋体"/>
                <w:kern w:val="0"/>
                <w:szCs w:val="21"/>
              </w:rPr>
            </w:pPr>
            <w:r w:rsidRPr="00E26906">
              <w:rPr>
                <w:rFonts w:ascii="宋体" w:hAnsi="宋体" w:cs="宋体" w:hint="eastAsia"/>
                <w:kern w:val="0"/>
                <w:szCs w:val="21"/>
              </w:rPr>
              <w:t>□无  □有，原因：</w:t>
            </w:r>
          </w:p>
          <w:p w:rsidR="00FF0069" w:rsidRPr="00E26906" w:rsidRDefault="00FF0069" w:rsidP="00E869CB">
            <w:pPr>
              <w:widowControl/>
              <w:rPr>
                <w:rFonts w:ascii="宋体" w:hAnsi="宋体" w:cs="宋体"/>
                <w:kern w:val="0"/>
                <w:szCs w:val="21"/>
              </w:rPr>
            </w:pPr>
            <w:r w:rsidRPr="00E26906">
              <w:rPr>
                <w:rFonts w:ascii="宋体" w:hAnsi="宋体" w:cs="宋体"/>
                <w:kern w:val="0"/>
                <w:szCs w:val="21"/>
              </w:rPr>
              <w:t>1.</w:t>
            </w:r>
          </w:p>
          <w:p w:rsidR="00FF0069" w:rsidRPr="00E26906" w:rsidRDefault="00FF0069" w:rsidP="00E869CB">
            <w:pPr>
              <w:widowControl/>
              <w:rPr>
                <w:rFonts w:ascii="宋体" w:hAnsi="宋体" w:cs="宋体"/>
                <w:kern w:val="0"/>
                <w:szCs w:val="21"/>
              </w:rPr>
            </w:pPr>
            <w:r w:rsidRPr="00E26906">
              <w:rPr>
                <w:rFonts w:ascii="宋体" w:hAnsi="宋体" w:cs="宋体"/>
                <w:kern w:val="0"/>
                <w:szCs w:val="21"/>
              </w:rPr>
              <w:t>2.</w:t>
            </w:r>
          </w:p>
        </w:tc>
      </w:tr>
      <w:tr w:rsidR="00FF0069" w:rsidRPr="00E26906" w:rsidTr="003F58C3">
        <w:trPr>
          <w:trHeight w:val="567"/>
          <w:jc w:val="center"/>
        </w:trPr>
        <w:tc>
          <w:tcPr>
            <w:tcW w:w="718" w:type="dxa"/>
            <w:tcBorders>
              <w:top w:val="single" w:sz="8" w:space="0" w:color="auto"/>
              <w:left w:val="single" w:sz="8" w:space="0" w:color="auto"/>
              <w:bottom w:val="single" w:sz="8" w:space="0" w:color="auto"/>
              <w:right w:val="single" w:sz="8" w:space="0" w:color="auto"/>
            </w:tcBorders>
            <w:shd w:val="clear" w:color="auto" w:fill="auto"/>
            <w:vAlign w:val="center"/>
          </w:tcPr>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护士</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签名</w:t>
            </w:r>
          </w:p>
        </w:tc>
        <w:tc>
          <w:tcPr>
            <w:tcW w:w="3366" w:type="dxa"/>
            <w:gridSpan w:val="2"/>
            <w:tcBorders>
              <w:top w:val="single" w:sz="8" w:space="0" w:color="auto"/>
              <w:left w:val="nil"/>
              <w:bottom w:val="single" w:sz="8" w:space="0" w:color="auto"/>
              <w:right w:val="single" w:sz="8" w:space="0" w:color="auto"/>
            </w:tcBorders>
            <w:shd w:val="clear" w:color="auto" w:fill="auto"/>
          </w:tcPr>
          <w:p w:rsidR="00FF0069" w:rsidRPr="00E26906" w:rsidRDefault="00FF0069" w:rsidP="00E869CB">
            <w:pPr>
              <w:rPr>
                <w:rFonts w:ascii="宋体" w:hAnsi="宋体" w:cs="宋体"/>
                <w:kern w:val="0"/>
                <w:szCs w:val="21"/>
              </w:rPr>
            </w:pPr>
          </w:p>
        </w:tc>
        <w:tc>
          <w:tcPr>
            <w:tcW w:w="2920" w:type="dxa"/>
            <w:gridSpan w:val="2"/>
            <w:tcBorders>
              <w:top w:val="single" w:sz="8" w:space="0" w:color="auto"/>
              <w:left w:val="nil"/>
              <w:bottom w:val="single" w:sz="8" w:space="0" w:color="auto"/>
              <w:right w:val="single" w:sz="8" w:space="0" w:color="auto"/>
            </w:tcBorders>
            <w:shd w:val="clear" w:color="auto" w:fill="auto"/>
          </w:tcPr>
          <w:p w:rsidR="00FF0069" w:rsidRPr="00E26906" w:rsidRDefault="00FF0069" w:rsidP="00E869CB">
            <w:pPr>
              <w:rPr>
                <w:rFonts w:ascii="宋体" w:hAnsi="宋体" w:cs="宋体"/>
                <w:kern w:val="0"/>
                <w:szCs w:val="21"/>
              </w:rPr>
            </w:pPr>
          </w:p>
        </w:tc>
        <w:tc>
          <w:tcPr>
            <w:tcW w:w="2845" w:type="dxa"/>
            <w:tcBorders>
              <w:top w:val="single" w:sz="8" w:space="0" w:color="auto"/>
              <w:left w:val="nil"/>
              <w:bottom w:val="single" w:sz="8" w:space="0" w:color="auto"/>
              <w:right w:val="single" w:sz="8" w:space="0" w:color="auto"/>
            </w:tcBorders>
            <w:shd w:val="clear" w:color="auto" w:fill="auto"/>
          </w:tcPr>
          <w:p w:rsidR="00FF0069" w:rsidRPr="00E26906" w:rsidRDefault="00FF0069" w:rsidP="00E869CB">
            <w:pPr>
              <w:rPr>
                <w:rFonts w:ascii="宋体" w:hAnsi="宋体" w:cs="宋体"/>
                <w:kern w:val="0"/>
                <w:szCs w:val="21"/>
              </w:rPr>
            </w:pPr>
          </w:p>
        </w:tc>
      </w:tr>
      <w:tr w:rsidR="00FF0069" w:rsidRPr="00E26906" w:rsidTr="003F58C3">
        <w:trPr>
          <w:trHeight w:val="567"/>
          <w:jc w:val="center"/>
        </w:trPr>
        <w:tc>
          <w:tcPr>
            <w:tcW w:w="718" w:type="dxa"/>
            <w:tcBorders>
              <w:top w:val="single" w:sz="8" w:space="0" w:color="auto"/>
              <w:left w:val="single" w:sz="8" w:space="0" w:color="auto"/>
              <w:bottom w:val="single" w:sz="8" w:space="0" w:color="auto"/>
              <w:right w:val="single" w:sz="8" w:space="0" w:color="auto"/>
            </w:tcBorders>
            <w:shd w:val="clear" w:color="auto" w:fill="auto"/>
          </w:tcPr>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医师</w:t>
            </w:r>
          </w:p>
          <w:p w:rsidR="00FF0069" w:rsidRPr="00D45618" w:rsidRDefault="00FF0069" w:rsidP="00E869CB">
            <w:pPr>
              <w:jc w:val="center"/>
              <w:rPr>
                <w:rFonts w:ascii="黑体" w:eastAsia="黑体" w:hAnsi="黑体"/>
                <w:kern w:val="0"/>
                <w:szCs w:val="21"/>
              </w:rPr>
            </w:pPr>
            <w:r w:rsidRPr="00D45618">
              <w:rPr>
                <w:rFonts w:ascii="黑体" w:eastAsia="黑体" w:hAnsi="黑体" w:hint="eastAsia"/>
                <w:kern w:val="0"/>
                <w:szCs w:val="21"/>
              </w:rPr>
              <w:t>签名</w:t>
            </w:r>
          </w:p>
        </w:tc>
        <w:tc>
          <w:tcPr>
            <w:tcW w:w="3366"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widowControl/>
              <w:rPr>
                <w:rFonts w:ascii="宋体" w:hAnsi="宋体"/>
                <w:kern w:val="0"/>
                <w:szCs w:val="21"/>
              </w:rPr>
            </w:pPr>
            <w:r w:rsidRPr="00E26906">
              <w:rPr>
                <w:rFonts w:ascii="宋体" w:hAnsi="宋体"/>
                <w:kern w:val="0"/>
                <w:szCs w:val="21"/>
              </w:rPr>
              <w:t xml:space="preserve">　</w:t>
            </w:r>
          </w:p>
        </w:tc>
        <w:tc>
          <w:tcPr>
            <w:tcW w:w="2920"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widowControl/>
              <w:rPr>
                <w:rFonts w:ascii="宋体" w:hAnsi="宋体"/>
                <w:kern w:val="0"/>
                <w:szCs w:val="21"/>
              </w:rPr>
            </w:pPr>
            <w:r w:rsidRPr="00E26906">
              <w:rPr>
                <w:rFonts w:ascii="宋体" w:hAnsi="宋体"/>
                <w:kern w:val="0"/>
                <w:szCs w:val="21"/>
              </w:rPr>
              <w:t xml:space="preserve">　</w:t>
            </w:r>
          </w:p>
        </w:tc>
        <w:tc>
          <w:tcPr>
            <w:tcW w:w="2845" w:type="dxa"/>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widowControl/>
              <w:rPr>
                <w:rFonts w:ascii="宋体" w:hAnsi="宋体"/>
                <w:kern w:val="0"/>
                <w:szCs w:val="21"/>
              </w:rPr>
            </w:pPr>
            <w:r w:rsidRPr="00E26906">
              <w:rPr>
                <w:rFonts w:ascii="宋体" w:hAnsi="宋体"/>
                <w:kern w:val="0"/>
                <w:szCs w:val="21"/>
              </w:rPr>
              <w:t xml:space="preserve">　</w:t>
            </w:r>
          </w:p>
        </w:tc>
      </w:tr>
      <w:tr w:rsidR="00FF0069" w:rsidRPr="00E26906" w:rsidTr="003F58C3">
        <w:trPr>
          <w:trHeight w:val="567"/>
          <w:jc w:val="center"/>
        </w:trPr>
        <w:tc>
          <w:tcPr>
            <w:tcW w:w="718" w:type="dxa"/>
            <w:tcBorders>
              <w:top w:val="double" w:sz="4" w:space="0" w:color="auto"/>
              <w:left w:val="double" w:sz="4" w:space="0" w:color="auto"/>
              <w:bottom w:val="double" w:sz="4" w:space="0" w:color="auto"/>
              <w:right w:val="double" w:sz="4" w:space="0" w:color="auto"/>
            </w:tcBorders>
            <w:shd w:val="clear" w:color="auto" w:fill="auto"/>
            <w:vAlign w:val="center"/>
          </w:tcPr>
          <w:p w:rsidR="00FF0069" w:rsidRPr="00D45618" w:rsidRDefault="00FF0069" w:rsidP="00E869CB">
            <w:pPr>
              <w:widowControl/>
              <w:jc w:val="center"/>
              <w:rPr>
                <w:rFonts w:ascii="黑体" w:eastAsia="黑体" w:hAnsi="黑体"/>
                <w:kern w:val="0"/>
                <w:szCs w:val="21"/>
              </w:rPr>
            </w:pPr>
            <w:r w:rsidRPr="00D45618">
              <w:rPr>
                <w:rFonts w:ascii="黑体" w:eastAsia="黑体" w:hAnsi="黑体"/>
                <w:kern w:val="0"/>
                <w:szCs w:val="21"/>
              </w:rPr>
              <w:lastRenderedPageBreak/>
              <w:br w:type="page"/>
            </w:r>
            <w:r w:rsidRPr="00D45618">
              <w:rPr>
                <w:rFonts w:ascii="黑体" w:eastAsia="黑体" w:hAnsi="黑体" w:hint="eastAsia"/>
                <w:kern w:val="0"/>
                <w:szCs w:val="21"/>
              </w:rPr>
              <w:t>时间</w:t>
            </w: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住院第4-12天</w:t>
            </w:r>
          </w:p>
        </w:tc>
        <w:tc>
          <w:tcPr>
            <w:tcW w:w="31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住院第13-27天</w:t>
            </w:r>
          </w:p>
        </w:tc>
        <w:tc>
          <w:tcPr>
            <w:tcW w:w="301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住院第14-28天</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（出院日）</w:t>
            </w:r>
          </w:p>
        </w:tc>
      </w:tr>
      <w:tr w:rsidR="00FF0069" w:rsidRPr="00E26906" w:rsidTr="00E26906">
        <w:trPr>
          <w:trHeight w:val="20"/>
          <w:jc w:val="center"/>
        </w:trPr>
        <w:tc>
          <w:tcPr>
            <w:tcW w:w="718" w:type="dxa"/>
            <w:tcBorders>
              <w:top w:val="double" w:sz="4" w:space="0" w:color="auto"/>
              <w:left w:val="single" w:sz="8" w:space="0" w:color="000000"/>
              <w:bottom w:val="single" w:sz="8" w:space="0" w:color="auto"/>
              <w:right w:val="single" w:sz="8" w:space="0" w:color="000000"/>
            </w:tcBorders>
            <w:shd w:val="clear" w:color="auto" w:fill="auto"/>
            <w:vAlign w:val="center"/>
          </w:tcPr>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主</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要</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诊</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疗</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工</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作</w:t>
            </w:r>
          </w:p>
        </w:tc>
        <w:tc>
          <w:tcPr>
            <w:tcW w:w="2978" w:type="dxa"/>
            <w:tcBorders>
              <w:top w:val="double" w:sz="4" w:space="0" w:color="auto"/>
              <w:left w:val="single" w:sz="8" w:space="0" w:color="000000"/>
              <w:bottom w:val="single" w:sz="8" w:space="0" w:color="auto"/>
              <w:right w:val="single" w:sz="8" w:space="0" w:color="000000"/>
            </w:tcBorders>
            <w:shd w:val="clear" w:color="auto" w:fill="auto"/>
          </w:tcPr>
          <w:p w:rsidR="00FF0069" w:rsidRPr="00E26906" w:rsidRDefault="00FF0069" w:rsidP="00E869CB">
            <w:pPr>
              <w:numPr>
                <w:ilvl w:val="0"/>
                <w:numId w:val="1"/>
              </w:numPr>
              <w:rPr>
                <w:rFonts w:ascii="宋体" w:hAnsi="宋体"/>
                <w:szCs w:val="21"/>
              </w:rPr>
            </w:pPr>
            <w:r w:rsidRPr="00E26906">
              <w:rPr>
                <w:rFonts w:ascii="宋体" w:hAnsi="宋体" w:hint="eastAsia"/>
                <w:szCs w:val="21"/>
              </w:rPr>
              <w:t>三级医师查房，完成上级医师查房记录</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肌力检查</w:t>
            </w:r>
          </w:p>
          <w:p w:rsidR="00FF0069" w:rsidRPr="00E26906" w:rsidRDefault="00FF0069" w:rsidP="00E869CB">
            <w:pPr>
              <w:numPr>
                <w:ilvl w:val="0"/>
                <w:numId w:val="1"/>
              </w:numPr>
              <w:rPr>
                <w:rFonts w:ascii="宋体" w:hAnsi="宋体"/>
                <w:color w:val="000000"/>
                <w:szCs w:val="21"/>
              </w:rPr>
            </w:pPr>
            <w:r w:rsidRPr="00E26906">
              <w:rPr>
                <w:rFonts w:ascii="宋体" w:hAnsi="宋体" w:hint="eastAsia"/>
                <w:szCs w:val="21"/>
              </w:rPr>
              <w:t>观察有无激素应用后的病情恶化</w:t>
            </w:r>
          </w:p>
        </w:tc>
        <w:tc>
          <w:tcPr>
            <w:tcW w:w="3142" w:type="dxa"/>
            <w:gridSpan w:val="2"/>
            <w:tcBorders>
              <w:top w:val="double" w:sz="4" w:space="0" w:color="auto"/>
              <w:left w:val="single" w:sz="8" w:space="0" w:color="000000"/>
              <w:bottom w:val="single" w:sz="8" w:space="0" w:color="auto"/>
              <w:right w:val="single" w:sz="8" w:space="0" w:color="000000"/>
            </w:tcBorders>
            <w:shd w:val="clear" w:color="auto" w:fill="auto"/>
          </w:tcPr>
          <w:p w:rsidR="00FF0069" w:rsidRPr="00E26906" w:rsidRDefault="00FF0069" w:rsidP="00E869CB">
            <w:pPr>
              <w:numPr>
                <w:ilvl w:val="0"/>
                <w:numId w:val="1"/>
              </w:numPr>
              <w:rPr>
                <w:rFonts w:ascii="宋体" w:hAnsi="宋体"/>
                <w:szCs w:val="21"/>
              </w:rPr>
            </w:pPr>
            <w:r w:rsidRPr="00E26906">
              <w:rPr>
                <w:rFonts w:ascii="宋体" w:hAnsi="宋体" w:hint="eastAsia"/>
                <w:szCs w:val="21"/>
              </w:rPr>
              <w:t>通知患者及其家属明天出院</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向患者交待出院后注意事项，预约复诊日期</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如果患者不能出院，在“病程记录”中说明原因和继续治疗的方案</w:t>
            </w:r>
          </w:p>
        </w:tc>
        <w:tc>
          <w:tcPr>
            <w:tcW w:w="3011" w:type="dxa"/>
            <w:gridSpan w:val="2"/>
            <w:tcBorders>
              <w:top w:val="double" w:sz="4" w:space="0" w:color="auto"/>
              <w:left w:val="single" w:sz="8" w:space="0" w:color="000000"/>
              <w:bottom w:val="single" w:sz="8" w:space="0" w:color="auto"/>
              <w:right w:val="single" w:sz="8" w:space="0" w:color="000000"/>
            </w:tcBorders>
            <w:shd w:val="clear" w:color="auto" w:fill="auto"/>
          </w:tcPr>
          <w:p w:rsidR="00FF0069" w:rsidRPr="00E26906" w:rsidRDefault="00FF0069" w:rsidP="00E869CB">
            <w:pPr>
              <w:numPr>
                <w:ilvl w:val="0"/>
                <w:numId w:val="1"/>
              </w:numPr>
              <w:rPr>
                <w:rFonts w:ascii="宋体" w:hAnsi="宋体"/>
                <w:szCs w:val="21"/>
              </w:rPr>
            </w:pPr>
            <w:r w:rsidRPr="00E26906">
              <w:rPr>
                <w:rFonts w:ascii="宋体" w:hAnsi="宋体" w:hint="eastAsia"/>
                <w:color w:val="000000"/>
                <w:szCs w:val="21"/>
              </w:rPr>
              <w:t>向</w:t>
            </w:r>
            <w:r w:rsidRPr="00E26906">
              <w:rPr>
                <w:rFonts w:ascii="宋体" w:hAnsi="宋体" w:hint="eastAsia"/>
                <w:szCs w:val="21"/>
              </w:rPr>
              <w:t>患者交代出院注意事项</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通知出院处</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开出院诊断书</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完成出院记录</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告知出院后激素减量方案及相关</w:t>
            </w:r>
            <w:r w:rsidRPr="00E26906">
              <w:rPr>
                <w:rFonts w:ascii="宋体" w:hAnsi="宋体" w:hint="eastAsia"/>
                <w:color w:val="000000"/>
                <w:szCs w:val="21"/>
              </w:rPr>
              <w:t>免疫抑制剂治疗方案</w:t>
            </w:r>
          </w:p>
        </w:tc>
      </w:tr>
      <w:tr w:rsidR="00FF0069" w:rsidRPr="00E26906" w:rsidTr="00E26906">
        <w:trPr>
          <w:trHeight w:val="20"/>
          <w:jc w:val="center"/>
        </w:trPr>
        <w:tc>
          <w:tcPr>
            <w:tcW w:w="718" w:type="dxa"/>
            <w:tcBorders>
              <w:top w:val="single" w:sz="8" w:space="0" w:color="auto"/>
              <w:left w:val="single" w:sz="8" w:space="0" w:color="auto"/>
              <w:bottom w:val="single" w:sz="8" w:space="0" w:color="auto"/>
              <w:right w:val="single" w:sz="8" w:space="0" w:color="auto"/>
            </w:tcBorders>
            <w:shd w:val="clear" w:color="auto" w:fill="auto"/>
            <w:vAlign w:val="center"/>
          </w:tcPr>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重</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点</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医</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嘱</w:t>
            </w:r>
          </w:p>
        </w:tc>
        <w:tc>
          <w:tcPr>
            <w:tcW w:w="2978" w:type="dxa"/>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rPr>
                <w:rFonts w:ascii="宋体" w:hAnsi="宋体"/>
                <w:b/>
                <w:szCs w:val="21"/>
              </w:rPr>
            </w:pPr>
            <w:r w:rsidRPr="00E26906">
              <w:rPr>
                <w:rFonts w:ascii="宋体" w:hAnsi="宋体" w:hint="eastAsia"/>
                <w:b/>
                <w:szCs w:val="21"/>
              </w:rPr>
              <w:t>长期医嘱：</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神经科护理常规</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二级护理</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饮食</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胆碱酯酶抑制剂</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调整激素</w:t>
            </w:r>
          </w:p>
          <w:p w:rsidR="00FF0069" w:rsidRDefault="00FF0069" w:rsidP="00E869CB">
            <w:pPr>
              <w:numPr>
                <w:ilvl w:val="0"/>
                <w:numId w:val="1"/>
              </w:numPr>
              <w:rPr>
                <w:rFonts w:ascii="宋体" w:hAnsi="宋体"/>
                <w:szCs w:val="21"/>
              </w:rPr>
            </w:pPr>
            <w:r w:rsidRPr="00E26906">
              <w:rPr>
                <w:rFonts w:ascii="宋体" w:hAnsi="宋体" w:hint="eastAsia"/>
                <w:szCs w:val="21"/>
              </w:rPr>
              <w:t>免疫抑制剂</w:t>
            </w:r>
          </w:p>
          <w:p w:rsidR="003F58C3" w:rsidRPr="00E26906" w:rsidRDefault="003F58C3" w:rsidP="003F58C3">
            <w:pPr>
              <w:ind w:left="360"/>
              <w:rPr>
                <w:rFonts w:ascii="宋体" w:hAnsi="宋体"/>
                <w:szCs w:val="21"/>
              </w:rPr>
            </w:pPr>
          </w:p>
          <w:p w:rsidR="00FF0069" w:rsidRPr="00E26906" w:rsidRDefault="00FF0069" w:rsidP="00E869CB">
            <w:pPr>
              <w:spacing w:line="320" w:lineRule="exact"/>
              <w:rPr>
                <w:rFonts w:ascii="宋体" w:hAnsi="宋体"/>
                <w:b/>
                <w:szCs w:val="21"/>
              </w:rPr>
            </w:pPr>
            <w:r w:rsidRPr="00E26906">
              <w:rPr>
                <w:rFonts w:ascii="宋体" w:hAnsi="宋体" w:hint="eastAsia"/>
                <w:b/>
                <w:szCs w:val="21"/>
              </w:rPr>
              <w:t>临时医嘱：</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辅助药物治疗</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根据情况可选用丙种球蛋白静滴</w:t>
            </w:r>
          </w:p>
          <w:p w:rsidR="00FF0069" w:rsidRPr="00E26906" w:rsidRDefault="00FF0069" w:rsidP="00E869CB">
            <w:pPr>
              <w:rPr>
                <w:rFonts w:ascii="宋体" w:hAnsi="宋体" w:cs="宋体"/>
                <w:kern w:val="0"/>
                <w:szCs w:val="21"/>
              </w:rPr>
            </w:pPr>
          </w:p>
        </w:tc>
        <w:tc>
          <w:tcPr>
            <w:tcW w:w="3142"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rPr>
                <w:rFonts w:ascii="宋体" w:hAnsi="宋体"/>
                <w:b/>
                <w:szCs w:val="21"/>
              </w:rPr>
            </w:pPr>
            <w:r w:rsidRPr="00E26906">
              <w:rPr>
                <w:rFonts w:ascii="宋体" w:hAnsi="宋体" w:hint="eastAsia"/>
                <w:b/>
                <w:szCs w:val="21"/>
              </w:rPr>
              <w:t>长期医嘱：</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神经科护理常规</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二级护理</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饮食</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胆碱酯酶抑制剂</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调整激素</w:t>
            </w:r>
          </w:p>
          <w:p w:rsidR="00FF0069" w:rsidRDefault="00FF0069" w:rsidP="00E869CB">
            <w:pPr>
              <w:numPr>
                <w:ilvl w:val="0"/>
                <w:numId w:val="1"/>
              </w:numPr>
              <w:rPr>
                <w:rFonts w:ascii="宋体" w:hAnsi="宋体"/>
                <w:szCs w:val="21"/>
              </w:rPr>
            </w:pPr>
            <w:r w:rsidRPr="00E26906">
              <w:rPr>
                <w:rFonts w:ascii="宋体" w:hAnsi="宋体" w:hint="eastAsia"/>
                <w:szCs w:val="21"/>
              </w:rPr>
              <w:t>免疫抑制剂</w:t>
            </w:r>
          </w:p>
          <w:p w:rsidR="003F58C3" w:rsidRPr="00E26906" w:rsidRDefault="003F58C3" w:rsidP="003F58C3">
            <w:pPr>
              <w:ind w:left="360"/>
              <w:rPr>
                <w:rFonts w:ascii="宋体" w:hAnsi="宋体"/>
                <w:szCs w:val="21"/>
              </w:rPr>
            </w:pPr>
          </w:p>
          <w:p w:rsidR="00FF0069" w:rsidRPr="00E26906" w:rsidRDefault="00FF0069" w:rsidP="00E869CB">
            <w:pPr>
              <w:spacing w:line="320" w:lineRule="exact"/>
              <w:rPr>
                <w:rFonts w:ascii="宋体" w:hAnsi="宋体"/>
                <w:b/>
                <w:szCs w:val="21"/>
              </w:rPr>
            </w:pPr>
            <w:r w:rsidRPr="00E26906">
              <w:rPr>
                <w:rFonts w:ascii="宋体" w:hAnsi="宋体" w:hint="eastAsia"/>
                <w:b/>
                <w:szCs w:val="21"/>
              </w:rPr>
              <w:t>临时医嘱：</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复查异常化验指标</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辅助药物治疗</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调整激素剂量</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监测血糖和餐后2小时血糖</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通知患者明日出院</w:t>
            </w:r>
          </w:p>
        </w:tc>
        <w:tc>
          <w:tcPr>
            <w:tcW w:w="3011"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spacing w:line="320" w:lineRule="exact"/>
              <w:rPr>
                <w:rFonts w:ascii="宋体" w:hAnsi="宋体"/>
                <w:b/>
                <w:szCs w:val="21"/>
              </w:rPr>
            </w:pPr>
            <w:r w:rsidRPr="00E26906">
              <w:rPr>
                <w:rFonts w:ascii="宋体" w:hAnsi="宋体" w:hint="eastAsia"/>
                <w:b/>
                <w:szCs w:val="21"/>
              </w:rPr>
              <w:t>临时医嘱：</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出院带药</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门诊随诊</w:t>
            </w:r>
          </w:p>
          <w:p w:rsidR="00FF0069" w:rsidRPr="00E26906" w:rsidRDefault="00FF0069" w:rsidP="00E869CB">
            <w:pPr>
              <w:widowControl/>
              <w:spacing w:line="320" w:lineRule="exact"/>
              <w:rPr>
                <w:rFonts w:ascii="宋体" w:hAnsi="宋体"/>
                <w:szCs w:val="21"/>
              </w:rPr>
            </w:pPr>
          </w:p>
          <w:p w:rsidR="00FF0069" w:rsidRPr="00E26906" w:rsidRDefault="00FF0069" w:rsidP="00E869CB">
            <w:pPr>
              <w:widowControl/>
              <w:spacing w:line="320" w:lineRule="exact"/>
              <w:rPr>
                <w:rFonts w:ascii="宋体" w:hAnsi="宋体" w:cs="宋体"/>
                <w:kern w:val="0"/>
                <w:szCs w:val="21"/>
              </w:rPr>
            </w:pPr>
          </w:p>
        </w:tc>
      </w:tr>
      <w:tr w:rsidR="00FF0069" w:rsidRPr="00E26906" w:rsidTr="00E26906">
        <w:trPr>
          <w:trHeight w:val="20"/>
          <w:jc w:val="center"/>
        </w:trPr>
        <w:tc>
          <w:tcPr>
            <w:tcW w:w="718" w:type="dxa"/>
            <w:tcBorders>
              <w:top w:val="single" w:sz="8" w:space="0" w:color="auto"/>
              <w:left w:val="single" w:sz="8" w:space="0" w:color="auto"/>
              <w:bottom w:val="single" w:sz="8" w:space="0" w:color="auto"/>
              <w:right w:val="single" w:sz="8" w:space="0" w:color="auto"/>
            </w:tcBorders>
            <w:shd w:val="clear" w:color="auto" w:fill="auto"/>
            <w:vAlign w:val="center"/>
          </w:tcPr>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主要</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护理</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工作</w:t>
            </w:r>
          </w:p>
        </w:tc>
        <w:tc>
          <w:tcPr>
            <w:tcW w:w="2978" w:type="dxa"/>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numPr>
                <w:ilvl w:val="0"/>
                <w:numId w:val="1"/>
              </w:numPr>
              <w:rPr>
                <w:rFonts w:ascii="宋体" w:hAnsi="宋体"/>
                <w:szCs w:val="21"/>
              </w:rPr>
            </w:pPr>
            <w:r w:rsidRPr="00E26906">
              <w:rPr>
                <w:rFonts w:ascii="宋体" w:hAnsi="宋体" w:hint="eastAsia"/>
                <w:szCs w:val="21"/>
              </w:rPr>
              <w:t>观察患者病情变化</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严格执行医嘱</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肢体、吞咽功能评价</w:t>
            </w:r>
          </w:p>
          <w:p w:rsidR="00FF0069" w:rsidRPr="00E26906" w:rsidRDefault="00FF0069" w:rsidP="00E869CB">
            <w:pPr>
              <w:numPr>
                <w:ilvl w:val="0"/>
                <w:numId w:val="1"/>
              </w:numPr>
              <w:rPr>
                <w:rFonts w:ascii="宋体" w:hAnsi="宋体" w:cs="宋体"/>
                <w:kern w:val="0"/>
                <w:szCs w:val="21"/>
              </w:rPr>
            </w:pPr>
            <w:r w:rsidRPr="00E26906">
              <w:rPr>
                <w:rFonts w:ascii="宋体" w:hAnsi="宋体" w:hint="eastAsia"/>
                <w:szCs w:val="21"/>
              </w:rPr>
              <w:t>患者宣教</w:t>
            </w:r>
          </w:p>
        </w:tc>
        <w:tc>
          <w:tcPr>
            <w:tcW w:w="3142"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numPr>
                <w:ilvl w:val="0"/>
                <w:numId w:val="1"/>
              </w:numPr>
              <w:rPr>
                <w:rFonts w:ascii="宋体" w:hAnsi="宋体"/>
                <w:szCs w:val="21"/>
              </w:rPr>
            </w:pPr>
            <w:r w:rsidRPr="00E26906">
              <w:rPr>
                <w:rFonts w:ascii="宋体" w:hAnsi="宋体" w:hint="eastAsia"/>
                <w:szCs w:val="21"/>
              </w:rPr>
              <w:t>观察患者病情变化</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严格执行医嘱</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肢体、吞咽功能评价</w:t>
            </w:r>
          </w:p>
          <w:p w:rsidR="00FF0069" w:rsidRPr="00E26906" w:rsidRDefault="00FF0069" w:rsidP="00E869CB">
            <w:pPr>
              <w:numPr>
                <w:ilvl w:val="0"/>
                <w:numId w:val="1"/>
              </w:numPr>
              <w:rPr>
                <w:rFonts w:ascii="宋体" w:hAnsi="宋体" w:cs="宋体"/>
                <w:kern w:val="0"/>
                <w:szCs w:val="21"/>
              </w:rPr>
            </w:pPr>
            <w:r w:rsidRPr="00E26906">
              <w:rPr>
                <w:rFonts w:ascii="宋体" w:hAnsi="宋体" w:hint="eastAsia"/>
                <w:szCs w:val="21"/>
              </w:rPr>
              <w:t>患者宣教</w:t>
            </w:r>
          </w:p>
        </w:tc>
        <w:tc>
          <w:tcPr>
            <w:tcW w:w="3011"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numPr>
                <w:ilvl w:val="0"/>
                <w:numId w:val="1"/>
              </w:numPr>
              <w:rPr>
                <w:rFonts w:ascii="宋体" w:hAnsi="宋体"/>
                <w:szCs w:val="21"/>
              </w:rPr>
            </w:pPr>
            <w:r w:rsidRPr="00E26906">
              <w:rPr>
                <w:rFonts w:ascii="宋体" w:hAnsi="宋体" w:hint="eastAsia"/>
                <w:szCs w:val="21"/>
              </w:rPr>
              <w:t>出院带药服用指导</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特殊护理指导</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告知复诊时间和地点</w:t>
            </w:r>
          </w:p>
          <w:p w:rsidR="00FF0069" w:rsidRPr="00E26906" w:rsidRDefault="00FF0069" w:rsidP="00E869CB">
            <w:pPr>
              <w:numPr>
                <w:ilvl w:val="0"/>
                <w:numId w:val="1"/>
              </w:numPr>
              <w:rPr>
                <w:rFonts w:ascii="宋体" w:hAnsi="宋体"/>
                <w:szCs w:val="21"/>
              </w:rPr>
            </w:pPr>
            <w:r w:rsidRPr="00E26906">
              <w:rPr>
                <w:rFonts w:ascii="宋体" w:hAnsi="宋体" w:hint="eastAsia"/>
                <w:szCs w:val="21"/>
              </w:rPr>
              <w:t>交待常见的药物不良反应，嘱其定期门诊复诊</w:t>
            </w:r>
          </w:p>
        </w:tc>
      </w:tr>
      <w:tr w:rsidR="00FF0069" w:rsidRPr="00E26906" w:rsidTr="00E26906">
        <w:trPr>
          <w:trHeight w:val="20"/>
          <w:jc w:val="center"/>
        </w:trPr>
        <w:tc>
          <w:tcPr>
            <w:tcW w:w="718" w:type="dxa"/>
            <w:tcBorders>
              <w:top w:val="single" w:sz="8" w:space="0" w:color="auto"/>
              <w:left w:val="single" w:sz="8" w:space="0" w:color="auto"/>
              <w:bottom w:val="single" w:sz="8" w:space="0" w:color="auto"/>
              <w:right w:val="single" w:sz="8" w:space="0" w:color="auto"/>
            </w:tcBorders>
            <w:shd w:val="clear" w:color="auto" w:fill="auto"/>
            <w:vAlign w:val="center"/>
          </w:tcPr>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病情</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变异</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记录</w:t>
            </w:r>
          </w:p>
        </w:tc>
        <w:tc>
          <w:tcPr>
            <w:tcW w:w="2978" w:type="dxa"/>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widowControl/>
              <w:rPr>
                <w:rFonts w:ascii="宋体" w:hAnsi="宋体" w:cs="宋体"/>
                <w:kern w:val="0"/>
                <w:szCs w:val="21"/>
              </w:rPr>
            </w:pPr>
            <w:r w:rsidRPr="00E26906">
              <w:rPr>
                <w:rFonts w:ascii="宋体" w:hAnsi="宋体" w:cs="宋体" w:hint="eastAsia"/>
                <w:kern w:val="0"/>
                <w:szCs w:val="21"/>
              </w:rPr>
              <w:t>□无  □有，原因：</w:t>
            </w:r>
          </w:p>
          <w:p w:rsidR="00FF0069" w:rsidRPr="00E26906" w:rsidRDefault="00FF0069" w:rsidP="00E869CB">
            <w:pPr>
              <w:widowControl/>
              <w:rPr>
                <w:rFonts w:ascii="宋体" w:hAnsi="宋体" w:cs="宋体"/>
                <w:kern w:val="0"/>
                <w:szCs w:val="21"/>
              </w:rPr>
            </w:pPr>
            <w:r w:rsidRPr="00E26906">
              <w:rPr>
                <w:rFonts w:ascii="宋体" w:hAnsi="宋体" w:cs="宋体"/>
                <w:kern w:val="0"/>
                <w:szCs w:val="21"/>
              </w:rPr>
              <w:t>1.</w:t>
            </w:r>
          </w:p>
          <w:p w:rsidR="00FF0069" w:rsidRPr="00E26906" w:rsidRDefault="00FF0069" w:rsidP="00E869CB">
            <w:pPr>
              <w:widowControl/>
              <w:rPr>
                <w:rFonts w:ascii="宋体" w:hAnsi="宋体" w:cs="宋体"/>
                <w:kern w:val="0"/>
                <w:szCs w:val="21"/>
              </w:rPr>
            </w:pPr>
            <w:r w:rsidRPr="00E26906">
              <w:rPr>
                <w:rFonts w:ascii="宋体" w:hAnsi="宋体" w:cs="宋体"/>
                <w:kern w:val="0"/>
                <w:szCs w:val="21"/>
              </w:rPr>
              <w:t>2.</w:t>
            </w:r>
          </w:p>
        </w:tc>
        <w:tc>
          <w:tcPr>
            <w:tcW w:w="3142"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widowControl/>
              <w:rPr>
                <w:rFonts w:ascii="宋体" w:hAnsi="宋体" w:cs="宋体"/>
                <w:kern w:val="0"/>
                <w:szCs w:val="21"/>
              </w:rPr>
            </w:pPr>
            <w:r w:rsidRPr="00E26906">
              <w:rPr>
                <w:rFonts w:ascii="宋体" w:hAnsi="宋体" w:cs="宋体" w:hint="eastAsia"/>
                <w:kern w:val="0"/>
                <w:szCs w:val="21"/>
              </w:rPr>
              <w:t>□无  □有，原因：</w:t>
            </w:r>
          </w:p>
          <w:p w:rsidR="00FF0069" w:rsidRPr="00E26906" w:rsidRDefault="00FF0069" w:rsidP="00E869CB">
            <w:pPr>
              <w:widowControl/>
              <w:rPr>
                <w:rFonts w:ascii="宋体" w:hAnsi="宋体" w:cs="宋体"/>
                <w:kern w:val="0"/>
                <w:szCs w:val="21"/>
              </w:rPr>
            </w:pPr>
            <w:r w:rsidRPr="00E26906">
              <w:rPr>
                <w:rFonts w:ascii="宋体" w:hAnsi="宋体" w:cs="宋体"/>
                <w:kern w:val="0"/>
                <w:szCs w:val="21"/>
              </w:rPr>
              <w:t>1.</w:t>
            </w:r>
          </w:p>
          <w:p w:rsidR="00FF0069" w:rsidRPr="00E26906" w:rsidRDefault="00FF0069" w:rsidP="00E869CB">
            <w:pPr>
              <w:widowControl/>
              <w:rPr>
                <w:rFonts w:ascii="宋体" w:hAnsi="宋体" w:cs="宋体"/>
                <w:kern w:val="0"/>
                <w:szCs w:val="21"/>
              </w:rPr>
            </w:pPr>
            <w:r w:rsidRPr="00E26906">
              <w:rPr>
                <w:rFonts w:ascii="宋体" w:hAnsi="宋体" w:cs="宋体"/>
                <w:kern w:val="0"/>
                <w:szCs w:val="21"/>
              </w:rPr>
              <w:t>2.</w:t>
            </w:r>
          </w:p>
        </w:tc>
        <w:tc>
          <w:tcPr>
            <w:tcW w:w="3011"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widowControl/>
              <w:rPr>
                <w:rFonts w:ascii="宋体" w:hAnsi="宋体" w:cs="宋体"/>
                <w:kern w:val="0"/>
                <w:szCs w:val="21"/>
              </w:rPr>
            </w:pPr>
            <w:r w:rsidRPr="00E26906">
              <w:rPr>
                <w:rFonts w:ascii="宋体" w:hAnsi="宋体" w:cs="宋体" w:hint="eastAsia"/>
                <w:kern w:val="0"/>
                <w:szCs w:val="21"/>
              </w:rPr>
              <w:t>□无  □有，原因：</w:t>
            </w:r>
          </w:p>
          <w:p w:rsidR="00FF0069" w:rsidRPr="00E26906" w:rsidRDefault="00FF0069" w:rsidP="00E869CB">
            <w:pPr>
              <w:widowControl/>
              <w:rPr>
                <w:rFonts w:ascii="宋体" w:hAnsi="宋体" w:cs="宋体"/>
                <w:kern w:val="0"/>
                <w:szCs w:val="21"/>
              </w:rPr>
            </w:pPr>
            <w:r w:rsidRPr="00E26906">
              <w:rPr>
                <w:rFonts w:ascii="宋体" w:hAnsi="宋体" w:cs="宋体"/>
                <w:kern w:val="0"/>
                <w:szCs w:val="21"/>
              </w:rPr>
              <w:t>1.</w:t>
            </w:r>
          </w:p>
          <w:p w:rsidR="00FF0069" w:rsidRPr="00E26906" w:rsidRDefault="00FF0069" w:rsidP="00E869CB">
            <w:pPr>
              <w:widowControl/>
              <w:rPr>
                <w:rFonts w:ascii="宋体" w:hAnsi="宋体" w:cs="宋体"/>
                <w:kern w:val="0"/>
                <w:szCs w:val="21"/>
              </w:rPr>
            </w:pPr>
            <w:r w:rsidRPr="00E26906">
              <w:rPr>
                <w:rFonts w:ascii="宋体" w:hAnsi="宋体" w:cs="宋体"/>
                <w:kern w:val="0"/>
                <w:szCs w:val="21"/>
              </w:rPr>
              <w:t>2.</w:t>
            </w:r>
          </w:p>
        </w:tc>
      </w:tr>
      <w:tr w:rsidR="00FF0069" w:rsidRPr="00E26906" w:rsidTr="003F58C3">
        <w:trPr>
          <w:trHeight w:val="567"/>
          <w:jc w:val="center"/>
        </w:trPr>
        <w:tc>
          <w:tcPr>
            <w:tcW w:w="718" w:type="dxa"/>
            <w:tcBorders>
              <w:top w:val="single" w:sz="8" w:space="0" w:color="auto"/>
              <w:left w:val="single" w:sz="8" w:space="0" w:color="auto"/>
              <w:bottom w:val="single" w:sz="8" w:space="0" w:color="auto"/>
              <w:right w:val="single" w:sz="8" w:space="0" w:color="auto"/>
            </w:tcBorders>
            <w:shd w:val="clear" w:color="auto" w:fill="auto"/>
            <w:vAlign w:val="center"/>
          </w:tcPr>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护士</w:t>
            </w:r>
          </w:p>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签名</w:t>
            </w:r>
          </w:p>
        </w:tc>
        <w:tc>
          <w:tcPr>
            <w:tcW w:w="2978" w:type="dxa"/>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rPr>
                <w:rFonts w:ascii="宋体" w:hAnsi="宋体" w:cs="宋体"/>
                <w:kern w:val="0"/>
                <w:szCs w:val="21"/>
              </w:rPr>
            </w:pPr>
          </w:p>
        </w:tc>
        <w:tc>
          <w:tcPr>
            <w:tcW w:w="3142"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rPr>
                <w:rFonts w:ascii="宋体" w:hAnsi="宋体" w:cs="宋体"/>
                <w:kern w:val="0"/>
                <w:szCs w:val="21"/>
              </w:rPr>
            </w:pPr>
          </w:p>
        </w:tc>
        <w:tc>
          <w:tcPr>
            <w:tcW w:w="3011"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rPr>
                <w:rFonts w:ascii="宋体" w:hAnsi="宋体" w:cs="宋体"/>
                <w:kern w:val="0"/>
                <w:szCs w:val="21"/>
              </w:rPr>
            </w:pPr>
          </w:p>
        </w:tc>
      </w:tr>
      <w:tr w:rsidR="00FF0069" w:rsidRPr="00E26906" w:rsidTr="003F58C3">
        <w:trPr>
          <w:trHeight w:val="567"/>
          <w:jc w:val="center"/>
        </w:trPr>
        <w:tc>
          <w:tcPr>
            <w:tcW w:w="718" w:type="dxa"/>
            <w:tcBorders>
              <w:top w:val="single" w:sz="8" w:space="0" w:color="auto"/>
              <w:left w:val="single" w:sz="8" w:space="0" w:color="auto"/>
              <w:bottom w:val="single" w:sz="8" w:space="0" w:color="auto"/>
              <w:right w:val="single" w:sz="8" w:space="0" w:color="auto"/>
            </w:tcBorders>
            <w:shd w:val="clear" w:color="auto" w:fill="auto"/>
          </w:tcPr>
          <w:p w:rsidR="00FF0069" w:rsidRPr="00D45618" w:rsidRDefault="00FF0069" w:rsidP="00E869CB">
            <w:pPr>
              <w:widowControl/>
              <w:jc w:val="center"/>
              <w:rPr>
                <w:rFonts w:ascii="黑体" w:eastAsia="黑体" w:hAnsi="黑体"/>
                <w:kern w:val="0"/>
                <w:szCs w:val="21"/>
              </w:rPr>
            </w:pPr>
            <w:r w:rsidRPr="00D45618">
              <w:rPr>
                <w:rFonts w:ascii="黑体" w:eastAsia="黑体" w:hAnsi="黑体" w:hint="eastAsia"/>
                <w:kern w:val="0"/>
                <w:szCs w:val="21"/>
              </w:rPr>
              <w:t>医师</w:t>
            </w:r>
          </w:p>
          <w:p w:rsidR="00FF0069" w:rsidRPr="00D45618" w:rsidRDefault="00FF0069" w:rsidP="00E869CB">
            <w:pPr>
              <w:jc w:val="center"/>
              <w:rPr>
                <w:rFonts w:ascii="黑体" w:eastAsia="黑体" w:hAnsi="黑体"/>
                <w:kern w:val="0"/>
                <w:szCs w:val="21"/>
              </w:rPr>
            </w:pPr>
            <w:r w:rsidRPr="00D45618">
              <w:rPr>
                <w:rFonts w:ascii="黑体" w:eastAsia="黑体" w:hAnsi="黑体" w:hint="eastAsia"/>
                <w:kern w:val="0"/>
                <w:szCs w:val="21"/>
              </w:rPr>
              <w:t>签名</w:t>
            </w:r>
          </w:p>
        </w:tc>
        <w:tc>
          <w:tcPr>
            <w:tcW w:w="2978" w:type="dxa"/>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widowControl/>
              <w:rPr>
                <w:rFonts w:ascii="宋体" w:hAnsi="宋体"/>
                <w:kern w:val="0"/>
                <w:szCs w:val="21"/>
              </w:rPr>
            </w:pPr>
            <w:r w:rsidRPr="00E26906">
              <w:rPr>
                <w:rFonts w:ascii="宋体" w:hAnsi="宋体"/>
                <w:kern w:val="0"/>
                <w:szCs w:val="21"/>
              </w:rPr>
              <w:t xml:space="preserve">　</w:t>
            </w:r>
          </w:p>
        </w:tc>
        <w:tc>
          <w:tcPr>
            <w:tcW w:w="3142"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widowControl/>
              <w:rPr>
                <w:rFonts w:ascii="宋体" w:hAnsi="宋体"/>
                <w:kern w:val="0"/>
                <w:szCs w:val="21"/>
              </w:rPr>
            </w:pPr>
            <w:r w:rsidRPr="00E26906">
              <w:rPr>
                <w:rFonts w:ascii="宋体" w:hAnsi="宋体"/>
                <w:kern w:val="0"/>
                <w:szCs w:val="21"/>
              </w:rPr>
              <w:t xml:space="preserve">　</w:t>
            </w:r>
          </w:p>
        </w:tc>
        <w:tc>
          <w:tcPr>
            <w:tcW w:w="3011" w:type="dxa"/>
            <w:gridSpan w:val="2"/>
            <w:tcBorders>
              <w:top w:val="single" w:sz="8" w:space="0" w:color="auto"/>
              <w:left w:val="single" w:sz="8" w:space="0" w:color="auto"/>
              <w:bottom w:val="single" w:sz="8" w:space="0" w:color="auto"/>
              <w:right w:val="single" w:sz="8" w:space="0" w:color="auto"/>
            </w:tcBorders>
            <w:shd w:val="clear" w:color="auto" w:fill="auto"/>
          </w:tcPr>
          <w:p w:rsidR="00FF0069" w:rsidRPr="00E26906" w:rsidRDefault="00FF0069" w:rsidP="00E869CB">
            <w:pPr>
              <w:widowControl/>
              <w:rPr>
                <w:rFonts w:ascii="宋体" w:hAnsi="宋体"/>
                <w:kern w:val="0"/>
                <w:szCs w:val="21"/>
              </w:rPr>
            </w:pPr>
            <w:r w:rsidRPr="00E26906">
              <w:rPr>
                <w:rFonts w:ascii="宋体" w:hAnsi="宋体"/>
                <w:kern w:val="0"/>
                <w:szCs w:val="21"/>
              </w:rPr>
              <w:t xml:space="preserve">　</w:t>
            </w:r>
          </w:p>
        </w:tc>
      </w:tr>
    </w:tbl>
    <w:p w:rsidR="00FF0069" w:rsidRPr="00E26906" w:rsidRDefault="00FF0069" w:rsidP="00FF0069">
      <w:pPr>
        <w:spacing w:line="540" w:lineRule="exact"/>
        <w:rPr>
          <w:rFonts w:ascii="宋体" w:hAnsi="宋体"/>
          <w:szCs w:val="21"/>
        </w:rPr>
      </w:pPr>
    </w:p>
    <w:p w:rsidR="001F13AB" w:rsidRPr="00E26906" w:rsidRDefault="00F476A4">
      <w:pPr>
        <w:rPr>
          <w:rFonts w:ascii="宋体" w:hAnsi="宋体"/>
          <w:szCs w:val="21"/>
        </w:rPr>
      </w:pPr>
      <w:bookmarkStart w:id="0" w:name="_GoBack"/>
      <w:bookmarkEnd w:id="0"/>
    </w:p>
    <w:sectPr w:rsidR="001F13AB" w:rsidRPr="00E26906" w:rsidSect="002222A0">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6A4" w:rsidRDefault="00F476A4" w:rsidP="00FF0069">
      <w:r>
        <w:separator/>
      </w:r>
    </w:p>
  </w:endnote>
  <w:endnote w:type="continuationSeparator" w:id="1">
    <w:p w:rsidR="00F476A4" w:rsidRDefault="00F476A4" w:rsidP="00FF006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ingFangSC-Regular">
    <w:altName w:val="方正舒体"/>
    <w:panose1 w:val="00000000000000000000"/>
    <w:charset w:val="86"/>
    <w:family w:val="auto"/>
    <w:notTrueType/>
    <w:pitch w:val="default"/>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6A4" w:rsidRDefault="00F476A4" w:rsidP="00FF0069">
      <w:r>
        <w:separator/>
      </w:r>
    </w:p>
  </w:footnote>
  <w:footnote w:type="continuationSeparator" w:id="1">
    <w:p w:rsidR="00F476A4" w:rsidRDefault="00F476A4" w:rsidP="00FF0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hybridMultilevel"/>
    <w:tmpl w:val="E050FF62"/>
    <w:lvl w:ilvl="0" w:tplc="EC807D5E">
      <w:numFmt w:val="bullet"/>
      <w:lvlText w:val="□"/>
      <w:lvlJc w:val="left"/>
      <w:pPr>
        <w:tabs>
          <w:tab w:val="num" w:pos="360"/>
        </w:tabs>
        <w:ind w:left="360" w:hanging="360"/>
      </w:pPr>
      <w:rPr>
        <w:rFonts w:ascii="宋体" w:eastAsia="宋体" w:hAnsi="宋体"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069"/>
    <w:rsid w:val="00074FF3"/>
    <w:rsid w:val="002222A0"/>
    <w:rsid w:val="00254317"/>
    <w:rsid w:val="00265D28"/>
    <w:rsid w:val="00303B52"/>
    <w:rsid w:val="003D527B"/>
    <w:rsid w:val="003F58C3"/>
    <w:rsid w:val="004238AB"/>
    <w:rsid w:val="00432F92"/>
    <w:rsid w:val="004567B2"/>
    <w:rsid w:val="0048122F"/>
    <w:rsid w:val="00550523"/>
    <w:rsid w:val="00563438"/>
    <w:rsid w:val="007743FF"/>
    <w:rsid w:val="00775B4C"/>
    <w:rsid w:val="008622A1"/>
    <w:rsid w:val="0091667B"/>
    <w:rsid w:val="00955FC2"/>
    <w:rsid w:val="009B6431"/>
    <w:rsid w:val="009C77B8"/>
    <w:rsid w:val="009D1515"/>
    <w:rsid w:val="00AB0AD2"/>
    <w:rsid w:val="00B36856"/>
    <w:rsid w:val="00B836A3"/>
    <w:rsid w:val="00BC26A1"/>
    <w:rsid w:val="00D45476"/>
    <w:rsid w:val="00D45618"/>
    <w:rsid w:val="00DB0057"/>
    <w:rsid w:val="00E26906"/>
    <w:rsid w:val="00E62384"/>
    <w:rsid w:val="00F36487"/>
    <w:rsid w:val="00F41673"/>
    <w:rsid w:val="00F476A4"/>
    <w:rsid w:val="00FD5AA8"/>
    <w:rsid w:val="00FF00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06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069"/>
    <w:rPr>
      <w:sz w:val="18"/>
      <w:szCs w:val="18"/>
    </w:rPr>
  </w:style>
  <w:style w:type="paragraph" w:styleId="a4">
    <w:name w:val="footer"/>
    <w:basedOn w:val="a"/>
    <w:link w:val="Char0"/>
    <w:uiPriority w:val="99"/>
    <w:unhideWhenUsed/>
    <w:rsid w:val="00FF0069"/>
    <w:pPr>
      <w:tabs>
        <w:tab w:val="center" w:pos="4153"/>
        <w:tab w:val="right" w:pos="8306"/>
      </w:tabs>
      <w:snapToGrid w:val="0"/>
      <w:jc w:val="left"/>
    </w:pPr>
    <w:rPr>
      <w:sz w:val="18"/>
      <w:szCs w:val="18"/>
    </w:rPr>
  </w:style>
  <w:style w:type="character" w:customStyle="1" w:styleId="Char0">
    <w:name w:val="页脚 Char"/>
    <w:basedOn w:val="a0"/>
    <w:link w:val="a4"/>
    <w:uiPriority w:val="99"/>
    <w:rsid w:val="00FF00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79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wangyy</cp:lastModifiedBy>
  <cp:revision>18</cp:revision>
  <dcterms:created xsi:type="dcterms:W3CDTF">2016-10-31T13:36:00Z</dcterms:created>
  <dcterms:modified xsi:type="dcterms:W3CDTF">2016-12-08T07:14:00Z</dcterms:modified>
</cp:coreProperties>
</file>