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498" w:rsidRPr="002B34D3" w:rsidRDefault="00CF630F" w:rsidP="002B34D3">
      <w:pPr>
        <w:adjustRightInd w:val="0"/>
        <w:snapToGrid w:val="0"/>
        <w:spacing w:line="360" w:lineRule="auto"/>
        <w:jc w:val="center"/>
        <w:rPr>
          <w:b/>
          <w:color w:val="000000"/>
          <w:sz w:val="44"/>
          <w:szCs w:val="44"/>
          <w:lang w:val="en-GB"/>
        </w:rPr>
      </w:pPr>
      <w:r>
        <w:rPr>
          <w:rFonts w:hint="eastAsia"/>
          <w:b/>
          <w:color w:val="000000"/>
          <w:sz w:val="44"/>
          <w:szCs w:val="44"/>
          <w:lang w:val="en-GB"/>
        </w:rPr>
        <w:t>膝关节</w:t>
      </w:r>
      <w:r w:rsidR="00D43498" w:rsidRPr="002B34D3">
        <w:rPr>
          <w:rFonts w:hint="eastAsia"/>
          <w:b/>
          <w:color w:val="000000"/>
          <w:sz w:val="44"/>
          <w:szCs w:val="44"/>
          <w:lang w:val="en-GB"/>
        </w:rPr>
        <w:t>半月板损伤临床路径</w:t>
      </w:r>
    </w:p>
    <w:p w:rsidR="002B34D3" w:rsidRDefault="002B34D3" w:rsidP="002B34D3">
      <w:pPr>
        <w:spacing w:line="360" w:lineRule="auto"/>
        <w:jc w:val="center"/>
        <w:rPr>
          <w:rFonts w:ascii="仿宋_GB2312" w:eastAsia="仿宋_GB2312" w:hAnsi="楷体_GB2312"/>
          <w:bCs/>
          <w:sz w:val="32"/>
          <w:szCs w:val="32"/>
        </w:rPr>
      </w:pPr>
      <w:r w:rsidRPr="00816BDE">
        <w:rPr>
          <w:rFonts w:ascii="仿宋_GB2312" w:eastAsia="仿宋_GB2312" w:hAnsi="楷体_GB2312" w:hint="eastAsia"/>
          <w:bCs/>
          <w:sz w:val="32"/>
          <w:szCs w:val="32"/>
        </w:rPr>
        <w:t>（</w:t>
      </w:r>
      <w:r>
        <w:rPr>
          <w:rFonts w:ascii="仿宋_GB2312" w:eastAsia="仿宋_GB2312" w:hAnsi="楷体_GB2312" w:hint="eastAsia"/>
          <w:bCs/>
          <w:sz w:val="32"/>
          <w:szCs w:val="32"/>
        </w:rPr>
        <w:t>2016年</w:t>
      </w:r>
      <w:r w:rsidRPr="00816BDE">
        <w:rPr>
          <w:rFonts w:ascii="仿宋_GB2312" w:eastAsia="仿宋_GB2312" w:hAnsi="楷体_GB2312" w:hint="eastAsia"/>
          <w:bCs/>
          <w:sz w:val="32"/>
          <w:szCs w:val="32"/>
        </w:rPr>
        <w:t>版）</w:t>
      </w:r>
    </w:p>
    <w:p w:rsidR="00D43498" w:rsidRPr="00EE6EA9" w:rsidRDefault="00D43498" w:rsidP="007D2282">
      <w:pPr>
        <w:jc w:val="center"/>
        <w:rPr>
          <w:rFonts w:ascii="仿宋_GB2312" w:eastAsia="仿宋_GB2312" w:hAnsi="宋体"/>
          <w:color w:val="000000"/>
          <w:sz w:val="32"/>
          <w:szCs w:val="32"/>
        </w:rPr>
      </w:pPr>
    </w:p>
    <w:p w:rsidR="00D43498" w:rsidRPr="00665F99" w:rsidRDefault="00D43498" w:rsidP="002B34D3">
      <w:pPr>
        <w:pStyle w:val="1"/>
        <w:keepNext w:val="0"/>
        <w:keepLines w:val="0"/>
        <w:widowControl w:val="0"/>
        <w:spacing w:beforeLines="0" w:afterLines="0" w:line="360" w:lineRule="auto"/>
        <w:ind w:firstLineChars="200" w:firstLine="640"/>
        <w:jc w:val="both"/>
        <w:rPr>
          <w:rFonts w:ascii="黑体" w:eastAsia="黑体" w:hAnsi="黑体"/>
          <w:b w:val="0"/>
          <w:color w:val="000000"/>
          <w:sz w:val="32"/>
        </w:rPr>
      </w:pPr>
      <w:r w:rsidRPr="00665F99">
        <w:rPr>
          <w:rFonts w:ascii="黑体" w:eastAsia="黑体" w:hAnsi="黑体" w:hint="eastAsia"/>
          <w:b w:val="0"/>
          <w:color w:val="000000"/>
          <w:sz w:val="32"/>
        </w:rPr>
        <w:t>一、半月板损伤临床路径标准住院流程</w:t>
      </w:r>
    </w:p>
    <w:p w:rsidR="00D43498" w:rsidRPr="00461603" w:rsidRDefault="00D43498" w:rsidP="00461603">
      <w:pPr>
        <w:pStyle w:val="2"/>
        <w:keepNext w:val="0"/>
        <w:keepLines w:val="0"/>
        <w:spacing w:line="360" w:lineRule="auto"/>
        <w:ind w:firstLineChars="200" w:firstLine="643"/>
        <w:rPr>
          <w:rFonts w:ascii="楷体_GB2312" w:eastAsia="楷体_GB2312"/>
          <w:lang w:val="en-GB"/>
        </w:rPr>
      </w:pPr>
      <w:r w:rsidRPr="00461603">
        <w:rPr>
          <w:rFonts w:ascii="楷体_GB2312" w:eastAsia="楷体_GB2312" w:hint="eastAsia"/>
          <w:lang w:val="en-GB"/>
        </w:rPr>
        <w:t>（一）适用对象。</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hint="eastAsia"/>
          <w:color w:val="000000"/>
          <w:sz w:val="32"/>
          <w:szCs w:val="32"/>
          <w:lang w:val="en-GB"/>
        </w:rPr>
        <w:t>第一诊断为半月板损伤</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hint="eastAsia"/>
          <w:color w:val="000000"/>
          <w:sz w:val="32"/>
          <w:szCs w:val="32"/>
          <w:lang w:val="en-GB"/>
        </w:rPr>
        <w:t>行膝关节镜下关节镜检，半月板成型、切除或缝合术，或含以下诊断和术式：</w:t>
      </w:r>
    </w:p>
    <w:tbl>
      <w:tblPr>
        <w:tblW w:w="8440" w:type="dxa"/>
        <w:tblLook w:val="00A0" w:firstRow="1" w:lastRow="0" w:firstColumn="1" w:lastColumn="0" w:noHBand="0" w:noVBand="0"/>
      </w:tblPr>
      <w:tblGrid>
        <w:gridCol w:w="1040"/>
        <w:gridCol w:w="2500"/>
        <w:gridCol w:w="1140"/>
        <w:gridCol w:w="3760"/>
      </w:tblGrid>
      <w:tr w:rsidR="00D43498" w:rsidRPr="00E52C11" w:rsidTr="00E52C11">
        <w:trPr>
          <w:trHeight w:val="390"/>
        </w:trPr>
        <w:tc>
          <w:tcPr>
            <w:tcW w:w="1040" w:type="dxa"/>
            <w:tcBorders>
              <w:top w:val="single" w:sz="4" w:space="0" w:color="auto"/>
              <w:left w:val="single" w:sz="4" w:space="0" w:color="auto"/>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M23.231</w:t>
            </w:r>
          </w:p>
        </w:tc>
        <w:tc>
          <w:tcPr>
            <w:tcW w:w="2500" w:type="dxa"/>
            <w:tcBorders>
              <w:top w:val="single" w:sz="4" w:space="0" w:color="auto"/>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陈旧性膝内侧半月板损伤</w:t>
            </w:r>
          </w:p>
        </w:tc>
        <w:tc>
          <w:tcPr>
            <w:tcW w:w="1140" w:type="dxa"/>
            <w:tcBorders>
              <w:top w:val="single" w:sz="4" w:space="0" w:color="auto"/>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80.6 001</w:t>
            </w:r>
          </w:p>
        </w:tc>
        <w:tc>
          <w:tcPr>
            <w:tcW w:w="3760" w:type="dxa"/>
            <w:tcBorders>
              <w:top w:val="single" w:sz="4" w:space="0" w:color="auto"/>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膝半月板部分切除术</w:t>
            </w:r>
          </w:p>
        </w:tc>
      </w:tr>
      <w:tr w:rsidR="00D43498" w:rsidRPr="00E52C11" w:rsidTr="00E52C11">
        <w:trPr>
          <w:trHeight w:val="375"/>
        </w:trPr>
        <w:tc>
          <w:tcPr>
            <w:tcW w:w="1040" w:type="dxa"/>
            <w:tcBorders>
              <w:top w:val="nil"/>
              <w:left w:val="single" w:sz="4" w:space="0" w:color="auto"/>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M23.261</w:t>
            </w:r>
          </w:p>
        </w:tc>
        <w:tc>
          <w:tcPr>
            <w:tcW w:w="250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陈旧性膝外侧半月板损伤</w:t>
            </w:r>
          </w:p>
        </w:tc>
        <w:tc>
          <w:tcPr>
            <w:tcW w:w="114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80.6 002</w:t>
            </w:r>
          </w:p>
        </w:tc>
        <w:tc>
          <w:tcPr>
            <w:tcW w:w="376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膝半月板切除术</w:t>
            </w:r>
          </w:p>
        </w:tc>
      </w:tr>
      <w:tr w:rsidR="00D43498" w:rsidRPr="00E52C11" w:rsidTr="00E52C11">
        <w:trPr>
          <w:trHeight w:val="375"/>
        </w:trPr>
        <w:tc>
          <w:tcPr>
            <w:tcW w:w="1040" w:type="dxa"/>
            <w:tcBorders>
              <w:top w:val="nil"/>
              <w:left w:val="single" w:sz="4" w:space="0" w:color="auto"/>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M23.291</w:t>
            </w:r>
          </w:p>
        </w:tc>
        <w:tc>
          <w:tcPr>
            <w:tcW w:w="250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陈旧性膝半月板损伤</w:t>
            </w:r>
          </w:p>
        </w:tc>
        <w:tc>
          <w:tcPr>
            <w:tcW w:w="114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80.6 004</w:t>
            </w:r>
          </w:p>
        </w:tc>
        <w:tc>
          <w:tcPr>
            <w:tcW w:w="376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膝关节镜下内侧半月板部分切除术</w:t>
            </w:r>
          </w:p>
        </w:tc>
      </w:tr>
      <w:tr w:rsidR="00D43498" w:rsidRPr="00E52C11" w:rsidTr="00E52C11">
        <w:trPr>
          <w:trHeight w:val="375"/>
        </w:trPr>
        <w:tc>
          <w:tcPr>
            <w:tcW w:w="1040" w:type="dxa"/>
            <w:tcBorders>
              <w:top w:val="nil"/>
              <w:left w:val="single" w:sz="4" w:space="0" w:color="auto"/>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M23.292</w:t>
            </w:r>
          </w:p>
        </w:tc>
        <w:tc>
          <w:tcPr>
            <w:tcW w:w="250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陈旧性桶柄状撕裂</w:t>
            </w:r>
          </w:p>
        </w:tc>
        <w:tc>
          <w:tcPr>
            <w:tcW w:w="114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80.6 005</w:t>
            </w:r>
          </w:p>
        </w:tc>
        <w:tc>
          <w:tcPr>
            <w:tcW w:w="376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膝关节镜下半月板部分切除术</w:t>
            </w:r>
          </w:p>
        </w:tc>
      </w:tr>
      <w:tr w:rsidR="00D43498" w:rsidRPr="00E52C11" w:rsidTr="00E52C11">
        <w:trPr>
          <w:trHeight w:val="375"/>
        </w:trPr>
        <w:tc>
          <w:tcPr>
            <w:tcW w:w="1040" w:type="dxa"/>
            <w:tcBorders>
              <w:top w:val="nil"/>
              <w:left w:val="single" w:sz="4" w:space="0" w:color="auto"/>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S83.201</w:t>
            </w:r>
          </w:p>
        </w:tc>
        <w:tc>
          <w:tcPr>
            <w:tcW w:w="250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膝半月板撕裂</w:t>
            </w:r>
          </w:p>
        </w:tc>
        <w:tc>
          <w:tcPr>
            <w:tcW w:w="114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80.6 006</w:t>
            </w:r>
          </w:p>
        </w:tc>
        <w:tc>
          <w:tcPr>
            <w:tcW w:w="376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膝关节镜下半月板切除术</w:t>
            </w:r>
          </w:p>
        </w:tc>
      </w:tr>
      <w:tr w:rsidR="00D43498" w:rsidRPr="00E52C11" w:rsidTr="00E52C11">
        <w:trPr>
          <w:trHeight w:val="375"/>
        </w:trPr>
        <w:tc>
          <w:tcPr>
            <w:tcW w:w="1040" w:type="dxa"/>
            <w:tcBorders>
              <w:top w:val="nil"/>
              <w:left w:val="single" w:sz="4" w:space="0" w:color="auto"/>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S83.202</w:t>
            </w:r>
          </w:p>
        </w:tc>
        <w:tc>
          <w:tcPr>
            <w:tcW w:w="250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膝外侧半月板桶柄状撕裂</w:t>
            </w:r>
          </w:p>
        </w:tc>
        <w:tc>
          <w:tcPr>
            <w:tcW w:w="114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80.6 007</w:t>
            </w:r>
          </w:p>
        </w:tc>
        <w:tc>
          <w:tcPr>
            <w:tcW w:w="376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膝内侧半月板切除术</w:t>
            </w:r>
          </w:p>
        </w:tc>
      </w:tr>
      <w:tr w:rsidR="00D43498" w:rsidRPr="00E52C11" w:rsidTr="00E52C11">
        <w:trPr>
          <w:trHeight w:val="375"/>
        </w:trPr>
        <w:tc>
          <w:tcPr>
            <w:tcW w:w="1040" w:type="dxa"/>
            <w:tcBorders>
              <w:top w:val="nil"/>
              <w:left w:val="single" w:sz="4" w:space="0" w:color="auto"/>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S83.203</w:t>
            </w:r>
          </w:p>
        </w:tc>
        <w:tc>
          <w:tcPr>
            <w:tcW w:w="250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膝内侧半月板桶柄状撕裂</w:t>
            </w:r>
          </w:p>
        </w:tc>
        <w:tc>
          <w:tcPr>
            <w:tcW w:w="114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80.6 008</w:t>
            </w:r>
          </w:p>
        </w:tc>
        <w:tc>
          <w:tcPr>
            <w:tcW w:w="376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膝外侧半月板切除术</w:t>
            </w:r>
          </w:p>
        </w:tc>
      </w:tr>
      <w:tr w:rsidR="00D43498" w:rsidRPr="00E52C11" w:rsidTr="00E52C11">
        <w:trPr>
          <w:trHeight w:val="375"/>
        </w:trPr>
        <w:tc>
          <w:tcPr>
            <w:tcW w:w="1040" w:type="dxa"/>
            <w:tcBorders>
              <w:top w:val="nil"/>
              <w:left w:val="single" w:sz="4" w:space="0" w:color="auto"/>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S83.204</w:t>
            </w:r>
          </w:p>
        </w:tc>
        <w:tc>
          <w:tcPr>
            <w:tcW w:w="250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膝半月板桶柄状撕裂</w:t>
            </w:r>
          </w:p>
        </w:tc>
        <w:tc>
          <w:tcPr>
            <w:tcW w:w="114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80.6 009</w:t>
            </w:r>
          </w:p>
        </w:tc>
        <w:tc>
          <w:tcPr>
            <w:tcW w:w="376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膝关节镜下外侧半月板部分切除术</w:t>
            </w:r>
          </w:p>
        </w:tc>
      </w:tr>
      <w:tr w:rsidR="00D43498" w:rsidRPr="00E52C11" w:rsidTr="00E52C11">
        <w:trPr>
          <w:trHeight w:val="375"/>
        </w:trPr>
        <w:tc>
          <w:tcPr>
            <w:tcW w:w="1040" w:type="dxa"/>
            <w:tcBorders>
              <w:top w:val="nil"/>
              <w:left w:val="single" w:sz="4" w:space="0" w:color="auto"/>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S83.205</w:t>
            </w:r>
          </w:p>
        </w:tc>
        <w:tc>
          <w:tcPr>
            <w:tcW w:w="250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膝内侧半月板撕裂</w:t>
            </w:r>
          </w:p>
        </w:tc>
        <w:tc>
          <w:tcPr>
            <w:tcW w:w="114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80.6 010</w:t>
            </w:r>
          </w:p>
        </w:tc>
        <w:tc>
          <w:tcPr>
            <w:tcW w:w="376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膝关节镜下外侧半月板切除术</w:t>
            </w:r>
          </w:p>
        </w:tc>
      </w:tr>
      <w:tr w:rsidR="00D43498" w:rsidRPr="00E52C11" w:rsidTr="00E52C11">
        <w:trPr>
          <w:trHeight w:val="375"/>
        </w:trPr>
        <w:tc>
          <w:tcPr>
            <w:tcW w:w="1040" w:type="dxa"/>
            <w:tcBorders>
              <w:top w:val="nil"/>
              <w:left w:val="single" w:sz="4" w:space="0" w:color="auto"/>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S83.206</w:t>
            </w:r>
          </w:p>
        </w:tc>
        <w:tc>
          <w:tcPr>
            <w:tcW w:w="250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膝外侧半月板撕裂</w:t>
            </w:r>
          </w:p>
        </w:tc>
        <w:tc>
          <w:tcPr>
            <w:tcW w:w="114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80.6 011</w:t>
            </w:r>
          </w:p>
        </w:tc>
        <w:tc>
          <w:tcPr>
            <w:tcW w:w="376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膝关节镜下内侧半月板切除术</w:t>
            </w:r>
          </w:p>
        </w:tc>
      </w:tr>
      <w:tr w:rsidR="00D43498" w:rsidRPr="00E52C11" w:rsidTr="00E52C11">
        <w:trPr>
          <w:trHeight w:val="375"/>
        </w:trPr>
        <w:tc>
          <w:tcPr>
            <w:tcW w:w="1040" w:type="dxa"/>
            <w:tcBorders>
              <w:top w:val="nil"/>
              <w:left w:val="single" w:sz="4" w:space="0" w:color="auto"/>
              <w:bottom w:val="single" w:sz="4" w:space="0" w:color="auto"/>
              <w:right w:val="single" w:sz="4" w:space="0" w:color="auto"/>
            </w:tcBorders>
          </w:tcPr>
          <w:p w:rsidR="00D43498" w:rsidRPr="00E52C11" w:rsidRDefault="00D43498" w:rsidP="00E52C11">
            <w:pPr>
              <w:widowControl/>
              <w:jc w:val="center"/>
              <w:rPr>
                <w:rFonts w:ascii="宋体" w:cs="宋体"/>
                <w:color w:val="000000"/>
                <w:kern w:val="0"/>
                <w:sz w:val="20"/>
              </w:rPr>
            </w:pPr>
            <w:r w:rsidRPr="00E52C11">
              <w:rPr>
                <w:rFonts w:ascii="宋体" w:hAnsi="宋体" w:cs="宋体" w:hint="eastAsia"/>
                <w:color w:val="000000"/>
                <w:kern w:val="0"/>
                <w:sz w:val="20"/>
              </w:rPr>
              <w:t xml:space="preserve">　</w:t>
            </w:r>
          </w:p>
        </w:tc>
        <w:tc>
          <w:tcPr>
            <w:tcW w:w="2500" w:type="dxa"/>
            <w:tcBorders>
              <w:top w:val="nil"/>
              <w:left w:val="nil"/>
              <w:bottom w:val="single" w:sz="4" w:space="0" w:color="auto"/>
              <w:right w:val="single" w:sz="4" w:space="0" w:color="auto"/>
            </w:tcBorders>
          </w:tcPr>
          <w:p w:rsidR="00D43498" w:rsidRPr="00E52C11" w:rsidRDefault="00D43498" w:rsidP="00E52C11">
            <w:pPr>
              <w:widowControl/>
              <w:jc w:val="center"/>
              <w:rPr>
                <w:rFonts w:ascii="宋体" w:cs="宋体"/>
                <w:color w:val="000000"/>
                <w:kern w:val="0"/>
                <w:sz w:val="20"/>
              </w:rPr>
            </w:pPr>
            <w:r w:rsidRPr="00E52C11">
              <w:rPr>
                <w:rFonts w:ascii="宋体" w:hAnsi="宋体" w:cs="宋体" w:hint="eastAsia"/>
                <w:color w:val="000000"/>
                <w:kern w:val="0"/>
                <w:sz w:val="20"/>
              </w:rPr>
              <w:t xml:space="preserve">　</w:t>
            </w:r>
          </w:p>
        </w:tc>
        <w:tc>
          <w:tcPr>
            <w:tcW w:w="114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81.47001</w:t>
            </w:r>
          </w:p>
        </w:tc>
        <w:tc>
          <w:tcPr>
            <w:tcW w:w="376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膝关节半月板成形术</w:t>
            </w:r>
          </w:p>
        </w:tc>
      </w:tr>
      <w:tr w:rsidR="00D43498" w:rsidRPr="00E52C11" w:rsidTr="00E52C11">
        <w:trPr>
          <w:trHeight w:val="375"/>
        </w:trPr>
        <w:tc>
          <w:tcPr>
            <w:tcW w:w="1040" w:type="dxa"/>
            <w:tcBorders>
              <w:top w:val="nil"/>
              <w:left w:val="single" w:sz="4" w:space="0" w:color="auto"/>
              <w:bottom w:val="single" w:sz="4" w:space="0" w:color="auto"/>
              <w:right w:val="single" w:sz="4" w:space="0" w:color="auto"/>
            </w:tcBorders>
          </w:tcPr>
          <w:p w:rsidR="00D43498" w:rsidRPr="00E52C11" w:rsidRDefault="00D43498" w:rsidP="00E52C11">
            <w:pPr>
              <w:widowControl/>
              <w:jc w:val="center"/>
              <w:rPr>
                <w:rFonts w:ascii="宋体" w:cs="宋体"/>
                <w:color w:val="000000"/>
                <w:kern w:val="0"/>
                <w:sz w:val="20"/>
              </w:rPr>
            </w:pPr>
            <w:r w:rsidRPr="00E52C11">
              <w:rPr>
                <w:rFonts w:ascii="宋体" w:hAnsi="宋体" w:cs="宋体" w:hint="eastAsia"/>
                <w:color w:val="000000"/>
                <w:kern w:val="0"/>
                <w:sz w:val="20"/>
              </w:rPr>
              <w:t xml:space="preserve">　</w:t>
            </w:r>
          </w:p>
        </w:tc>
        <w:tc>
          <w:tcPr>
            <w:tcW w:w="2500" w:type="dxa"/>
            <w:tcBorders>
              <w:top w:val="nil"/>
              <w:left w:val="nil"/>
              <w:bottom w:val="single" w:sz="4" w:space="0" w:color="auto"/>
              <w:right w:val="single" w:sz="4" w:space="0" w:color="auto"/>
            </w:tcBorders>
          </w:tcPr>
          <w:p w:rsidR="00D43498" w:rsidRPr="00E52C11" w:rsidRDefault="00D43498" w:rsidP="00E52C11">
            <w:pPr>
              <w:widowControl/>
              <w:jc w:val="center"/>
              <w:rPr>
                <w:rFonts w:ascii="宋体" w:cs="宋体"/>
                <w:color w:val="000000"/>
                <w:kern w:val="0"/>
                <w:sz w:val="20"/>
              </w:rPr>
            </w:pPr>
            <w:r w:rsidRPr="00E52C11">
              <w:rPr>
                <w:rFonts w:ascii="宋体" w:hAnsi="宋体" w:cs="宋体" w:hint="eastAsia"/>
                <w:color w:val="000000"/>
                <w:kern w:val="0"/>
                <w:sz w:val="20"/>
              </w:rPr>
              <w:t xml:space="preserve">　</w:t>
            </w:r>
          </w:p>
        </w:tc>
        <w:tc>
          <w:tcPr>
            <w:tcW w:w="114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81.47005</w:t>
            </w:r>
          </w:p>
        </w:tc>
        <w:tc>
          <w:tcPr>
            <w:tcW w:w="376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膝关节镜下半月板成形术</w:t>
            </w:r>
          </w:p>
        </w:tc>
      </w:tr>
      <w:tr w:rsidR="00D43498" w:rsidRPr="00E52C11" w:rsidTr="00E52C11">
        <w:trPr>
          <w:trHeight w:val="375"/>
        </w:trPr>
        <w:tc>
          <w:tcPr>
            <w:tcW w:w="1040" w:type="dxa"/>
            <w:tcBorders>
              <w:top w:val="nil"/>
              <w:left w:val="single" w:sz="4" w:space="0" w:color="auto"/>
              <w:bottom w:val="single" w:sz="4" w:space="0" w:color="auto"/>
              <w:right w:val="single" w:sz="4" w:space="0" w:color="auto"/>
            </w:tcBorders>
          </w:tcPr>
          <w:p w:rsidR="00D43498" w:rsidRPr="00E52C11" w:rsidRDefault="00D43498" w:rsidP="00E52C11">
            <w:pPr>
              <w:widowControl/>
              <w:jc w:val="center"/>
              <w:rPr>
                <w:rFonts w:ascii="宋体" w:cs="宋体"/>
                <w:color w:val="000000"/>
                <w:kern w:val="0"/>
                <w:sz w:val="20"/>
              </w:rPr>
            </w:pPr>
            <w:r w:rsidRPr="00E52C11">
              <w:rPr>
                <w:rFonts w:ascii="宋体" w:hAnsi="宋体" w:cs="宋体" w:hint="eastAsia"/>
                <w:color w:val="000000"/>
                <w:kern w:val="0"/>
                <w:sz w:val="20"/>
              </w:rPr>
              <w:t xml:space="preserve">　</w:t>
            </w:r>
          </w:p>
        </w:tc>
        <w:tc>
          <w:tcPr>
            <w:tcW w:w="2500" w:type="dxa"/>
            <w:tcBorders>
              <w:top w:val="nil"/>
              <w:left w:val="nil"/>
              <w:bottom w:val="single" w:sz="4" w:space="0" w:color="auto"/>
              <w:right w:val="single" w:sz="4" w:space="0" w:color="auto"/>
            </w:tcBorders>
          </w:tcPr>
          <w:p w:rsidR="00D43498" w:rsidRPr="00E52C11" w:rsidRDefault="00D43498" w:rsidP="00E52C11">
            <w:pPr>
              <w:widowControl/>
              <w:jc w:val="center"/>
              <w:rPr>
                <w:rFonts w:ascii="宋体" w:cs="宋体"/>
                <w:color w:val="000000"/>
                <w:kern w:val="0"/>
                <w:sz w:val="20"/>
              </w:rPr>
            </w:pPr>
            <w:r w:rsidRPr="00E52C11">
              <w:rPr>
                <w:rFonts w:ascii="宋体" w:hAnsi="宋体" w:cs="宋体" w:hint="eastAsia"/>
                <w:color w:val="000000"/>
                <w:kern w:val="0"/>
                <w:sz w:val="20"/>
              </w:rPr>
              <w:t xml:space="preserve">　</w:t>
            </w:r>
          </w:p>
        </w:tc>
        <w:tc>
          <w:tcPr>
            <w:tcW w:w="114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81.47012</w:t>
            </w:r>
          </w:p>
        </w:tc>
        <w:tc>
          <w:tcPr>
            <w:tcW w:w="376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膝关节镜下异体外侧半月板移植术</w:t>
            </w:r>
          </w:p>
        </w:tc>
      </w:tr>
      <w:tr w:rsidR="00D43498" w:rsidRPr="00E52C11" w:rsidTr="00E52C11">
        <w:trPr>
          <w:trHeight w:val="375"/>
        </w:trPr>
        <w:tc>
          <w:tcPr>
            <w:tcW w:w="1040" w:type="dxa"/>
            <w:tcBorders>
              <w:top w:val="nil"/>
              <w:left w:val="single" w:sz="4" w:space="0" w:color="auto"/>
              <w:bottom w:val="single" w:sz="4" w:space="0" w:color="auto"/>
              <w:right w:val="single" w:sz="4" w:space="0" w:color="auto"/>
            </w:tcBorders>
          </w:tcPr>
          <w:p w:rsidR="00D43498" w:rsidRPr="00E52C11" w:rsidRDefault="00D43498" w:rsidP="00E52C11">
            <w:pPr>
              <w:widowControl/>
              <w:jc w:val="center"/>
              <w:rPr>
                <w:rFonts w:ascii="宋体" w:cs="宋体"/>
                <w:color w:val="000000"/>
                <w:kern w:val="0"/>
                <w:sz w:val="20"/>
              </w:rPr>
            </w:pPr>
            <w:r w:rsidRPr="00E52C11">
              <w:rPr>
                <w:rFonts w:ascii="宋体" w:hAnsi="宋体" w:cs="宋体" w:hint="eastAsia"/>
                <w:color w:val="000000"/>
                <w:kern w:val="0"/>
                <w:sz w:val="20"/>
              </w:rPr>
              <w:t xml:space="preserve">　</w:t>
            </w:r>
          </w:p>
        </w:tc>
        <w:tc>
          <w:tcPr>
            <w:tcW w:w="2500" w:type="dxa"/>
            <w:tcBorders>
              <w:top w:val="nil"/>
              <w:left w:val="nil"/>
              <w:bottom w:val="single" w:sz="4" w:space="0" w:color="auto"/>
              <w:right w:val="single" w:sz="4" w:space="0" w:color="auto"/>
            </w:tcBorders>
          </w:tcPr>
          <w:p w:rsidR="00D43498" w:rsidRPr="00E52C11" w:rsidRDefault="00D43498" w:rsidP="00E52C11">
            <w:pPr>
              <w:widowControl/>
              <w:jc w:val="center"/>
              <w:rPr>
                <w:rFonts w:ascii="宋体" w:cs="宋体"/>
                <w:color w:val="000000"/>
                <w:kern w:val="0"/>
                <w:sz w:val="20"/>
              </w:rPr>
            </w:pPr>
            <w:r w:rsidRPr="00E52C11">
              <w:rPr>
                <w:rFonts w:ascii="宋体" w:hAnsi="宋体" w:cs="宋体" w:hint="eastAsia"/>
                <w:color w:val="000000"/>
                <w:kern w:val="0"/>
                <w:sz w:val="20"/>
              </w:rPr>
              <w:t xml:space="preserve">　</w:t>
            </w:r>
          </w:p>
        </w:tc>
        <w:tc>
          <w:tcPr>
            <w:tcW w:w="114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81.47013</w:t>
            </w:r>
          </w:p>
        </w:tc>
        <w:tc>
          <w:tcPr>
            <w:tcW w:w="376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膝关节镜下半月板缝合术</w:t>
            </w:r>
          </w:p>
        </w:tc>
      </w:tr>
      <w:tr w:rsidR="00D43498" w:rsidRPr="00E52C11" w:rsidTr="00E52C11">
        <w:trPr>
          <w:trHeight w:val="390"/>
        </w:trPr>
        <w:tc>
          <w:tcPr>
            <w:tcW w:w="1040" w:type="dxa"/>
            <w:tcBorders>
              <w:top w:val="nil"/>
              <w:left w:val="single" w:sz="4" w:space="0" w:color="auto"/>
              <w:bottom w:val="single" w:sz="4" w:space="0" w:color="auto"/>
              <w:right w:val="single" w:sz="4" w:space="0" w:color="auto"/>
            </w:tcBorders>
          </w:tcPr>
          <w:p w:rsidR="00D43498" w:rsidRPr="00E52C11" w:rsidRDefault="00D43498" w:rsidP="00E52C11">
            <w:pPr>
              <w:widowControl/>
              <w:jc w:val="center"/>
              <w:rPr>
                <w:rFonts w:ascii="宋体" w:cs="宋体"/>
                <w:color w:val="000000"/>
                <w:kern w:val="0"/>
                <w:sz w:val="20"/>
              </w:rPr>
            </w:pPr>
            <w:r w:rsidRPr="00E52C11">
              <w:rPr>
                <w:rFonts w:ascii="宋体" w:hAnsi="宋体" w:cs="宋体" w:hint="eastAsia"/>
                <w:color w:val="000000"/>
                <w:kern w:val="0"/>
                <w:sz w:val="20"/>
              </w:rPr>
              <w:t xml:space="preserve">　</w:t>
            </w:r>
          </w:p>
        </w:tc>
        <w:tc>
          <w:tcPr>
            <w:tcW w:w="2500" w:type="dxa"/>
            <w:tcBorders>
              <w:top w:val="nil"/>
              <w:left w:val="nil"/>
              <w:bottom w:val="single" w:sz="4" w:space="0" w:color="auto"/>
              <w:right w:val="single" w:sz="4" w:space="0" w:color="auto"/>
            </w:tcBorders>
          </w:tcPr>
          <w:p w:rsidR="00D43498" w:rsidRPr="00E52C11" w:rsidRDefault="00D43498" w:rsidP="00E52C11">
            <w:pPr>
              <w:widowControl/>
              <w:jc w:val="center"/>
              <w:rPr>
                <w:rFonts w:ascii="宋体" w:cs="宋体"/>
                <w:color w:val="000000"/>
                <w:kern w:val="0"/>
                <w:sz w:val="20"/>
              </w:rPr>
            </w:pPr>
            <w:r w:rsidRPr="00E52C11">
              <w:rPr>
                <w:rFonts w:ascii="宋体" w:hAnsi="宋体" w:cs="宋体" w:hint="eastAsia"/>
                <w:color w:val="000000"/>
                <w:kern w:val="0"/>
                <w:sz w:val="20"/>
              </w:rPr>
              <w:t xml:space="preserve">　</w:t>
            </w:r>
          </w:p>
        </w:tc>
        <w:tc>
          <w:tcPr>
            <w:tcW w:w="114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color w:val="000000"/>
                <w:kern w:val="0"/>
                <w:sz w:val="20"/>
              </w:rPr>
              <w:t>81.47014</w:t>
            </w:r>
          </w:p>
        </w:tc>
        <w:tc>
          <w:tcPr>
            <w:tcW w:w="3760" w:type="dxa"/>
            <w:tcBorders>
              <w:top w:val="nil"/>
              <w:left w:val="nil"/>
              <w:bottom w:val="single" w:sz="4" w:space="0" w:color="auto"/>
              <w:right w:val="single" w:sz="4" w:space="0" w:color="auto"/>
            </w:tcBorders>
            <w:noWrap/>
            <w:vAlign w:val="center"/>
          </w:tcPr>
          <w:p w:rsidR="00D43498" w:rsidRPr="00E52C11" w:rsidRDefault="00D43498" w:rsidP="00E52C11">
            <w:pPr>
              <w:widowControl/>
              <w:jc w:val="left"/>
              <w:rPr>
                <w:rFonts w:ascii="宋体" w:cs="宋体"/>
                <w:color w:val="000000"/>
                <w:kern w:val="0"/>
                <w:sz w:val="20"/>
              </w:rPr>
            </w:pPr>
            <w:r w:rsidRPr="00E52C11">
              <w:rPr>
                <w:rFonts w:ascii="宋体" w:hAnsi="宋体" w:cs="宋体" w:hint="eastAsia"/>
                <w:color w:val="000000"/>
                <w:kern w:val="0"/>
                <w:sz w:val="20"/>
              </w:rPr>
              <w:t>膝关节镜下半月板移植术</w:t>
            </w:r>
          </w:p>
        </w:tc>
      </w:tr>
    </w:tbl>
    <w:p w:rsidR="00D43498" w:rsidRPr="00461603" w:rsidRDefault="00D43498" w:rsidP="00461603">
      <w:pPr>
        <w:pStyle w:val="2"/>
        <w:keepNext w:val="0"/>
        <w:keepLines w:val="0"/>
        <w:spacing w:line="360" w:lineRule="auto"/>
        <w:ind w:firstLineChars="200" w:firstLine="643"/>
        <w:rPr>
          <w:rFonts w:ascii="楷体_GB2312" w:eastAsia="楷体_GB2312"/>
          <w:lang w:val="en-GB"/>
        </w:rPr>
      </w:pPr>
      <w:r w:rsidRPr="00461603">
        <w:rPr>
          <w:rFonts w:ascii="楷体_GB2312" w:eastAsia="楷体_GB2312" w:hint="eastAsia"/>
          <w:lang w:val="en-GB"/>
        </w:rPr>
        <w:t>（二）诊断依据。</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1.</w:t>
      </w:r>
      <w:r w:rsidRPr="0078101C">
        <w:rPr>
          <w:rFonts w:ascii="仿宋_GB2312" w:eastAsia="仿宋_GB2312" w:hint="eastAsia"/>
          <w:color w:val="000000"/>
          <w:sz w:val="32"/>
          <w:szCs w:val="32"/>
          <w:lang w:val="en-GB"/>
        </w:rPr>
        <w:t>病史：膝关节常有外伤史，关节肿痛，活动受限，膝关节常有位置较固定的绞索及弹响。</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lastRenderedPageBreak/>
        <w:t>2.</w:t>
      </w:r>
      <w:r w:rsidRPr="0078101C">
        <w:rPr>
          <w:rFonts w:ascii="仿宋_GB2312" w:eastAsia="仿宋_GB2312" w:hint="eastAsia"/>
          <w:color w:val="000000"/>
          <w:sz w:val="32"/>
          <w:szCs w:val="32"/>
          <w:lang w:val="en-GB"/>
        </w:rPr>
        <w:t>体检：股四头肌常常萎缩，半月板摇摆试验（</w:t>
      </w:r>
      <w:r w:rsidRPr="0078101C">
        <w:rPr>
          <w:rFonts w:ascii="仿宋_GB2312" w:eastAsia="仿宋_GB2312"/>
          <w:color w:val="000000"/>
          <w:sz w:val="32"/>
          <w:szCs w:val="32"/>
          <w:lang w:val="en-GB"/>
        </w:rPr>
        <w:t>+</w:t>
      </w:r>
      <w:r w:rsidRPr="0078101C">
        <w:rPr>
          <w:rFonts w:ascii="仿宋_GB2312" w:eastAsia="仿宋_GB2312" w:hint="eastAsia"/>
          <w:color w:val="000000"/>
          <w:sz w:val="32"/>
          <w:szCs w:val="32"/>
          <w:lang w:val="en-GB"/>
        </w:rPr>
        <w:t>），</w:t>
      </w:r>
      <w:r w:rsidRPr="0078101C">
        <w:rPr>
          <w:rFonts w:ascii="仿宋_GB2312" w:eastAsia="仿宋_GB2312"/>
          <w:color w:val="000000"/>
          <w:sz w:val="32"/>
          <w:szCs w:val="32"/>
          <w:lang w:val="en-GB"/>
        </w:rPr>
        <w:t>K.S.</w:t>
      </w:r>
      <w:r w:rsidRPr="0078101C">
        <w:rPr>
          <w:rFonts w:ascii="仿宋_GB2312" w:eastAsia="仿宋_GB2312" w:hint="eastAsia"/>
          <w:color w:val="000000"/>
          <w:sz w:val="32"/>
          <w:szCs w:val="32"/>
          <w:lang w:val="en-GB"/>
        </w:rPr>
        <w:t>征（</w:t>
      </w:r>
      <w:r w:rsidRPr="0078101C">
        <w:rPr>
          <w:rFonts w:ascii="仿宋_GB2312" w:eastAsia="仿宋_GB2312"/>
          <w:color w:val="000000"/>
          <w:sz w:val="32"/>
          <w:szCs w:val="32"/>
          <w:lang w:val="en-GB"/>
        </w:rPr>
        <w:t>+</w:t>
      </w:r>
      <w:r w:rsidRPr="0078101C">
        <w:rPr>
          <w:rFonts w:ascii="仿宋_GB2312" w:eastAsia="仿宋_GB2312" w:hint="eastAsia"/>
          <w:color w:val="000000"/>
          <w:sz w:val="32"/>
          <w:szCs w:val="32"/>
          <w:lang w:val="en-GB"/>
        </w:rPr>
        <w:t>），麦氏征（</w:t>
      </w:r>
      <w:r w:rsidRPr="0078101C">
        <w:rPr>
          <w:rFonts w:ascii="仿宋_GB2312" w:eastAsia="仿宋_GB2312"/>
          <w:color w:val="000000"/>
          <w:sz w:val="32"/>
          <w:szCs w:val="32"/>
          <w:lang w:val="en-GB"/>
        </w:rPr>
        <w:t>+</w:t>
      </w:r>
      <w:r w:rsidRPr="0078101C">
        <w:rPr>
          <w:rFonts w:ascii="仿宋_GB2312" w:eastAsia="仿宋_GB2312" w:hint="eastAsia"/>
          <w:color w:val="000000"/>
          <w:sz w:val="32"/>
          <w:szCs w:val="32"/>
          <w:lang w:val="en-GB"/>
        </w:rPr>
        <w:t>），过伸过屈痛等。</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3.</w:t>
      </w:r>
      <w:r w:rsidRPr="0078101C">
        <w:rPr>
          <w:rFonts w:ascii="仿宋_GB2312" w:eastAsia="仿宋_GB2312" w:hint="eastAsia"/>
          <w:color w:val="000000"/>
          <w:sz w:val="32"/>
          <w:szCs w:val="32"/>
          <w:lang w:val="en-GB"/>
        </w:rPr>
        <w:t>辅助检查：关节造影或核磁共振可以确定半月板损伤的部位及程度。</w:t>
      </w:r>
    </w:p>
    <w:p w:rsidR="00D43498" w:rsidRPr="00461603" w:rsidRDefault="00D43498" w:rsidP="00461603">
      <w:pPr>
        <w:pStyle w:val="2"/>
        <w:keepNext w:val="0"/>
        <w:keepLines w:val="0"/>
        <w:spacing w:line="360" w:lineRule="auto"/>
        <w:ind w:firstLineChars="200" w:firstLine="643"/>
        <w:rPr>
          <w:rFonts w:ascii="楷体_GB2312" w:eastAsia="楷体_GB2312"/>
          <w:lang w:val="en-GB"/>
        </w:rPr>
      </w:pPr>
      <w:r w:rsidRPr="00461603">
        <w:rPr>
          <w:rFonts w:ascii="楷体_GB2312" w:eastAsia="楷体_GB2312" w:hint="eastAsia"/>
          <w:lang w:val="en-GB"/>
        </w:rPr>
        <w:t>（三）治疗方案的选择及依据。</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1.</w:t>
      </w:r>
      <w:r w:rsidRPr="0078101C">
        <w:rPr>
          <w:rFonts w:ascii="仿宋_GB2312" w:eastAsia="仿宋_GB2312" w:hint="eastAsia"/>
          <w:color w:val="000000"/>
          <w:sz w:val="32"/>
          <w:szCs w:val="32"/>
          <w:lang w:val="en-GB"/>
        </w:rPr>
        <w:t>诊断明确的半月板损伤，症状明显，持续不缓解，影响正常生活和运动。</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2.</w:t>
      </w:r>
      <w:r w:rsidRPr="0078101C">
        <w:rPr>
          <w:rFonts w:ascii="仿宋_GB2312" w:eastAsia="仿宋_GB2312" w:hint="eastAsia"/>
          <w:color w:val="000000"/>
          <w:sz w:val="32"/>
          <w:szCs w:val="32"/>
          <w:lang w:val="en-GB"/>
        </w:rPr>
        <w:t>无手术禁忌证。</w:t>
      </w:r>
    </w:p>
    <w:p w:rsidR="00D43498" w:rsidRPr="00461603" w:rsidRDefault="00D43498" w:rsidP="00461603">
      <w:pPr>
        <w:pStyle w:val="2"/>
        <w:keepNext w:val="0"/>
        <w:keepLines w:val="0"/>
        <w:spacing w:line="360" w:lineRule="auto"/>
        <w:ind w:firstLineChars="200" w:firstLine="643"/>
        <w:rPr>
          <w:rFonts w:ascii="楷体_GB2312" w:eastAsia="楷体_GB2312"/>
          <w:lang w:val="en-GB"/>
        </w:rPr>
      </w:pPr>
      <w:r w:rsidRPr="00461603">
        <w:rPr>
          <w:rFonts w:ascii="楷体_GB2312" w:eastAsia="楷体_GB2312" w:hint="eastAsia"/>
          <w:lang w:val="en-GB"/>
        </w:rPr>
        <w:t>（四）标准住院日为</w:t>
      </w:r>
      <w:r w:rsidRPr="00461603">
        <w:rPr>
          <w:rFonts w:ascii="楷体_GB2312" w:eastAsia="楷体_GB2312"/>
          <w:lang w:val="en-GB"/>
        </w:rPr>
        <w:t>2-4</w:t>
      </w:r>
      <w:r w:rsidRPr="00461603">
        <w:rPr>
          <w:rFonts w:ascii="楷体_GB2312" w:eastAsia="楷体_GB2312" w:hint="eastAsia"/>
          <w:lang w:val="en-GB"/>
        </w:rPr>
        <w:t>天。</w:t>
      </w:r>
    </w:p>
    <w:p w:rsidR="00D43498" w:rsidRPr="00461603" w:rsidRDefault="00D43498" w:rsidP="00461603">
      <w:pPr>
        <w:pStyle w:val="2"/>
        <w:keepNext w:val="0"/>
        <w:keepLines w:val="0"/>
        <w:spacing w:line="360" w:lineRule="auto"/>
        <w:ind w:firstLineChars="200" w:firstLine="643"/>
        <w:rPr>
          <w:rFonts w:ascii="楷体_GB2312" w:eastAsia="楷体_GB2312"/>
          <w:lang w:val="en-GB"/>
        </w:rPr>
      </w:pPr>
      <w:r w:rsidRPr="00461603">
        <w:rPr>
          <w:rFonts w:ascii="楷体_GB2312" w:eastAsia="楷体_GB2312" w:hint="eastAsia"/>
          <w:lang w:val="en-GB"/>
        </w:rPr>
        <w:t>（五）进入路径标准。</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1.</w:t>
      </w:r>
      <w:r w:rsidRPr="0078101C">
        <w:rPr>
          <w:rFonts w:ascii="仿宋_GB2312" w:eastAsia="仿宋_GB2312" w:hint="eastAsia"/>
          <w:color w:val="000000"/>
          <w:sz w:val="32"/>
          <w:szCs w:val="32"/>
          <w:lang w:val="en-GB"/>
        </w:rPr>
        <w:t>第一诊断必须符合膝关节半月板损伤。</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2.</w:t>
      </w:r>
      <w:r w:rsidRPr="0078101C">
        <w:rPr>
          <w:rFonts w:ascii="仿宋_GB2312" w:eastAsia="仿宋_GB2312" w:hint="eastAsia"/>
          <w:color w:val="000000"/>
          <w:sz w:val="32"/>
          <w:szCs w:val="32"/>
          <w:lang w:val="en-GB"/>
        </w:rPr>
        <w:t>当患者同时具有其他疾病诊断时，但在住院期间不需要特殊处理也不影响第一诊断的临床路径流程实施时，可以进入路径。</w:t>
      </w:r>
    </w:p>
    <w:p w:rsidR="00D43498" w:rsidRPr="00461603" w:rsidRDefault="00D43498" w:rsidP="00461603">
      <w:pPr>
        <w:pStyle w:val="2"/>
        <w:keepNext w:val="0"/>
        <w:keepLines w:val="0"/>
        <w:spacing w:line="360" w:lineRule="auto"/>
        <w:ind w:firstLineChars="200" w:firstLine="643"/>
        <w:rPr>
          <w:rFonts w:ascii="楷体_GB2312" w:eastAsia="楷体_GB2312"/>
          <w:lang w:val="en-GB"/>
        </w:rPr>
      </w:pPr>
      <w:r w:rsidRPr="00461603">
        <w:rPr>
          <w:rFonts w:ascii="楷体_GB2312" w:eastAsia="楷体_GB2312" w:hint="eastAsia"/>
          <w:lang w:val="en-GB"/>
        </w:rPr>
        <w:t>（六）术前准备</w:t>
      </w:r>
      <w:r w:rsidRPr="00461603">
        <w:rPr>
          <w:rFonts w:ascii="楷体_GB2312" w:eastAsia="楷体_GB2312"/>
          <w:lang w:val="en-GB"/>
        </w:rPr>
        <w:t>0-2</w:t>
      </w:r>
      <w:r w:rsidRPr="00461603">
        <w:rPr>
          <w:rFonts w:ascii="楷体_GB2312" w:eastAsia="楷体_GB2312" w:hint="eastAsia"/>
          <w:lang w:val="en-GB"/>
        </w:rPr>
        <w:t>天。</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1.</w:t>
      </w:r>
      <w:r w:rsidRPr="0078101C">
        <w:rPr>
          <w:rFonts w:ascii="仿宋_GB2312" w:eastAsia="仿宋_GB2312" w:hint="eastAsia"/>
          <w:color w:val="000000"/>
          <w:sz w:val="32"/>
          <w:szCs w:val="32"/>
          <w:lang w:val="en-GB"/>
        </w:rPr>
        <w:t>必须的检查项目：</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hint="eastAsia"/>
          <w:color w:val="000000"/>
          <w:sz w:val="32"/>
          <w:szCs w:val="32"/>
          <w:lang w:val="en-GB"/>
        </w:rPr>
        <w:t>（</w:t>
      </w:r>
      <w:r w:rsidRPr="0078101C">
        <w:rPr>
          <w:rFonts w:ascii="仿宋_GB2312" w:eastAsia="仿宋_GB2312"/>
          <w:color w:val="000000"/>
          <w:sz w:val="32"/>
          <w:szCs w:val="32"/>
          <w:lang w:val="en-GB"/>
        </w:rPr>
        <w:t>1</w:t>
      </w:r>
      <w:r w:rsidRPr="0078101C">
        <w:rPr>
          <w:rFonts w:ascii="仿宋_GB2312" w:eastAsia="仿宋_GB2312" w:hint="eastAsia"/>
          <w:color w:val="000000"/>
          <w:sz w:val="32"/>
          <w:szCs w:val="32"/>
          <w:lang w:val="en-GB"/>
        </w:rPr>
        <w:t>）血常规、尿常规</w:t>
      </w:r>
      <w:r w:rsidRPr="0078101C">
        <w:rPr>
          <w:rFonts w:ascii="仿宋_GB2312" w:eastAsia="仿宋_GB2312"/>
          <w:color w:val="000000"/>
          <w:sz w:val="32"/>
          <w:szCs w:val="32"/>
          <w:lang w:val="en-GB"/>
        </w:rPr>
        <w:t>;</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hint="eastAsia"/>
          <w:color w:val="000000"/>
          <w:sz w:val="32"/>
          <w:szCs w:val="32"/>
          <w:lang w:val="en-GB"/>
        </w:rPr>
        <w:t>（</w:t>
      </w:r>
      <w:r w:rsidRPr="0078101C">
        <w:rPr>
          <w:rFonts w:ascii="仿宋_GB2312" w:eastAsia="仿宋_GB2312"/>
          <w:color w:val="000000"/>
          <w:sz w:val="32"/>
          <w:szCs w:val="32"/>
          <w:lang w:val="en-GB"/>
        </w:rPr>
        <w:t>2</w:t>
      </w:r>
      <w:r w:rsidRPr="0078101C">
        <w:rPr>
          <w:rFonts w:ascii="仿宋_GB2312" w:eastAsia="仿宋_GB2312" w:hint="eastAsia"/>
          <w:color w:val="000000"/>
          <w:sz w:val="32"/>
          <w:szCs w:val="32"/>
          <w:lang w:val="en-GB"/>
        </w:rPr>
        <w:t>）肝肾功能、电解质、血糖；</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hint="eastAsia"/>
          <w:color w:val="000000"/>
          <w:sz w:val="32"/>
          <w:szCs w:val="32"/>
          <w:lang w:val="en-GB"/>
        </w:rPr>
        <w:t>（</w:t>
      </w:r>
      <w:r w:rsidRPr="0078101C">
        <w:rPr>
          <w:rFonts w:ascii="仿宋_GB2312" w:eastAsia="仿宋_GB2312"/>
          <w:color w:val="000000"/>
          <w:sz w:val="32"/>
          <w:szCs w:val="32"/>
          <w:lang w:val="en-GB"/>
        </w:rPr>
        <w:t>3</w:t>
      </w:r>
      <w:r w:rsidRPr="0078101C">
        <w:rPr>
          <w:rFonts w:ascii="仿宋_GB2312" w:eastAsia="仿宋_GB2312" w:hint="eastAsia"/>
          <w:color w:val="000000"/>
          <w:sz w:val="32"/>
          <w:szCs w:val="32"/>
          <w:lang w:val="en-GB"/>
        </w:rPr>
        <w:t>）凝血功能</w:t>
      </w:r>
      <w:r w:rsidRPr="0078101C">
        <w:rPr>
          <w:rFonts w:ascii="仿宋_GB2312" w:eastAsia="仿宋_GB2312"/>
          <w:color w:val="000000"/>
          <w:sz w:val="32"/>
          <w:szCs w:val="32"/>
          <w:lang w:val="en-GB"/>
        </w:rPr>
        <w:t>;</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hint="eastAsia"/>
          <w:color w:val="000000"/>
          <w:sz w:val="32"/>
          <w:szCs w:val="32"/>
          <w:lang w:val="en-GB"/>
        </w:rPr>
        <w:lastRenderedPageBreak/>
        <w:t>（</w:t>
      </w:r>
      <w:r w:rsidRPr="0078101C">
        <w:rPr>
          <w:rFonts w:ascii="仿宋_GB2312" w:eastAsia="仿宋_GB2312"/>
          <w:color w:val="000000"/>
          <w:sz w:val="32"/>
          <w:szCs w:val="32"/>
          <w:lang w:val="en-GB"/>
        </w:rPr>
        <w:t>4</w:t>
      </w:r>
      <w:r w:rsidRPr="0078101C">
        <w:rPr>
          <w:rFonts w:ascii="仿宋_GB2312" w:eastAsia="仿宋_GB2312" w:hint="eastAsia"/>
          <w:color w:val="000000"/>
          <w:sz w:val="32"/>
          <w:szCs w:val="32"/>
          <w:lang w:val="en-GB"/>
        </w:rPr>
        <w:t>）感染性疾病筛查（乙肝、丙肝、艾滋病、梅毒等）；</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hint="eastAsia"/>
          <w:color w:val="000000"/>
          <w:sz w:val="32"/>
          <w:szCs w:val="32"/>
          <w:lang w:val="en-GB"/>
        </w:rPr>
        <w:t>（</w:t>
      </w:r>
      <w:r w:rsidRPr="0078101C">
        <w:rPr>
          <w:rFonts w:ascii="仿宋_GB2312" w:eastAsia="仿宋_GB2312"/>
          <w:color w:val="000000"/>
          <w:sz w:val="32"/>
          <w:szCs w:val="32"/>
          <w:lang w:val="en-GB"/>
        </w:rPr>
        <w:t>5</w:t>
      </w:r>
      <w:r w:rsidRPr="0078101C">
        <w:rPr>
          <w:rFonts w:ascii="仿宋_GB2312" w:eastAsia="仿宋_GB2312" w:hint="eastAsia"/>
          <w:color w:val="000000"/>
          <w:sz w:val="32"/>
          <w:szCs w:val="32"/>
          <w:lang w:val="en-GB"/>
        </w:rPr>
        <w:t>）膝关节正侧位</w:t>
      </w:r>
      <w:r w:rsidRPr="0078101C">
        <w:rPr>
          <w:rFonts w:ascii="仿宋_GB2312" w:eastAsia="仿宋_GB2312"/>
          <w:color w:val="000000"/>
          <w:sz w:val="32"/>
          <w:szCs w:val="32"/>
          <w:lang w:val="en-GB"/>
        </w:rPr>
        <w:t>X</w:t>
      </w:r>
      <w:r w:rsidRPr="0078101C">
        <w:rPr>
          <w:rFonts w:ascii="仿宋_GB2312" w:eastAsia="仿宋_GB2312" w:hint="eastAsia"/>
          <w:color w:val="000000"/>
          <w:sz w:val="32"/>
          <w:szCs w:val="32"/>
          <w:lang w:val="en-GB"/>
        </w:rPr>
        <w:t>线片</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hint="eastAsia"/>
          <w:color w:val="000000"/>
          <w:sz w:val="32"/>
          <w:szCs w:val="32"/>
          <w:lang w:val="en-GB"/>
        </w:rPr>
        <w:t>（</w:t>
      </w:r>
      <w:r w:rsidRPr="0078101C">
        <w:rPr>
          <w:rFonts w:ascii="仿宋_GB2312" w:eastAsia="仿宋_GB2312"/>
          <w:color w:val="000000"/>
          <w:sz w:val="32"/>
          <w:szCs w:val="32"/>
          <w:lang w:val="en-GB"/>
        </w:rPr>
        <w:t>6</w:t>
      </w:r>
      <w:r w:rsidRPr="0078101C">
        <w:rPr>
          <w:rFonts w:ascii="仿宋_GB2312" w:eastAsia="仿宋_GB2312" w:hint="eastAsia"/>
          <w:color w:val="000000"/>
          <w:sz w:val="32"/>
          <w:szCs w:val="32"/>
          <w:lang w:val="en-GB"/>
        </w:rPr>
        <w:t>）膝关节</w:t>
      </w:r>
      <w:r w:rsidRPr="0078101C">
        <w:rPr>
          <w:rFonts w:ascii="仿宋_GB2312" w:eastAsia="仿宋_GB2312"/>
          <w:color w:val="000000"/>
          <w:sz w:val="32"/>
          <w:szCs w:val="32"/>
          <w:lang w:val="en-GB"/>
        </w:rPr>
        <w:t>MRI</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hint="eastAsia"/>
          <w:color w:val="000000"/>
          <w:sz w:val="32"/>
          <w:szCs w:val="32"/>
          <w:lang w:val="en-GB"/>
        </w:rPr>
        <w:t>（</w:t>
      </w:r>
      <w:r w:rsidRPr="0078101C">
        <w:rPr>
          <w:rFonts w:ascii="仿宋_GB2312" w:eastAsia="仿宋_GB2312"/>
          <w:color w:val="000000"/>
          <w:sz w:val="32"/>
          <w:szCs w:val="32"/>
          <w:lang w:val="en-GB"/>
        </w:rPr>
        <w:t>7</w:t>
      </w:r>
      <w:r w:rsidRPr="0078101C">
        <w:rPr>
          <w:rFonts w:ascii="仿宋_GB2312" w:eastAsia="仿宋_GB2312" w:hint="eastAsia"/>
          <w:color w:val="000000"/>
          <w:sz w:val="32"/>
          <w:szCs w:val="32"/>
          <w:lang w:val="en-GB"/>
        </w:rPr>
        <w:t>）胸片、心电图。</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2.</w:t>
      </w:r>
      <w:r w:rsidRPr="0078101C">
        <w:rPr>
          <w:rFonts w:ascii="仿宋_GB2312" w:eastAsia="仿宋_GB2312" w:hint="eastAsia"/>
          <w:color w:val="000000"/>
          <w:sz w:val="32"/>
          <w:szCs w:val="32"/>
          <w:lang w:val="en-GB"/>
        </w:rPr>
        <w:t>根据患者病情可选择：</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hint="eastAsia"/>
          <w:color w:val="000000"/>
          <w:sz w:val="32"/>
          <w:szCs w:val="32"/>
          <w:lang w:val="en-GB"/>
        </w:rPr>
        <w:t>（</w:t>
      </w:r>
      <w:r w:rsidRPr="0078101C">
        <w:rPr>
          <w:rFonts w:ascii="仿宋_GB2312" w:eastAsia="仿宋_GB2312"/>
          <w:color w:val="000000"/>
          <w:sz w:val="32"/>
          <w:szCs w:val="32"/>
          <w:lang w:val="en-GB"/>
        </w:rPr>
        <w:t>1</w:t>
      </w:r>
      <w:r w:rsidRPr="0078101C">
        <w:rPr>
          <w:rFonts w:ascii="仿宋_GB2312" w:eastAsia="仿宋_GB2312" w:hint="eastAsia"/>
          <w:color w:val="000000"/>
          <w:sz w:val="32"/>
          <w:szCs w:val="32"/>
          <w:lang w:val="en-GB"/>
        </w:rPr>
        <w:t>）超声心动图、血气分析和肺功能（高龄或既往有心、肺部病史者）；</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hint="eastAsia"/>
          <w:color w:val="000000"/>
          <w:sz w:val="32"/>
          <w:szCs w:val="32"/>
          <w:lang w:val="en-GB"/>
        </w:rPr>
        <w:t>（</w:t>
      </w:r>
      <w:r w:rsidRPr="0078101C">
        <w:rPr>
          <w:rFonts w:ascii="仿宋_GB2312" w:eastAsia="仿宋_GB2312"/>
          <w:color w:val="000000"/>
          <w:sz w:val="32"/>
          <w:szCs w:val="32"/>
          <w:lang w:val="en-GB"/>
        </w:rPr>
        <w:t>2</w:t>
      </w:r>
      <w:r w:rsidRPr="0078101C">
        <w:rPr>
          <w:rFonts w:ascii="仿宋_GB2312" w:eastAsia="仿宋_GB2312" w:hint="eastAsia"/>
          <w:color w:val="000000"/>
          <w:sz w:val="32"/>
          <w:szCs w:val="32"/>
          <w:lang w:val="en-GB"/>
        </w:rPr>
        <w:t>）有相关疾病者必要时请相关科室会诊。</w:t>
      </w:r>
    </w:p>
    <w:p w:rsidR="00D43498" w:rsidRPr="00461603" w:rsidRDefault="00D43498" w:rsidP="00461603">
      <w:pPr>
        <w:pStyle w:val="2"/>
        <w:keepNext w:val="0"/>
        <w:keepLines w:val="0"/>
        <w:spacing w:line="360" w:lineRule="auto"/>
        <w:ind w:firstLineChars="200" w:firstLine="643"/>
        <w:rPr>
          <w:rFonts w:ascii="楷体_GB2312" w:eastAsia="楷体_GB2312"/>
          <w:lang w:val="en-GB"/>
        </w:rPr>
      </w:pPr>
      <w:r w:rsidRPr="00461603">
        <w:rPr>
          <w:rFonts w:ascii="楷体_GB2312" w:eastAsia="楷体_GB2312" w:hint="eastAsia"/>
          <w:lang w:val="en-GB"/>
        </w:rPr>
        <w:t>（七）选择用药。</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1.</w:t>
      </w:r>
      <w:r w:rsidRPr="0078101C">
        <w:rPr>
          <w:rFonts w:ascii="仿宋_GB2312" w:eastAsia="仿宋_GB2312" w:hint="eastAsia"/>
          <w:color w:val="000000"/>
          <w:sz w:val="32"/>
          <w:szCs w:val="32"/>
          <w:lang w:val="en-GB"/>
        </w:rPr>
        <w:t>抗菌药物：按照《抗菌药物临床应用指导原则》（卫医发〔</w:t>
      </w:r>
      <w:r w:rsidRPr="0078101C">
        <w:rPr>
          <w:rFonts w:ascii="仿宋_GB2312" w:eastAsia="仿宋_GB2312"/>
          <w:color w:val="000000"/>
          <w:sz w:val="32"/>
          <w:szCs w:val="32"/>
          <w:lang w:val="en-GB"/>
        </w:rPr>
        <w:t>20</w:t>
      </w:r>
      <w:r w:rsidR="00461603" w:rsidRPr="0078101C">
        <w:rPr>
          <w:rFonts w:ascii="仿宋_GB2312" w:eastAsia="仿宋_GB2312"/>
          <w:color w:val="000000"/>
          <w:sz w:val="32"/>
          <w:szCs w:val="32"/>
          <w:lang w:val="en-GB"/>
        </w:rPr>
        <w:t>15</w:t>
      </w:r>
      <w:r w:rsidRPr="0078101C">
        <w:rPr>
          <w:rFonts w:ascii="仿宋_GB2312" w:eastAsia="仿宋_GB2312" w:hint="eastAsia"/>
          <w:color w:val="000000"/>
          <w:sz w:val="32"/>
          <w:szCs w:val="32"/>
          <w:lang w:val="en-GB"/>
        </w:rPr>
        <w:t>〕</w:t>
      </w:r>
      <w:r w:rsidR="00461603" w:rsidRPr="0078101C">
        <w:rPr>
          <w:rFonts w:ascii="仿宋_GB2312" w:eastAsia="仿宋_GB2312"/>
          <w:color w:val="000000"/>
          <w:sz w:val="32"/>
          <w:szCs w:val="32"/>
          <w:lang w:val="en-GB"/>
        </w:rPr>
        <w:t>43</w:t>
      </w:r>
      <w:r w:rsidRPr="0078101C">
        <w:rPr>
          <w:rFonts w:ascii="仿宋_GB2312" w:eastAsia="仿宋_GB2312" w:hint="eastAsia"/>
          <w:color w:val="000000"/>
          <w:sz w:val="32"/>
          <w:szCs w:val="32"/>
          <w:lang w:val="en-GB"/>
        </w:rPr>
        <w:t>号）执行。</w:t>
      </w:r>
    </w:p>
    <w:p w:rsidR="00D43498" w:rsidRPr="00461603" w:rsidRDefault="00D43498" w:rsidP="00461603">
      <w:pPr>
        <w:pStyle w:val="2"/>
        <w:keepNext w:val="0"/>
        <w:keepLines w:val="0"/>
        <w:spacing w:line="360" w:lineRule="auto"/>
        <w:ind w:firstLineChars="200" w:firstLine="643"/>
        <w:rPr>
          <w:rFonts w:ascii="楷体_GB2312" w:eastAsia="楷体_GB2312"/>
          <w:lang w:val="en-GB"/>
        </w:rPr>
      </w:pPr>
      <w:r w:rsidRPr="00461603">
        <w:rPr>
          <w:rFonts w:ascii="楷体_GB2312" w:eastAsia="楷体_GB2312" w:hint="eastAsia"/>
          <w:lang w:val="en-GB"/>
        </w:rPr>
        <w:t>（八）手术日为入院第</w:t>
      </w:r>
      <w:r w:rsidRPr="00461603">
        <w:rPr>
          <w:rFonts w:ascii="楷体_GB2312" w:eastAsia="楷体_GB2312"/>
          <w:lang w:val="en-GB"/>
        </w:rPr>
        <w:t>0-2</w:t>
      </w:r>
      <w:r w:rsidRPr="00461603">
        <w:rPr>
          <w:rFonts w:ascii="楷体_GB2312" w:eastAsia="楷体_GB2312" w:hint="eastAsia"/>
          <w:lang w:val="en-GB"/>
        </w:rPr>
        <w:t>天。</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1.</w:t>
      </w:r>
      <w:r w:rsidRPr="0078101C">
        <w:rPr>
          <w:rFonts w:ascii="仿宋_GB2312" w:eastAsia="仿宋_GB2312" w:hint="eastAsia"/>
          <w:color w:val="000000"/>
          <w:sz w:val="32"/>
          <w:szCs w:val="32"/>
          <w:lang w:val="en-GB"/>
        </w:rPr>
        <w:t>麻醉方式：神经阻滞麻醉、椎管内麻醉或全麻。</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2.</w:t>
      </w:r>
      <w:r w:rsidRPr="0078101C">
        <w:rPr>
          <w:rFonts w:ascii="仿宋_GB2312" w:eastAsia="仿宋_GB2312" w:hint="eastAsia"/>
          <w:color w:val="000000"/>
          <w:sz w:val="32"/>
          <w:szCs w:val="32"/>
          <w:lang w:val="en-GB"/>
        </w:rPr>
        <w:t>手术方式：膝关节镜下半月板成型，切除或缝合术。</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3.</w:t>
      </w:r>
      <w:r w:rsidRPr="0078101C">
        <w:rPr>
          <w:rFonts w:ascii="仿宋_GB2312" w:eastAsia="仿宋_GB2312" w:hint="eastAsia"/>
          <w:color w:val="000000"/>
          <w:sz w:val="32"/>
          <w:szCs w:val="32"/>
          <w:lang w:val="en-GB"/>
        </w:rPr>
        <w:t>手术内植物：</w:t>
      </w:r>
      <w:r w:rsidRPr="0078101C">
        <w:rPr>
          <w:rFonts w:ascii="仿宋_GB2312" w:eastAsia="仿宋_GB2312"/>
          <w:color w:val="000000"/>
          <w:sz w:val="32"/>
          <w:szCs w:val="32"/>
          <w:lang w:val="en-GB"/>
        </w:rPr>
        <w:t>Fast-fix</w:t>
      </w:r>
      <w:r w:rsidRPr="0078101C">
        <w:rPr>
          <w:rFonts w:ascii="仿宋_GB2312" w:eastAsia="仿宋_GB2312" w:hint="eastAsia"/>
          <w:color w:val="000000"/>
          <w:sz w:val="32"/>
          <w:szCs w:val="32"/>
          <w:lang w:val="en-GB"/>
        </w:rPr>
        <w:t>，半月板箭，</w:t>
      </w:r>
      <w:r w:rsidRPr="0078101C">
        <w:rPr>
          <w:rFonts w:ascii="仿宋_GB2312" w:eastAsia="仿宋_GB2312"/>
          <w:color w:val="000000"/>
          <w:sz w:val="32"/>
          <w:szCs w:val="32"/>
          <w:lang w:val="en-GB"/>
        </w:rPr>
        <w:t>Rapid-lock</w:t>
      </w:r>
      <w:r w:rsidRPr="0078101C">
        <w:rPr>
          <w:rFonts w:ascii="仿宋_GB2312" w:eastAsia="仿宋_GB2312" w:hint="eastAsia"/>
          <w:color w:val="000000"/>
          <w:sz w:val="32"/>
          <w:szCs w:val="32"/>
          <w:lang w:val="en-GB"/>
        </w:rPr>
        <w:t>等。</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4.</w:t>
      </w:r>
      <w:r w:rsidRPr="0078101C">
        <w:rPr>
          <w:rFonts w:ascii="仿宋_GB2312" w:eastAsia="仿宋_GB2312" w:hint="eastAsia"/>
          <w:color w:val="000000"/>
          <w:sz w:val="32"/>
          <w:szCs w:val="32"/>
          <w:lang w:val="en-GB"/>
        </w:rPr>
        <w:t>输血：无。</w:t>
      </w:r>
    </w:p>
    <w:p w:rsidR="00D43498" w:rsidRPr="00461603" w:rsidRDefault="00D43498" w:rsidP="00461603">
      <w:pPr>
        <w:pStyle w:val="2"/>
        <w:keepNext w:val="0"/>
        <w:keepLines w:val="0"/>
        <w:spacing w:line="360" w:lineRule="auto"/>
        <w:ind w:firstLineChars="200" w:firstLine="643"/>
        <w:rPr>
          <w:rFonts w:ascii="楷体_GB2312" w:eastAsia="楷体_GB2312"/>
          <w:lang w:val="en-GB"/>
        </w:rPr>
      </w:pPr>
      <w:r w:rsidRPr="00461603">
        <w:rPr>
          <w:rFonts w:ascii="楷体_GB2312" w:eastAsia="楷体_GB2312" w:hint="eastAsia"/>
          <w:lang w:val="en-GB"/>
        </w:rPr>
        <w:t>（九）术后住院恢复</w:t>
      </w:r>
      <w:r w:rsidRPr="00461603">
        <w:rPr>
          <w:rFonts w:ascii="楷体_GB2312" w:eastAsia="楷体_GB2312"/>
          <w:lang w:val="en-GB"/>
        </w:rPr>
        <w:t>1-2</w:t>
      </w:r>
      <w:r w:rsidRPr="00461603">
        <w:rPr>
          <w:rFonts w:ascii="楷体_GB2312" w:eastAsia="楷体_GB2312" w:hint="eastAsia"/>
          <w:lang w:val="en-GB"/>
        </w:rPr>
        <w:t>天。</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1.</w:t>
      </w:r>
      <w:r w:rsidRPr="0078101C">
        <w:rPr>
          <w:rFonts w:ascii="仿宋_GB2312" w:eastAsia="仿宋_GB2312" w:hint="eastAsia"/>
          <w:color w:val="000000"/>
          <w:sz w:val="32"/>
          <w:szCs w:val="32"/>
          <w:lang w:val="en-GB"/>
        </w:rPr>
        <w:t>必须复查的检查项目：无。</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2.</w:t>
      </w:r>
      <w:r w:rsidRPr="0078101C">
        <w:rPr>
          <w:rFonts w:ascii="仿宋_GB2312" w:eastAsia="仿宋_GB2312" w:hint="eastAsia"/>
          <w:color w:val="000000"/>
          <w:sz w:val="32"/>
          <w:szCs w:val="32"/>
          <w:lang w:val="en-GB"/>
        </w:rPr>
        <w:t>必要时查血常规、血沉、</w:t>
      </w:r>
      <w:r w:rsidRPr="0078101C">
        <w:rPr>
          <w:rFonts w:ascii="仿宋_GB2312" w:eastAsia="仿宋_GB2312"/>
          <w:color w:val="000000"/>
          <w:sz w:val="32"/>
          <w:szCs w:val="32"/>
          <w:lang w:val="en-GB"/>
        </w:rPr>
        <w:t>CRP</w:t>
      </w:r>
      <w:r w:rsidRPr="0078101C">
        <w:rPr>
          <w:rFonts w:ascii="仿宋_GB2312" w:eastAsia="仿宋_GB2312" w:hint="eastAsia"/>
          <w:color w:val="000000"/>
          <w:sz w:val="32"/>
          <w:szCs w:val="32"/>
          <w:lang w:val="en-GB"/>
        </w:rPr>
        <w:t>、凝血</w:t>
      </w:r>
      <w:r w:rsidRPr="0078101C">
        <w:rPr>
          <w:rFonts w:ascii="仿宋_GB2312" w:eastAsia="仿宋_GB2312"/>
          <w:color w:val="000000"/>
          <w:sz w:val="32"/>
          <w:szCs w:val="32"/>
          <w:lang w:val="en-GB"/>
        </w:rPr>
        <w:t>II</w:t>
      </w:r>
      <w:r w:rsidRPr="0078101C">
        <w:rPr>
          <w:rFonts w:ascii="仿宋_GB2312" w:eastAsia="仿宋_GB2312" w:hint="eastAsia"/>
          <w:color w:val="000000"/>
          <w:sz w:val="32"/>
          <w:szCs w:val="32"/>
          <w:lang w:val="en-GB"/>
        </w:rPr>
        <w:t>号，电解质。</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3.</w:t>
      </w:r>
      <w:r w:rsidRPr="0078101C">
        <w:rPr>
          <w:rFonts w:ascii="仿宋_GB2312" w:eastAsia="仿宋_GB2312" w:hint="eastAsia"/>
          <w:color w:val="000000"/>
          <w:sz w:val="32"/>
          <w:szCs w:val="32"/>
          <w:lang w:val="en-GB"/>
        </w:rPr>
        <w:t>术后处理：</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hint="eastAsia"/>
          <w:color w:val="000000"/>
          <w:sz w:val="32"/>
          <w:szCs w:val="32"/>
          <w:lang w:val="en-GB"/>
        </w:rPr>
        <w:lastRenderedPageBreak/>
        <w:t>（</w:t>
      </w:r>
      <w:r w:rsidRPr="0078101C">
        <w:rPr>
          <w:rFonts w:ascii="仿宋_GB2312" w:eastAsia="仿宋_GB2312"/>
          <w:color w:val="000000"/>
          <w:sz w:val="32"/>
          <w:szCs w:val="32"/>
          <w:lang w:val="en-GB"/>
        </w:rPr>
        <w:t>1</w:t>
      </w:r>
      <w:r w:rsidRPr="0078101C">
        <w:rPr>
          <w:rFonts w:ascii="仿宋_GB2312" w:eastAsia="仿宋_GB2312" w:hint="eastAsia"/>
          <w:color w:val="000000"/>
          <w:sz w:val="32"/>
          <w:szCs w:val="32"/>
          <w:lang w:val="en-GB"/>
        </w:rPr>
        <w:t>）抗菌药物：按照《抗菌药物临床应用指导原则》（卫医发〔</w:t>
      </w:r>
      <w:r w:rsidRPr="0078101C">
        <w:rPr>
          <w:rFonts w:ascii="仿宋_GB2312" w:eastAsia="仿宋_GB2312"/>
          <w:color w:val="000000"/>
          <w:sz w:val="32"/>
          <w:szCs w:val="32"/>
          <w:lang w:val="en-GB"/>
        </w:rPr>
        <w:t>20</w:t>
      </w:r>
      <w:r w:rsidR="00461603" w:rsidRPr="0078101C">
        <w:rPr>
          <w:rFonts w:ascii="仿宋_GB2312" w:eastAsia="仿宋_GB2312"/>
          <w:color w:val="000000"/>
          <w:sz w:val="32"/>
          <w:szCs w:val="32"/>
          <w:lang w:val="en-GB"/>
        </w:rPr>
        <w:t>15</w:t>
      </w:r>
      <w:r w:rsidRPr="0078101C">
        <w:rPr>
          <w:rFonts w:ascii="仿宋_GB2312" w:eastAsia="仿宋_GB2312" w:hint="eastAsia"/>
          <w:color w:val="000000"/>
          <w:sz w:val="32"/>
          <w:szCs w:val="32"/>
          <w:lang w:val="en-GB"/>
        </w:rPr>
        <w:t>〕</w:t>
      </w:r>
      <w:r w:rsidR="00461603" w:rsidRPr="0078101C">
        <w:rPr>
          <w:rFonts w:ascii="仿宋_GB2312" w:eastAsia="仿宋_GB2312"/>
          <w:color w:val="000000"/>
          <w:sz w:val="32"/>
          <w:szCs w:val="32"/>
          <w:lang w:val="en-GB"/>
        </w:rPr>
        <w:t>43</w:t>
      </w:r>
      <w:r w:rsidRPr="0078101C">
        <w:rPr>
          <w:rFonts w:ascii="仿宋_GB2312" w:eastAsia="仿宋_GB2312" w:hint="eastAsia"/>
          <w:color w:val="000000"/>
          <w:sz w:val="32"/>
          <w:szCs w:val="32"/>
          <w:lang w:val="en-GB"/>
        </w:rPr>
        <w:t>号）执行；</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hint="eastAsia"/>
          <w:color w:val="000000"/>
          <w:sz w:val="32"/>
          <w:szCs w:val="32"/>
          <w:lang w:val="en-GB"/>
        </w:rPr>
        <w:t>（</w:t>
      </w:r>
      <w:r w:rsidRPr="0078101C">
        <w:rPr>
          <w:rFonts w:ascii="仿宋_GB2312" w:eastAsia="仿宋_GB2312"/>
          <w:color w:val="000000"/>
          <w:sz w:val="32"/>
          <w:szCs w:val="32"/>
          <w:lang w:val="en-GB"/>
        </w:rPr>
        <w:t>2</w:t>
      </w:r>
      <w:r w:rsidRPr="0078101C">
        <w:rPr>
          <w:rFonts w:ascii="仿宋_GB2312" w:eastAsia="仿宋_GB2312" w:hint="eastAsia"/>
          <w:color w:val="000000"/>
          <w:sz w:val="32"/>
          <w:szCs w:val="32"/>
          <w:lang w:val="en-GB"/>
        </w:rPr>
        <w:t>）术后镇痛：参照《骨科常见疼痛的处理专家建议》；</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hint="eastAsia"/>
          <w:color w:val="000000"/>
          <w:sz w:val="32"/>
          <w:szCs w:val="32"/>
          <w:lang w:val="en-GB"/>
        </w:rPr>
        <w:t>（</w:t>
      </w:r>
      <w:r w:rsidRPr="0078101C">
        <w:rPr>
          <w:rFonts w:ascii="仿宋_GB2312" w:eastAsia="仿宋_GB2312"/>
          <w:color w:val="000000"/>
          <w:sz w:val="32"/>
          <w:szCs w:val="32"/>
          <w:lang w:val="en-GB"/>
        </w:rPr>
        <w:t>3</w:t>
      </w:r>
      <w:r w:rsidRPr="0078101C">
        <w:rPr>
          <w:rFonts w:ascii="仿宋_GB2312" w:eastAsia="仿宋_GB2312" w:hint="eastAsia"/>
          <w:color w:val="000000"/>
          <w:sz w:val="32"/>
          <w:szCs w:val="32"/>
          <w:lang w:val="en-GB"/>
        </w:rPr>
        <w:t>）术后康复：根据手术状况按相应康复计划康复。</w:t>
      </w:r>
    </w:p>
    <w:p w:rsidR="00D43498" w:rsidRPr="00461603" w:rsidRDefault="00D43498" w:rsidP="00461603">
      <w:pPr>
        <w:pStyle w:val="2"/>
        <w:keepNext w:val="0"/>
        <w:keepLines w:val="0"/>
        <w:spacing w:line="360" w:lineRule="auto"/>
        <w:ind w:firstLineChars="200" w:firstLine="643"/>
        <w:rPr>
          <w:rFonts w:ascii="楷体_GB2312" w:eastAsia="楷体_GB2312"/>
          <w:lang w:val="en-GB"/>
        </w:rPr>
      </w:pPr>
      <w:r w:rsidRPr="00461603">
        <w:rPr>
          <w:rFonts w:ascii="楷体_GB2312" w:eastAsia="楷体_GB2312" w:hint="eastAsia"/>
          <w:lang w:val="en-GB"/>
        </w:rPr>
        <w:t>（十）出院标准。</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1.</w:t>
      </w:r>
      <w:r w:rsidRPr="0078101C">
        <w:rPr>
          <w:rFonts w:ascii="仿宋_GB2312" w:eastAsia="仿宋_GB2312" w:hint="eastAsia"/>
          <w:color w:val="000000"/>
          <w:sz w:val="32"/>
          <w:szCs w:val="32"/>
          <w:lang w:val="en-GB"/>
        </w:rPr>
        <w:t>体温正常，足趾活动正常。</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2.</w:t>
      </w:r>
      <w:r w:rsidRPr="0078101C">
        <w:rPr>
          <w:rFonts w:ascii="仿宋_GB2312" w:eastAsia="仿宋_GB2312" w:hint="eastAsia"/>
          <w:color w:val="000000"/>
          <w:sz w:val="32"/>
          <w:szCs w:val="32"/>
          <w:lang w:val="en-GB"/>
        </w:rPr>
        <w:t>伤口愈合良好，伤口无感染征象（或可在门诊处理的伤口情况），关节无感染征象。</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3.</w:t>
      </w:r>
      <w:r w:rsidRPr="0078101C">
        <w:rPr>
          <w:rFonts w:ascii="仿宋_GB2312" w:eastAsia="仿宋_GB2312" w:hint="eastAsia"/>
          <w:color w:val="000000"/>
          <w:sz w:val="32"/>
          <w:szCs w:val="32"/>
          <w:lang w:val="en-GB"/>
        </w:rPr>
        <w:t>没有需要住院处理的并发症和</w:t>
      </w:r>
      <w:r w:rsidRPr="0078101C">
        <w:rPr>
          <w:rFonts w:ascii="仿宋_GB2312" w:eastAsia="仿宋_GB2312"/>
          <w:color w:val="000000"/>
          <w:sz w:val="32"/>
          <w:szCs w:val="32"/>
          <w:lang w:val="en-GB"/>
        </w:rPr>
        <w:t>/</w:t>
      </w:r>
      <w:r w:rsidRPr="0078101C">
        <w:rPr>
          <w:rFonts w:ascii="仿宋_GB2312" w:eastAsia="仿宋_GB2312" w:hint="eastAsia"/>
          <w:color w:val="000000"/>
          <w:sz w:val="32"/>
          <w:szCs w:val="32"/>
          <w:lang w:val="en-GB"/>
        </w:rPr>
        <w:t>或合并症。</w:t>
      </w:r>
    </w:p>
    <w:p w:rsidR="00D43498" w:rsidRPr="00461603" w:rsidRDefault="00D43498" w:rsidP="00461603">
      <w:pPr>
        <w:pStyle w:val="2"/>
        <w:keepNext w:val="0"/>
        <w:keepLines w:val="0"/>
        <w:spacing w:line="360" w:lineRule="auto"/>
        <w:ind w:firstLineChars="200" w:firstLine="643"/>
        <w:rPr>
          <w:rFonts w:ascii="楷体_GB2312" w:eastAsia="楷体_GB2312"/>
          <w:lang w:val="en-GB"/>
        </w:rPr>
      </w:pPr>
      <w:r w:rsidRPr="00461603">
        <w:rPr>
          <w:rFonts w:ascii="楷体_GB2312" w:eastAsia="楷体_GB2312" w:hint="eastAsia"/>
          <w:lang w:val="en-GB"/>
        </w:rPr>
        <w:t>（十一）变异及原因分析。</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1.</w:t>
      </w:r>
      <w:r w:rsidRPr="0078101C">
        <w:rPr>
          <w:rFonts w:ascii="仿宋_GB2312" w:eastAsia="仿宋_GB2312" w:hint="eastAsia"/>
          <w:color w:val="000000"/>
          <w:sz w:val="32"/>
          <w:szCs w:val="32"/>
          <w:lang w:val="en-GB"/>
        </w:rPr>
        <w:t>围手术期并发症：深静脉血栓形成、伤口感染、关节感染、神经血管损伤等，造成住院日延长和费用增加。</w:t>
      </w:r>
    </w:p>
    <w:p w:rsidR="00D43498"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2.</w:t>
      </w:r>
      <w:r w:rsidRPr="0078101C">
        <w:rPr>
          <w:rFonts w:ascii="仿宋_GB2312" w:eastAsia="仿宋_GB2312" w:hint="eastAsia"/>
          <w:color w:val="000000"/>
          <w:sz w:val="32"/>
          <w:szCs w:val="32"/>
          <w:lang w:val="en-GB"/>
        </w:rPr>
        <w:t>内科合并症：老年患者常合并内科疾病，如脑血管或心血管病、糖尿病、血栓等，手术可能导致基础疾病加重而需要进一步治疗，从而延长治疗时间，并增加住院费用。</w:t>
      </w:r>
    </w:p>
    <w:p w:rsidR="002B34D3" w:rsidRPr="0078101C" w:rsidRDefault="00D43498" w:rsidP="0078101C">
      <w:pPr>
        <w:adjustRightInd w:val="0"/>
        <w:snapToGrid w:val="0"/>
        <w:spacing w:line="360" w:lineRule="auto"/>
        <w:ind w:firstLineChars="200" w:firstLine="640"/>
        <w:rPr>
          <w:rFonts w:ascii="仿宋_GB2312" w:eastAsia="仿宋_GB2312"/>
          <w:color w:val="000000"/>
          <w:sz w:val="32"/>
          <w:szCs w:val="32"/>
          <w:lang w:val="en-GB"/>
        </w:rPr>
      </w:pPr>
      <w:r w:rsidRPr="0078101C">
        <w:rPr>
          <w:rFonts w:ascii="仿宋_GB2312" w:eastAsia="仿宋_GB2312"/>
          <w:color w:val="000000"/>
          <w:sz w:val="32"/>
          <w:szCs w:val="32"/>
          <w:lang w:val="en-GB"/>
        </w:rPr>
        <w:t>3.</w:t>
      </w:r>
      <w:r w:rsidRPr="0078101C">
        <w:rPr>
          <w:rFonts w:ascii="仿宋_GB2312" w:eastAsia="仿宋_GB2312" w:hint="eastAsia"/>
          <w:color w:val="000000"/>
          <w:sz w:val="32"/>
          <w:szCs w:val="32"/>
          <w:lang w:val="en-GB"/>
        </w:rPr>
        <w:t>植入材料的选择：当半月板需要缝合时，由于缝合位置、大小和损伤性质不同，使用不同的内植物材料，可能导致住院费用存在差异。</w:t>
      </w:r>
    </w:p>
    <w:p w:rsidR="00D43498" w:rsidRPr="00665F99" w:rsidRDefault="002B34D3" w:rsidP="00665F99">
      <w:pPr>
        <w:ind w:firstLineChars="200" w:firstLine="640"/>
        <w:rPr>
          <w:rFonts w:ascii="仿宋_GB2312" w:eastAsia="仿宋_GB2312" w:hAnsi="宋体"/>
          <w:b/>
          <w:color w:val="000000"/>
          <w:sz w:val="32"/>
          <w:szCs w:val="32"/>
          <w:u w:val="single"/>
        </w:rPr>
      </w:pPr>
      <w:r>
        <w:rPr>
          <w:rFonts w:ascii="仿宋_GB2312" w:eastAsia="仿宋_GB2312"/>
          <w:color w:val="000000"/>
          <w:sz w:val="32"/>
          <w:szCs w:val="32"/>
        </w:rPr>
        <w:br w:type="page"/>
      </w:r>
      <w:bookmarkStart w:id="0" w:name="_GoBack"/>
      <w:r w:rsidR="00D43498" w:rsidRPr="00665F99">
        <w:rPr>
          <w:rFonts w:ascii="黑体" w:eastAsia="黑体" w:hAnsi="黑体" w:hint="eastAsia"/>
          <w:b/>
          <w:color w:val="000000"/>
          <w:sz w:val="32"/>
        </w:rPr>
        <w:lastRenderedPageBreak/>
        <w:t>二、半月板损伤临床路径表单</w:t>
      </w:r>
      <w:bookmarkEnd w:id="0"/>
    </w:p>
    <w:p w:rsidR="00D43498" w:rsidRPr="000C50DA" w:rsidRDefault="00D43498" w:rsidP="007D2282">
      <w:pPr>
        <w:adjustRightInd w:val="0"/>
        <w:rPr>
          <w:rFonts w:ascii="宋体" w:hAnsi="宋体"/>
          <w:color w:val="000000"/>
          <w:szCs w:val="21"/>
        </w:rPr>
      </w:pPr>
      <w:r w:rsidRPr="000C50DA">
        <w:rPr>
          <w:rFonts w:ascii="宋体" w:hAnsi="宋体" w:hint="eastAsia"/>
          <w:color w:val="000000"/>
          <w:szCs w:val="21"/>
        </w:rPr>
        <w:t>适用对象：</w:t>
      </w:r>
      <w:r w:rsidRPr="000C50DA">
        <w:rPr>
          <w:rFonts w:ascii="宋体" w:hAnsi="宋体" w:hint="eastAsia"/>
          <w:b/>
          <w:color w:val="000000"/>
          <w:szCs w:val="21"/>
        </w:rPr>
        <w:t>第一诊断为</w:t>
      </w:r>
      <w:r w:rsidRPr="009F5E4B">
        <w:rPr>
          <w:rFonts w:ascii="宋体" w:hAnsi="宋体" w:hint="eastAsia"/>
          <w:color w:val="000000"/>
          <w:szCs w:val="21"/>
        </w:rPr>
        <w:t>半月板损伤</w:t>
      </w:r>
    </w:p>
    <w:p w:rsidR="00D43498" w:rsidRPr="000C50DA" w:rsidRDefault="00D43498" w:rsidP="00762C08">
      <w:pPr>
        <w:adjustRightInd w:val="0"/>
        <w:ind w:firstLineChars="490" w:firstLine="1033"/>
        <w:rPr>
          <w:rFonts w:ascii="宋体" w:hAnsi="宋体"/>
          <w:color w:val="000000"/>
          <w:szCs w:val="21"/>
        </w:rPr>
      </w:pPr>
      <w:r w:rsidRPr="000C50DA">
        <w:rPr>
          <w:rFonts w:ascii="宋体" w:hAnsi="宋体" w:hint="eastAsia"/>
          <w:b/>
          <w:color w:val="000000"/>
          <w:szCs w:val="21"/>
        </w:rPr>
        <w:t>行</w:t>
      </w:r>
      <w:r w:rsidRPr="009F5E4B">
        <w:rPr>
          <w:rFonts w:ascii="宋体" w:hAnsi="宋体" w:hint="eastAsia"/>
          <w:color w:val="000000"/>
          <w:szCs w:val="21"/>
        </w:rPr>
        <w:t>膝关节镜检，半月板成型、损伤和缝合术</w:t>
      </w:r>
    </w:p>
    <w:p w:rsidR="00D43498" w:rsidRPr="000C50DA" w:rsidRDefault="00D43498" w:rsidP="007D2282">
      <w:pPr>
        <w:adjustRightInd w:val="0"/>
        <w:rPr>
          <w:rFonts w:ascii="宋体" w:hAnsi="宋体"/>
          <w:color w:val="000000"/>
          <w:szCs w:val="21"/>
        </w:rPr>
      </w:pPr>
      <w:r w:rsidRPr="000C50DA">
        <w:rPr>
          <w:rFonts w:ascii="宋体" w:hAnsi="宋体" w:hint="eastAsia"/>
          <w:color w:val="000000"/>
          <w:szCs w:val="21"/>
        </w:rPr>
        <w:t>患者姓名：性别：年龄：门诊号：住院号：</w:t>
      </w:r>
    </w:p>
    <w:p w:rsidR="00D43498" w:rsidRPr="009F5E4B" w:rsidRDefault="00D43498" w:rsidP="009F5E4B">
      <w:pPr>
        <w:adjustRightInd w:val="0"/>
        <w:rPr>
          <w:rFonts w:ascii="宋体"/>
          <w:color w:val="000000"/>
          <w:szCs w:val="21"/>
        </w:rPr>
      </w:pPr>
      <w:r w:rsidRPr="000C50DA">
        <w:rPr>
          <w:rFonts w:ascii="宋体" w:hAnsi="宋体" w:hint="eastAsia"/>
          <w:color w:val="000000"/>
          <w:szCs w:val="21"/>
        </w:rPr>
        <w:t>住院日期：</w:t>
      </w:r>
      <w:r w:rsidRPr="00FB5D6A">
        <w:rPr>
          <w:rFonts w:ascii="宋体" w:hAnsi="宋体" w:hint="eastAsia"/>
          <w:color w:val="000000"/>
          <w:szCs w:val="21"/>
        </w:rPr>
        <w:t>年月日</w:t>
      </w:r>
      <w:r w:rsidRPr="000C50DA">
        <w:rPr>
          <w:rFonts w:ascii="宋体" w:hAnsi="宋体" w:hint="eastAsia"/>
          <w:color w:val="000000"/>
          <w:szCs w:val="21"/>
        </w:rPr>
        <w:t>出院日期：</w:t>
      </w:r>
      <w:r w:rsidRPr="00FB5D6A">
        <w:rPr>
          <w:rFonts w:ascii="宋体" w:hAnsi="宋体" w:hint="eastAsia"/>
          <w:color w:val="000000"/>
          <w:szCs w:val="21"/>
        </w:rPr>
        <w:t>年月日</w:t>
      </w:r>
      <w:r w:rsidRPr="000C50DA">
        <w:rPr>
          <w:rFonts w:ascii="宋体" w:hAnsi="宋体" w:hint="eastAsia"/>
          <w:color w:val="000000"/>
          <w:szCs w:val="21"/>
        </w:rPr>
        <w:t>标准住院日</w:t>
      </w:r>
      <w:r w:rsidR="009F5E4B">
        <w:rPr>
          <w:rFonts w:ascii="宋体" w:hAnsi="宋体" w:hint="eastAsia"/>
          <w:color w:val="000000"/>
          <w:szCs w:val="21"/>
        </w:rPr>
        <w:t>：</w:t>
      </w:r>
      <w:r>
        <w:rPr>
          <w:rFonts w:ascii="宋体" w:hAnsi="宋体"/>
          <w:color w:val="000000"/>
          <w:szCs w:val="21"/>
        </w:rPr>
        <w:t>2</w:t>
      </w:r>
      <w:r w:rsidRPr="00562BD9">
        <w:rPr>
          <w:color w:val="000000"/>
          <w:szCs w:val="21"/>
        </w:rPr>
        <w:t>-</w:t>
      </w:r>
      <w:r>
        <w:rPr>
          <w:color w:val="000000"/>
          <w:szCs w:val="21"/>
        </w:rPr>
        <w:t>4</w:t>
      </w:r>
      <w:r w:rsidRPr="000C50DA">
        <w:rPr>
          <w:rFonts w:ascii="宋体" w:hAnsi="宋体" w:hint="eastAsia"/>
          <w:color w:val="000000"/>
          <w:szCs w:val="21"/>
        </w:rPr>
        <w:t>天</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2874"/>
        <w:gridCol w:w="3298"/>
        <w:gridCol w:w="3348"/>
      </w:tblGrid>
      <w:tr w:rsidR="00D43498" w:rsidRPr="0078101C" w:rsidTr="0078101C">
        <w:trPr>
          <w:cantSplit/>
          <w:jc w:val="center"/>
        </w:trPr>
        <w:tc>
          <w:tcPr>
            <w:tcW w:w="648" w:type="dxa"/>
            <w:tcBorders>
              <w:top w:val="double" w:sz="4" w:space="0" w:color="auto"/>
              <w:left w:val="double" w:sz="4" w:space="0" w:color="auto"/>
              <w:bottom w:val="double" w:sz="4" w:space="0" w:color="auto"/>
              <w:right w:val="double" w:sz="4" w:space="0" w:color="auto"/>
            </w:tcBorders>
            <w:vAlign w:val="center"/>
          </w:tcPr>
          <w:p w:rsidR="00D43498" w:rsidRPr="0078101C" w:rsidRDefault="0078101C" w:rsidP="009F5E4B">
            <w:pPr>
              <w:spacing w:line="260" w:lineRule="exact"/>
              <w:jc w:val="center"/>
              <w:rPr>
                <w:rFonts w:ascii="黑体" w:eastAsia="黑体"/>
                <w:szCs w:val="21"/>
              </w:rPr>
            </w:pPr>
            <w:r w:rsidRPr="0078101C">
              <w:rPr>
                <w:rFonts w:ascii="黑体" w:eastAsia="黑体" w:hint="eastAsia"/>
                <w:szCs w:val="21"/>
              </w:rPr>
              <w:t>日期</w:t>
            </w:r>
          </w:p>
        </w:tc>
        <w:tc>
          <w:tcPr>
            <w:tcW w:w="2717" w:type="dxa"/>
            <w:tcBorders>
              <w:top w:val="double" w:sz="4" w:space="0" w:color="auto"/>
              <w:left w:val="double" w:sz="4" w:space="0" w:color="auto"/>
              <w:bottom w:val="double" w:sz="4" w:space="0" w:color="auto"/>
              <w:right w:val="double" w:sz="4" w:space="0" w:color="auto"/>
            </w:tcBorders>
            <w:vAlign w:val="center"/>
          </w:tcPr>
          <w:p w:rsidR="00D43498" w:rsidRPr="0078101C" w:rsidRDefault="00D43498" w:rsidP="009F5E4B">
            <w:pPr>
              <w:spacing w:line="260" w:lineRule="exact"/>
              <w:jc w:val="center"/>
              <w:rPr>
                <w:rFonts w:ascii="黑体" w:eastAsia="黑体"/>
                <w:szCs w:val="21"/>
              </w:rPr>
            </w:pPr>
            <w:r w:rsidRPr="0078101C">
              <w:rPr>
                <w:rFonts w:ascii="黑体" w:eastAsia="黑体" w:hint="eastAsia"/>
                <w:szCs w:val="21"/>
              </w:rPr>
              <w:t>住院第</w:t>
            </w:r>
            <w:r w:rsidRPr="0078101C">
              <w:rPr>
                <w:rFonts w:ascii="黑体" w:eastAsia="黑体"/>
                <w:szCs w:val="21"/>
              </w:rPr>
              <w:t>1-2</w:t>
            </w:r>
            <w:r w:rsidRPr="0078101C">
              <w:rPr>
                <w:rFonts w:ascii="黑体" w:eastAsia="黑体" w:hint="eastAsia"/>
                <w:szCs w:val="21"/>
              </w:rPr>
              <w:t>天</w:t>
            </w:r>
            <w:r w:rsidRPr="00741908">
              <w:rPr>
                <w:rFonts w:ascii="黑体" w:eastAsia="黑体" w:hint="eastAsia"/>
                <w:color w:val="000000"/>
                <w:szCs w:val="21"/>
              </w:rPr>
              <w:t>（包括术前日）</w:t>
            </w:r>
          </w:p>
        </w:tc>
        <w:tc>
          <w:tcPr>
            <w:tcW w:w="3118" w:type="dxa"/>
            <w:tcBorders>
              <w:top w:val="double" w:sz="4" w:space="0" w:color="auto"/>
              <w:left w:val="double" w:sz="4" w:space="0" w:color="auto"/>
              <w:bottom w:val="double" w:sz="4" w:space="0" w:color="auto"/>
              <w:right w:val="double" w:sz="4" w:space="0" w:color="auto"/>
            </w:tcBorders>
            <w:vAlign w:val="center"/>
          </w:tcPr>
          <w:p w:rsidR="00D43498" w:rsidRPr="0078101C" w:rsidRDefault="00D43498" w:rsidP="009F5E4B">
            <w:pPr>
              <w:spacing w:line="260" w:lineRule="exact"/>
              <w:jc w:val="center"/>
              <w:rPr>
                <w:rFonts w:ascii="黑体" w:eastAsia="黑体"/>
                <w:szCs w:val="21"/>
                <w:u w:val="single"/>
              </w:rPr>
            </w:pPr>
            <w:r w:rsidRPr="0078101C">
              <w:rPr>
                <w:rFonts w:ascii="黑体" w:eastAsia="黑体" w:hint="eastAsia"/>
                <w:szCs w:val="21"/>
              </w:rPr>
              <w:t>住院第</w:t>
            </w:r>
            <w:r w:rsidRPr="0078101C">
              <w:rPr>
                <w:rFonts w:ascii="黑体" w:eastAsia="黑体"/>
                <w:szCs w:val="21"/>
              </w:rPr>
              <w:t>2-3</w:t>
            </w:r>
            <w:r w:rsidRPr="0078101C">
              <w:rPr>
                <w:rFonts w:ascii="黑体" w:eastAsia="黑体" w:hint="eastAsia"/>
                <w:szCs w:val="21"/>
              </w:rPr>
              <w:t>天（包括手术日）</w:t>
            </w:r>
          </w:p>
        </w:tc>
        <w:tc>
          <w:tcPr>
            <w:tcW w:w="3165" w:type="dxa"/>
            <w:tcBorders>
              <w:top w:val="double" w:sz="4" w:space="0" w:color="auto"/>
              <w:left w:val="double" w:sz="4" w:space="0" w:color="auto"/>
              <w:bottom w:val="double" w:sz="4" w:space="0" w:color="auto"/>
              <w:right w:val="double" w:sz="4" w:space="0" w:color="auto"/>
            </w:tcBorders>
            <w:vAlign w:val="center"/>
          </w:tcPr>
          <w:p w:rsidR="00D43498" w:rsidRPr="0078101C" w:rsidRDefault="00D43498" w:rsidP="009F5E4B">
            <w:pPr>
              <w:spacing w:line="260" w:lineRule="exact"/>
              <w:jc w:val="center"/>
              <w:rPr>
                <w:rFonts w:ascii="黑体" w:eastAsia="黑体"/>
                <w:szCs w:val="21"/>
                <w:u w:val="single"/>
              </w:rPr>
            </w:pPr>
            <w:r w:rsidRPr="0078101C">
              <w:rPr>
                <w:rFonts w:ascii="黑体" w:eastAsia="黑体" w:hint="eastAsia"/>
                <w:szCs w:val="21"/>
              </w:rPr>
              <w:t>住院第</w:t>
            </w:r>
            <w:r w:rsidRPr="0078101C">
              <w:rPr>
                <w:rFonts w:ascii="黑体" w:eastAsia="黑体"/>
                <w:szCs w:val="21"/>
              </w:rPr>
              <w:t>3-4</w:t>
            </w:r>
            <w:r w:rsidRPr="0078101C">
              <w:rPr>
                <w:rFonts w:ascii="黑体" w:eastAsia="黑体" w:hint="eastAsia"/>
                <w:szCs w:val="21"/>
              </w:rPr>
              <w:t>天</w:t>
            </w:r>
          </w:p>
        </w:tc>
      </w:tr>
      <w:tr w:rsidR="00D43498" w:rsidRPr="0078101C" w:rsidTr="0078101C">
        <w:trPr>
          <w:cantSplit/>
          <w:trHeight w:val="3244"/>
          <w:jc w:val="center"/>
        </w:trPr>
        <w:tc>
          <w:tcPr>
            <w:tcW w:w="648" w:type="dxa"/>
            <w:tcBorders>
              <w:top w:val="double" w:sz="4" w:space="0" w:color="auto"/>
            </w:tcBorders>
            <w:vAlign w:val="center"/>
          </w:tcPr>
          <w:p w:rsidR="00D43498" w:rsidRPr="0078101C" w:rsidRDefault="00D43498" w:rsidP="009F5E4B">
            <w:pPr>
              <w:spacing w:line="260" w:lineRule="exact"/>
              <w:jc w:val="center"/>
              <w:rPr>
                <w:rFonts w:ascii="黑体" w:eastAsia="黑体"/>
                <w:szCs w:val="21"/>
              </w:rPr>
            </w:pPr>
            <w:r w:rsidRPr="0078101C">
              <w:rPr>
                <w:rFonts w:ascii="黑体" w:eastAsia="黑体" w:hint="eastAsia"/>
                <w:szCs w:val="21"/>
              </w:rPr>
              <w:t>主</w:t>
            </w:r>
          </w:p>
          <w:p w:rsidR="00D43498" w:rsidRPr="0078101C" w:rsidRDefault="00D43498" w:rsidP="009F5E4B">
            <w:pPr>
              <w:spacing w:line="260" w:lineRule="exact"/>
              <w:jc w:val="center"/>
              <w:rPr>
                <w:rFonts w:ascii="黑体" w:eastAsia="黑体"/>
                <w:szCs w:val="21"/>
              </w:rPr>
            </w:pPr>
            <w:r w:rsidRPr="0078101C">
              <w:rPr>
                <w:rFonts w:ascii="黑体" w:eastAsia="黑体" w:hint="eastAsia"/>
                <w:szCs w:val="21"/>
              </w:rPr>
              <w:t>要</w:t>
            </w:r>
          </w:p>
          <w:p w:rsidR="00D43498" w:rsidRPr="0078101C" w:rsidRDefault="00D43498" w:rsidP="009F5E4B">
            <w:pPr>
              <w:spacing w:line="260" w:lineRule="exact"/>
              <w:jc w:val="center"/>
              <w:rPr>
                <w:rFonts w:ascii="黑体" w:eastAsia="黑体"/>
                <w:szCs w:val="21"/>
              </w:rPr>
            </w:pPr>
            <w:r w:rsidRPr="0078101C">
              <w:rPr>
                <w:rFonts w:ascii="黑体" w:eastAsia="黑体" w:hint="eastAsia"/>
                <w:szCs w:val="21"/>
              </w:rPr>
              <w:t>诊</w:t>
            </w:r>
          </w:p>
          <w:p w:rsidR="00D43498" w:rsidRPr="0078101C" w:rsidRDefault="00D43498" w:rsidP="009F5E4B">
            <w:pPr>
              <w:spacing w:line="260" w:lineRule="exact"/>
              <w:jc w:val="center"/>
              <w:rPr>
                <w:rFonts w:ascii="黑体" w:eastAsia="黑体"/>
                <w:szCs w:val="21"/>
              </w:rPr>
            </w:pPr>
            <w:r w:rsidRPr="0078101C">
              <w:rPr>
                <w:rFonts w:ascii="黑体" w:eastAsia="黑体" w:hint="eastAsia"/>
                <w:szCs w:val="21"/>
              </w:rPr>
              <w:t>疗</w:t>
            </w:r>
          </w:p>
          <w:p w:rsidR="00D43498" w:rsidRPr="0078101C" w:rsidRDefault="00D43498" w:rsidP="009F5E4B">
            <w:pPr>
              <w:spacing w:line="260" w:lineRule="exact"/>
              <w:jc w:val="center"/>
              <w:rPr>
                <w:rFonts w:ascii="黑体" w:eastAsia="黑体"/>
                <w:szCs w:val="21"/>
              </w:rPr>
            </w:pPr>
            <w:r w:rsidRPr="0078101C">
              <w:rPr>
                <w:rFonts w:ascii="黑体" w:eastAsia="黑体" w:hint="eastAsia"/>
                <w:szCs w:val="21"/>
              </w:rPr>
              <w:t>工</w:t>
            </w:r>
          </w:p>
          <w:p w:rsidR="00D43498" w:rsidRPr="0078101C" w:rsidRDefault="00D43498" w:rsidP="009F5E4B">
            <w:pPr>
              <w:spacing w:line="260" w:lineRule="exact"/>
              <w:jc w:val="center"/>
              <w:rPr>
                <w:rFonts w:ascii="黑体" w:eastAsia="黑体"/>
                <w:szCs w:val="21"/>
                <w:u w:val="single"/>
              </w:rPr>
            </w:pPr>
            <w:r w:rsidRPr="0078101C">
              <w:rPr>
                <w:rFonts w:ascii="黑体" w:eastAsia="黑体" w:hint="eastAsia"/>
                <w:szCs w:val="21"/>
              </w:rPr>
              <w:t>作</w:t>
            </w:r>
          </w:p>
        </w:tc>
        <w:tc>
          <w:tcPr>
            <w:tcW w:w="2717" w:type="dxa"/>
            <w:tcBorders>
              <w:top w:val="double" w:sz="4" w:space="0" w:color="auto"/>
            </w:tcBorders>
          </w:tcPr>
          <w:p w:rsidR="00D43498" w:rsidRPr="0078101C" w:rsidRDefault="00D43498" w:rsidP="009F5E4B">
            <w:pPr>
              <w:numPr>
                <w:ilvl w:val="0"/>
                <w:numId w:val="7"/>
              </w:numPr>
              <w:spacing w:line="260" w:lineRule="exact"/>
              <w:rPr>
                <w:szCs w:val="21"/>
              </w:rPr>
            </w:pPr>
            <w:r w:rsidRPr="0078101C">
              <w:rPr>
                <w:rFonts w:hint="eastAsia"/>
                <w:szCs w:val="21"/>
              </w:rPr>
              <w:t>询问病史及体格检查</w:t>
            </w:r>
          </w:p>
          <w:p w:rsidR="00D43498" w:rsidRPr="0078101C" w:rsidRDefault="00D43498" w:rsidP="009F5E4B">
            <w:pPr>
              <w:numPr>
                <w:ilvl w:val="0"/>
                <w:numId w:val="7"/>
              </w:numPr>
              <w:spacing w:line="260" w:lineRule="exact"/>
              <w:rPr>
                <w:szCs w:val="21"/>
              </w:rPr>
            </w:pPr>
            <w:r w:rsidRPr="0078101C">
              <w:rPr>
                <w:rFonts w:hint="eastAsia"/>
                <w:szCs w:val="21"/>
              </w:rPr>
              <w:t>完成</w:t>
            </w:r>
            <w:r w:rsidRPr="0078101C">
              <w:rPr>
                <w:rFonts w:hint="eastAsia"/>
                <w:color w:val="000000"/>
                <w:szCs w:val="21"/>
              </w:rPr>
              <w:t>住院志、首次病程、上级医师查房等病历书写</w:t>
            </w:r>
          </w:p>
          <w:p w:rsidR="00D43498" w:rsidRPr="0078101C" w:rsidRDefault="00D43498" w:rsidP="009F5E4B">
            <w:pPr>
              <w:numPr>
                <w:ilvl w:val="0"/>
                <w:numId w:val="7"/>
              </w:numPr>
              <w:spacing w:line="260" w:lineRule="exact"/>
              <w:rPr>
                <w:szCs w:val="21"/>
              </w:rPr>
            </w:pPr>
            <w:r w:rsidRPr="0078101C">
              <w:rPr>
                <w:rFonts w:hint="eastAsia"/>
                <w:szCs w:val="21"/>
              </w:rPr>
              <w:t>完善术前检查</w:t>
            </w:r>
          </w:p>
          <w:p w:rsidR="00D43498" w:rsidRPr="0078101C" w:rsidRDefault="00D43498" w:rsidP="009F5E4B">
            <w:pPr>
              <w:numPr>
                <w:ilvl w:val="0"/>
                <w:numId w:val="7"/>
              </w:numPr>
              <w:spacing w:line="260" w:lineRule="exact"/>
              <w:rPr>
                <w:szCs w:val="21"/>
              </w:rPr>
            </w:pPr>
            <w:r w:rsidRPr="0078101C">
              <w:rPr>
                <w:rFonts w:hint="eastAsia"/>
                <w:szCs w:val="21"/>
              </w:rPr>
              <w:t>上级医师查房与术前评估</w:t>
            </w:r>
          </w:p>
          <w:p w:rsidR="00D43498" w:rsidRPr="0078101C" w:rsidRDefault="00D43498" w:rsidP="009F5E4B">
            <w:pPr>
              <w:numPr>
                <w:ilvl w:val="0"/>
                <w:numId w:val="7"/>
              </w:numPr>
              <w:spacing w:line="260" w:lineRule="exact"/>
              <w:rPr>
                <w:szCs w:val="21"/>
              </w:rPr>
            </w:pPr>
            <w:r w:rsidRPr="0078101C">
              <w:rPr>
                <w:rFonts w:hint="eastAsia"/>
                <w:szCs w:val="21"/>
              </w:rPr>
              <w:t>初步确定手术方式和日期</w:t>
            </w:r>
          </w:p>
          <w:p w:rsidR="00D43498" w:rsidRPr="0078101C" w:rsidRDefault="00D43498" w:rsidP="009F5E4B">
            <w:pPr>
              <w:numPr>
                <w:ilvl w:val="0"/>
                <w:numId w:val="7"/>
              </w:numPr>
              <w:spacing w:line="260" w:lineRule="exact"/>
              <w:rPr>
                <w:szCs w:val="21"/>
              </w:rPr>
            </w:pPr>
            <w:r w:rsidRPr="0078101C">
              <w:rPr>
                <w:rFonts w:hint="eastAsia"/>
                <w:szCs w:val="21"/>
              </w:rPr>
              <w:t>根据症状、体检、膝关节</w:t>
            </w:r>
            <w:r w:rsidRPr="0078101C">
              <w:rPr>
                <w:szCs w:val="21"/>
              </w:rPr>
              <w:t>X</w:t>
            </w:r>
            <w:r w:rsidRPr="0078101C">
              <w:rPr>
                <w:rFonts w:hint="eastAsia"/>
                <w:szCs w:val="21"/>
              </w:rPr>
              <w:t>线片及术前各项化验，行术前讨论，确定手术方案</w:t>
            </w:r>
          </w:p>
        </w:tc>
        <w:tc>
          <w:tcPr>
            <w:tcW w:w="3118" w:type="dxa"/>
            <w:tcBorders>
              <w:top w:val="double" w:sz="4" w:space="0" w:color="auto"/>
            </w:tcBorders>
          </w:tcPr>
          <w:p w:rsidR="00D43498" w:rsidRPr="0078101C" w:rsidRDefault="00D43498" w:rsidP="009F5E4B">
            <w:pPr>
              <w:numPr>
                <w:ilvl w:val="0"/>
                <w:numId w:val="7"/>
              </w:numPr>
              <w:spacing w:line="260" w:lineRule="exact"/>
              <w:rPr>
                <w:szCs w:val="21"/>
              </w:rPr>
            </w:pPr>
            <w:r w:rsidRPr="0078101C">
              <w:rPr>
                <w:rFonts w:hint="eastAsia"/>
                <w:szCs w:val="21"/>
              </w:rPr>
              <w:t>上级医师查房</w:t>
            </w:r>
          </w:p>
          <w:p w:rsidR="00D43498" w:rsidRPr="0078101C" w:rsidRDefault="00D43498" w:rsidP="009F5E4B">
            <w:pPr>
              <w:numPr>
                <w:ilvl w:val="0"/>
                <w:numId w:val="7"/>
              </w:numPr>
              <w:spacing w:line="260" w:lineRule="exact"/>
              <w:rPr>
                <w:szCs w:val="21"/>
              </w:rPr>
            </w:pPr>
            <w:r w:rsidRPr="0078101C">
              <w:rPr>
                <w:rFonts w:hint="eastAsia"/>
                <w:szCs w:val="21"/>
              </w:rPr>
              <w:t>完成必要的相关科室会诊</w:t>
            </w:r>
          </w:p>
          <w:p w:rsidR="00D43498" w:rsidRPr="0078101C" w:rsidRDefault="00D43498" w:rsidP="009F5E4B">
            <w:pPr>
              <w:numPr>
                <w:ilvl w:val="0"/>
                <w:numId w:val="7"/>
              </w:numPr>
              <w:spacing w:line="260" w:lineRule="exact"/>
              <w:rPr>
                <w:szCs w:val="21"/>
              </w:rPr>
            </w:pPr>
            <w:r w:rsidRPr="0078101C">
              <w:rPr>
                <w:rFonts w:hint="eastAsia"/>
                <w:szCs w:val="21"/>
              </w:rPr>
              <w:t>完成术前准备与术前评估</w:t>
            </w:r>
          </w:p>
          <w:p w:rsidR="00D43498" w:rsidRPr="0078101C" w:rsidRDefault="00D43498" w:rsidP="009F5E4B">
            <w:pPr>
              <w:numPr>
                <w:ilvl w:val="0"/>
                <w:numId w:val="7"/>
              </w:numPr>
              <w:spacing w:line="260" w:lineRule="exact"/>
              <w:rPr>
                <w:szCs w:val="21"/>
              </w:rPr>
            </w:pPr>
            <w:r w:rsidRPr="0078101C">
              <w:rPr>
                <w:rFonts w:hint="eastAsia"/>
                <w:szCs w:val="21"/>
              </w:rPr>
              <w:t>完成术前小结、上级医师查房记录等病历书写</w:t>
            </w:r>
          </w:p>
          <w:p w:rsidR="00D43498" w:rsidRPr="0078101C" w:rsidRDefault="00D43498" w:rsidP="009F5E4B">
            <w:pPr>
              <w:numPr>
                <w:ilvl w:val="0"/>
                <w:numId w:val="7"/>
              </w:numPr>
              <w:spacing w:line="260" w:lineRule="exact"/>
              <w:rPr>
                <w:szCs w:val="21"/>
              </w:rPr>
            </w:pPr>
            <w:r w:rsidRPr="0078101C">
              <w:rPr>
                <w:rFonts w:hint="eastAsia"/>
                <w:szCs w:val="21"/>
              </w:rPr>
              <w:t>向患者及家属交待病情和围手术期注意事项，签署手术知情同意书、自费用品协议书等</w:t>
            </w:r>
          </w:p>
          <w:p w:rsidR="00D43498" w:rsidRPr="0078101C" w:rsidRDefault="00D43498" w:rsidP="009F5E4B">
            <w:pPr>
              <w:numPr>
                <w:ilvl w:val="0"/>
                <w:numId w:val="7"/>
              </w:numPr>
              <w:spacing w:line="260" w:lineRule="exact"/>
              <w:rPr>
                <w:szCs w:val="21"/>
              </w:rPr>
            </w:pPr>
            <w:r w:rsidRPr="0078101C">
              <w:rPr>
                <w:rFonts w:hint="eastAsia"/>
                <w:szCs w:val="21"/>
              </w:rPr>
              <w:t>手术</w:t>
            </w:r>
          </w:p>
          <w:p w:rsidR="00D43498" w:rsidRPr="0078101C" w:rsidRDefault="00D43498" w:rsidP="009F5E4B">
            <w:pPr>
              <w:numPr>
                <w:ilvl w:val="0"/>
                <w:numId w:val="7"/>
              </w:numPr>
              <w:spacing w:line="260" w:lineRule="exact"/>
              <w:rPr>
                <w:szCs w:val="21"/>
              </w:rPr>
            </w:pPr>
            <w:r w:rsidRPr="0078101C">
              <w:rPr>
                <w:rFonts w:hint="eastAsia"/>
                <w:szCs w:val="21"/>
              </w:rPr>
              <w:t>术者完成手术记录</w:t>
            </w:r>
          </w:p>
          <w:p w:rsidR="00D43498" w:rsidRPr="0078101C" w:rsidRDefault="00D43498" w:rsidP="009F5E4B">
            <w:pPr>
              <w:numPr>
                <w:ilvl w:val="0"/>
                <w:numId w:val="7"/>
              </w:numPr>
              <w:spacing w:line="260" w:lineRule="exact"/>
              <w:rPr>
                <w:szCs w:val="21"/>
              </w:rPr>
            </w:pPr>
            <w:r w:rsidRPr="0078101C">
              <w:rPr>
                <w:rFonts w:hint="eastAsia"/>
                <w:szCs w:val="21"/>
              </w:rPr>
              <w:t>向患者及家属交代手术过程概况及术后注意事项</w:t>
            </w:r>
          </w:p>
          <w:p w:rsidR="00D43498" w:rsidRPr="0078101C" w:rsidRDefault="00D43498" w:rsidP="009F5E4B">
            <w:pPr>
              <w:numPr>
                <w:ilvl w:val="0"/>
                <w:numId w:val="7"/>
              </w:numPr>
              <w:spacing w:line="260" w:lineRule="exact"/>
              <w:rPr>
                <w:szCs w:val="21"/>
              </w:rPr>
            </w:pPr>
            <w:r w:rsidRPr="0078101C">
              <w:rPr>
                <w:rFonts w:hint="eastAsia"/>
                <w:szCs w:val="21"/>
              </w:rPr>
              <w:t>完成术后病程</w:t>
            </w:r>
          </w:p>
        </w:tc>
        <w:tc>
          <w:tcPr>
            <w:tcW w:w="3165" w:type="dxa"/>
            <w:tcBorders>
              <w:top w:val="double" w:sz="4" w:space="0" w:color="auto"/>
            </w:tcBorders>
          </w:tcPr>
          <w:p w:rsidR="00D43498" w:rsidRPr="0078101C" w:rsidRDefault="00D43498" w:rsidP="009F5E4B">
            <w:pPr>
              <w:numPr>
                <w:ilvl w:val="0"/>
                <w:numId w:val="7"/>
              </w:numPr>
              <w:spacing w:line="260" w:lineRule="exact"/>
              <w:rPr>
                <w:szCs w:val="21"/>
              </w:rPr>
            </w:pPr>
            <w:r w:rsidRPr="0078101C">
              <w:rPr>
                <w:rFonts w:hint="eastAsia"/>
                <w:szCs w:val="21"/>
              </w:rPr>
              <w:t>上级医师查房</w:t>
            </w:r>
          </w:p>
          <w:p w:rsidR="00D43498" w:rsidRPr="0078101C" w:rsidRDefault="00D43498" w:rsidP="009F5E4B">
            <w:pPr>
              <w:numPr>
                <w:ilvl w:val="0"/>
                <w:numId w:val="7"/>
              </w:numPr>
              <w:spacing w:line="260" w:lineRule="exact"/>
              <w:rPr>
                <w:szCs w:val="21"/>
              </w:rPr>
            </w:pPr>
            <w:r w:rsidRPr="0078101C">
              <w:rPr>
                <w:rFonts w:hint="eastAsia"/>
                <w:szCs w:val="21"/>
              </w:rPr>
              <w:t>办理出院及康复指导</w:t>
            </w:r>
          </w:p>
          <w:p w:rsidR="00D43498" w:rsidRPr="0078101C" w:rsidRDefault="00D43498" w:rsidP="009F5E4B">
            <w:pPr>
              <w:numPr>
                <w:ilvl w:val="0"/>
                <w:numId w:val="7"/>
              </w:numPr>
              <w:spacing w:line="260" w:lineRule="exact"/>
              <w:rPr>
                <w:szCs w:val="21"/>
              </w:rPr>
            </w:pPr>
            <w:r w:rsidRPr="0078101C">
              <w:rPr>
                <w:rFonts w:hint="eastAsia"/>
                <w:szCs w:val="21"/>
              </w:rPr>
              <w:t>预约门诊复查和伤口拆线时间</w:t>
            </w:r>
          </w:p>
        </w:tc>
      </w:tr>
      <w:tr w:rsidR="00D43498" w:rsidRPr="0078101C" w:rsidTr="0078101C">
        <w:trPr>
          <w:cantSplit/>
          <w:trHeight w:val="416"/>
          <w:jc w:val="center"/>
        </w:trPr>
        <w:tc>
          <w:tcPr>
            <w:tcW w:w="648" w:type="dxa"/>
            <w:vAlign w:val="center"/>
          </w:tcPr>
          <w:p w:rsidR="00D43498" w:rsidRPr="0078101C" w:rsidRDefault="00D43498" w:rsidP="009F5E4B">
            <w:pPr>
              <w:spacing w:line="260" w:lineRule="exact"/>
              <w:jc w:val="center"/>
              <w:rPr>
                <w:rFonts w:ascii="黑体" w:eastAsia="黑体"/>
                <w:szCs w:val="21"/>
              </w:rPr>
            </w:pPr>
            <w:r w:rsidRPr="0078101C">
              <w:rPr>
                <w:rFonts w:ascii="黑体" w:eastAsia="黑体" w:hint="eastAsia"/>
                <w:szCs w:val="21"/>
              </w:rPr>
              <w:lastRenderedPageBreak/>
              <w:t>重</w:t>
            </w:r>
          </w:p>
          <w:p w:rsidR="00D43498" w:rsidRPr="0078101C" w:rsidRDefault="00D43498" w:rsidP="009F5E4B">
            <w:pPr>
              <w:spacing w:line="260" w:lineRule="exact"/>
              <w:jc w:val="center"/>
              <w:rPr>
                <w:rFonts w:ascii="黑体" w:eastAsia="黑体"/>
                <w:szCs w:val="21"/>
              </w:rPr>
            </w:pPr>
            <w:r w:rsidRPr="0078101C">
              <w:rPr>
                <w:rFonts w:ascii="黑体" w:eastAsia="黑体" w:hint="eastAsia"/>
                <w:szCs w:val="21"/>
              </w:rPr>
              <w:t>点</w:t>
            </w:r>
          </w:p>
          <w:p w:rsidR="00D43498" w:rsidRPr="0078101C" w:rsidRDefault="00D43498" w:rsidP="009F5E4B">
            <w:pPr>
              <w:spacing w:line="260" w:lineRule="exact"/>
              <w:jc w:val="center"/>
              <w:rPr>
                <w:rFonts w:ascii="黑体" w:eastAsia="黑体"/>
                <w:szCs w:val="21"/>
              </w:rPr>
            </w:pPr>
            <w:r w:rsidRPr="0078101C">
              <w:rPr>
                <w:rFonts w:ascii="黑体" w:eastAsia="黑体" w:hint="eastAsia"/>
                <w:szCs w:val="21"/>
              </w:rPr>
              <w:t>医</w:t>
            </w:r>
          </w:p>
          <w:p w:rsidR="00D43498" w:rsidRPr="0078101C" w:rsidRDefault="00D43498" w:rsidP="009F5E4B">
            <w:pPr>
              <w:spacing w:line="260" w:lineRule="exact"/>
              <w:jc w:val="center"/>
              <w:rPr>
                <w:rFonts w:ascii="黑体" w:eastAsia="黑体"/>
                <w:szCs w:val="21"/>
              </w:rPr>
            </w:pPr>
            <w:r w:rsidRPr="0078101C">
              <w:rPr>
                <w:rFonts w:ascii="黑体" w:eastAsia="黑体" w:hint="eastAsia"/>
                <w:szCs w:val="21"/>
              </w:rPr>
              <w:t>嘱</w:t>
            </w:r>
          </w:p>
        </w:tc>
        <w:tc>
          <w:tcPr>
            <w:tcW w:w="2717" w:type="dxa"/>
          </w:tcPr>
          <w:p w:rsidR="00D43498" w:rsidRPr="0078101C" w:rsidRDefault="00D43498" w:rsidP="009F5E4B">
            <w:pPr>
              <w:spacing w:line="260" w:lineRule="exact"/>
              <w:rPr>
                <w:b/>
                <w:szCs w:val="21"/>
              </w:rPr>
            </w:pPr>
            <w:r w:rsidRPr="0078101C">
              <w:rPr>
                <w:rFonts w:hint="eastAsia"/>
                <w:b/>
                <w:szCs w:val="21"/>
              </w:rPr>
              <w:t>长期医嘱：</w:t>
            </w:r>
          </w:p>
          <w:p w:rsidR="00D43498" w:rsidRPr="0078101C" w:rsidRDefault="00D43498" w:rsidP="009F5E4B">
            <w:pPr>
              <w:numPr>
                <w:ilvl w:val="0"/>
                <w:numId w:val="7"/>
              </w:numPr>
              <w:spacing w:line="260" w:lineRule="exact"/>
              <w:rPr>
                <w:szCs w:val="21"/>
              </w:rPr>
            </w:pPr>
            <w:r w:rsidRPr="0078101C">
              <w:rPr>
                <w:rFonts w:hint="eastAsia"/>
                <w:szCs w:val="21"/>
              </w:rPr>
              <w:t>骨科护理常规</w:t>
            </w:r>
          </w:p>
          <w:p w:rsidR="00D43498" w:rsidRPr="0078101C" w:rsidRDefault="00D43498" w:rsidP="009F5E4B">
            <w:pPr>
              <w:numPr>
                <w:ilvl w:val="0"/>
                <w:numId w:val="7"/>
              </w:numPr>
              <w:spacing w:line="260" w:lineRule="exact"/>
              <w:rPr>
                <w:szCs w:val="21"/>
              </w:rPr>
            </w:pPr>
            <w:r w:rsidRPr="0078101C">
              <w:rPr>
                <w:rFonts w:hint="eastAsia"/>
                <w:szCs w:val="21"/>
              </w:rPr>
              <w:t>二级护理</w:t>
            </w:r>
          </w:p>
          <w:p w:rsidR="00D43498" w:rsidRPr="0078101C" w:rsidRDefault="00D43498" w:rsidP="009F5E4B">
            <w:pPr>
              <w:numPr>
                <w:ilvl w:val="0"/>
                <w:numId w:val="7"/>
              </w:numPr>
              <w:spacing w:line="260" w:lineRule="exact"/>
              <w:rPr>
                <w:szCs w:val="21"/>
              </w:rPr>
            </w:pPr>
            <w:r w:rsidRPr="0078101C">
              <w:rPr>
                <w:rFonts w:hint="eastAsia"/>
                <w:szCs w:val="21"/>
              </w:rPr>
              <w:t>测血压每日</w:t>
            </w:r>
            <w:r w:rsidRPr="0078101C">
              <w:rPr>
                <w:szCs w:val="21"/>
              </w:rPr>
              <w:t>2</w:t>
            </w:r>
            <w:r w:rsidRPr="0078101C">
              <w:rPr>
                <w:rFonts w:hint="eastAsia"/>
                <w:szCs w:val="21"/>
              </w:rPr>
              <w:t>次（视情况）</w:t>
            </w:r>
          </w:p>
          <w:p w:rsidR="00D43498" w:rsidRPr="0078101C" w:rsidRDefault="00D43498" w:rsidP="009F5E4B">
            <w:pPr>
              <w:numPr>
                <w:ilvl w:val="0"/>
                <w:numId w:val="7"/>
              </w:numPr>
              <w:spacing w:line="260" w:lineRule="exact"/>
              <w:rPr>
                <w:szCs w:val="21"/>
              </w:rPr>
            </w:pPr>
            <w:r w:rsidRPr="0078101C">
              <w:rPr>
                <w:rFonts w:hint="eastAsia"/>
                <w:szCs w:val="21"/>
              </w:rPr>
              <w:t>测血糖每日五次（视情况）</w:t>
            </w:r>
          </w:p>
          <w:p w:rsidR="00D43498" w:rsidRPr="0078101C" w:rsidRDefault="00D43498" w:rsidP="009F5E4B">
            <w:pPr>
              <w:numPr>
                <w:ilvl w:val="0"/>
                <w:numId w:val="7"/>
              </w:numPr>
              <w:spacing w:line="260" w:lineRule="exact"/>
              <w:rPr>
                <w:szCs w:val="21"/>
              </w:rPr>
            </w:pPr>
            <w:r w:rsidRPr="0078101C">
              <w:rPr>
                <w:rFonts w:hint="eastAsia"/>
                <w:szCs w:val="21"/>
              </w:rPr>
              <w:t>饮食</w:t>
            </w:r>
          </w:p>
          <w:p w:rsidR="00D43498" w:rsidRPr="0078101C" w:rsidRDefault="00D43498" w:rsidP="009F5E4B">
            <w:pPr>
              <w:numPr>
                <w:ilvl w:val="0"/>
                <w:numId w:val="7"/>
              </w:numPr>
              <w:spacing w:line="260" w:lineRule="exact"/>
              <w:rPr>
                <w:szCs w:val="21"/>
              </w:rPr>
            </w:pPr>
            <w:r w:rsidRPr="0078101C">
              <w:rPr>
                <w:rFonts w:hint="eastAsia"/>
                <w:szCs w:val="21"/>
              </w:rPr>
              <w:t>脚癣患者每日碘酊涂患处</w:t>
            </w:r>
          </w:p>
          <w:p w:rsidR="00D43498" w:rsidRPr="0078101C" w:rsidRDefault="00D43498" w:rsidP="009F5E4B">
            <w:pPr>
              <w:spacing w:line="260" w:lineRule="exact"/>
              <w:rPr>
                <w:b/>
                <w:szCs w:val="21"/>
              </w:rPr>
            </w:pPr>
            <w:r w:rsidRPr="0078101C">
              <w:rPr>
                <w:rFonts w:hAnsi="宋体" w:hint="eastAsia"/>
                <w:b/>
                <w:szCs w:val="21"/>
              </w:rPr>
              <w:t>临时医嘱：</w:t>
            </w:r>
          </w:p>
          <w:p w:rsidR="00D43498" w:rsidRPr="0078101C" w:rsidRDefault="00D43498" w:rsidP="009F5E4B">
            <w:pPr>
              <w:numPr>
                <w:ilvl w:val="0"/>
                <w:numId w:val="7"/>
              </w:numPr>
              <w:spacing w:line="260" w:lineRule="exact"/>
              <w:rPr>
                <w:szCs w:val="21"/>
              </w:rPr>
            </w:pPr>
            <w:r w:rsidRPr="0078101C">
              <w:rPr>
                <w:rFonts w:hint="eastAsia"/>
                <w:szCs w:val="21"/>
              </w:rPr>
              <w:t>血常规、尿常规</w:t>
            </w:r>
          </w:p>
          <w:p w:rsidR="00D43498" w:rsidRPr="0078101C" w:rsidRDefault="00D43498" w:rsidP="009F5E4B">
            <w:pPr>
              <w:numPr>
                <w:ilvl w:val="0"/>
                <w:numId w:val="7"/>
              </w:numPr>
              <w:spacing w:line="260" w:lineRule="exact"/>
              <w:rPr>
                <w:szCs w:val="21"/>
              </w:rPr>
            </w:pPr>
            <w:r w:rsidRPr="0078101C">
              <w:rPr>
                <w:rFonts w:hint="eastAsia"/>
                <w:szCs w:val="21"/>
              </w:rPr>
              <w:t>凝血功能</w:t>
            </w:r>
          </w:p>
          <w:p w:rsidR="00D43498" w:rsidRPr="0078101C" w:rsidRDefault="00D43498" w:rsidP="009F5E4B">
            <w:pPr>
              <w:numPr>
                <w:ilvl w:val="0"/>
                <w:numId w:val="7"/>
              </w:numPr>
              <w:spacing w:line="260" w:lineRule="exact"/>
              <w:rPr>
                <w:szCs w:val="21"/>
              </w:rPr>
            </w:pPr>
            <w:r w:rsidRPr="0078101C">
              <w:rPr>
                <w:rFonts w:hint="eastAsia"/>
                <w:szCs w:val="21"/>
              </w:rPr>
              <w:t>感染性疾病筛查、肝肾功能、电解质、血糖、血脂</w:t>
            </w:r>
          </w:p>
          <w:p w:rsidR="00D43498" w:rsidRPr="0078101C" w:rsidRDefault="00D43498" w:rsidP="009F5E4B">
            <w:pPr>
              <w:numPr>
                <w:ilvl w:val="0"/>
                <w:numId w:val="7"/>
              </w:numPr>
              <w:spacing w:line="260" w:lineRule="exact"/>
              <w:rPr>
                <w:szCs w:val="21"/>
              </w:rPr>
            </w:pPr>
            <w:r w:rsidRPr="0078101C">
              <w:rPr>
                <w:rFonts w:hint="eastAsia"/>
                <w:szCs w:val="21"/>
              </w:rPr>
              <w:t>血沉、</w:t>
            </w:r>
            <w:r w:rsidRPr="0078101C">
              <w:rPr>
                <w:szCs w:val="21"/>
              </w:rPr>
              <w:t>CRP</w:t>
            </w:r>
            <w:r w:rsidRPr="0078101C">
              <w:rPr>
                <w:rFonts w:hint="eastAsia"/>
                <w:szCs w:val="21"/>
              </w:rPr>
              <w:t>（必要时）</w:t>
            </w:r>
          </w:p>
          <w:p w:rsidR="00D43498" w:rsidRPr="0078101C" w:rsidRDefault="00D43498" w:rsidP="009F5E4B">
            <w:pPr>
              <w:numPr>
                <w:ilvl w:val="0"/>
                <w:numId w:val="7"/>
              </w:numPr>
              <w:spacing w:line="260" w:lineRule="exact"/>
              <w:rPr>
                <w:szCs w:val="21"/>
              </w:rPr>
            </w:pPr>
            <w:r w:rsidRPr="0078101C">
              <w:rPr>
                <w:rFonts w:hint="eastAsia"/>
                <w:szCs w:val="21"/>
              </w:rPr>
              <w:t>胸片、心电图</w:t>
            </w:r>
          </w:p>
          <w:p w:rsidR="00D43498" w:rsidRPr="0078101C" w:rsidRDefault="00D43498" w:rsidP="009F5E4B">
            <w:pPr>
              <w:numPr>
                <w:ilvl w:val="0"/>
                <w:numId w:val="7"/>
              </w:numPr>
              <w:spacing w:line="260" w:lineRule="exact"/>
              <w:rPr>
                <w:szCs w:val="21"/>
              </w:rPr>
            </w:pPr>
            <w:r w:rsidRPr="0078101C">
              <w:rPr>
                <w:rFonts w:hint="eastAsia"/>
                <w:szCs w:val="21"/>
              </w:rPr>
              <w:t>患膝关节</w:t>
            </w:r>
            <w:r w:rsidRPr="0078101C">
              <w:rPr>
                <w:szCs w:val="21"/>
              </w:rPr>
              <w:t>MRI</w:t>
            </w:r>
            <w:r w:rsidRPr="0078101C">
              <w:rPr>
                <w:rFonts w:hint="eastAsia"/>
                <w:szCs w:val="21"/>
              </w:rPr>
              <w:t>（必要时）</w:t>
            </w:r>
          </w:p>
          <w:p w:rsidR="00D43498" w:rsidRPr="0078101C" w:rsidRDefault="00D43498" w:rsidP="009F5E4B">
            <w:pPr>
              <w:numPr>
                <w:ilvl w:val="0"/>
                <w:numId w:val="7"/>
              </w:numPr>
              <w:spacing w:line="260" w:lineRule="exact"/>
              <w:rPr>
                <w:szCs w:val="21"/>
              </w:rPr>
            </w:pPr>
            <w:r w:rsidRPr="0078101C">
              <w:rPr>
                <w:rFonts w:hint="eastAsia"/>
                <w:szCs w:val="21"/>
              </w:rPr>
              <w:t>患膝正侧位片</w:t>
            </w:r>
          </w:p>
          <w:p w:rsidR="00D43498" w:rsidRPr="0078101C" w:rsidRDefault="00D43498" w:rsidP="009F5E4B">
            <w:pPr>
              <w:numPr>
                <w:ilvl w:val="0"/>
                <w:numId w:val="7"/>
              </w:numPr>
              <w:spacing w:line="260" w:lineRule="exact"/>
              <w:rPr>
                <w:szCs w:val="21"/>
              </w:rPr>
            </w:pPr>
            <w:r w:rsidRPr="0078101C">
              <w:rPr>
                <w:rFonts w:hint="eastAsia"/>
                <w:szCs w:val="21"/>
              </w:rPr>
              <w:t>双膝髌骨轴位片（必要时）</w:t>
            </w:r>
          </w:p>
          <w:p w:rsidR="00D43498" w:rsidRPr="0078101C" w:rsidRDefault="00D43498" w:rsidP="009F5E4B">
            <w:pPr>
              <w:numPr>
                <w:ilvl w:val="0"/>
                <w:numId w:val="7"/>
              </w:numPr>
              <w:spacing w:line="260" w:lineRule="exact"/>
              <w:rPr>
                <w:szCs w:val="21"/>
              </w:rPr>
            </w:pPr>
            <w:r w:rsidRPr="0078101C">
              <w:rPr>
                <w:rFonts w:hint="eastAsia"/>
                <w:szCs w:val="21"/>
              </w:rPr>
              <w:t>肺功能、超声心动（视患者情况而定）</w:t>
            </w:r>
          </w:p>
          <w:p w:rsidR="00D43498" w:rsidRPr="0078101C" w:rsidRDefault="00D43498" w:rsidP="009F5E4B">
            <w:pPr>
              <w:numPr>
                <w:ilvl w:val="0"/>
                <w:numId w:val="7"/>
              </w:numPr>
              <w:spacing w:line="260" w:lineRule="exact"/>
              <w:rPr>
                <w:szCs w:val="21"/>
              </w:rPr>
            </w:pPr>
            <w:r w:rsidRPr="0078101C">
              <w:rPr>
                <w:rFonts w:hint="eastAsia"/>
                <w:szCs w:val="21"/>
              </w:rPr>
              <w:t>根据会诊情况进行必要检查</w:t>
            </w:r>
          </w:p>
          <w:p w:rsidR="00D43498" w:rsidRPr="0078101C" w:rsidRDefault="00D43498" w:rsidP="009F5E4B">
            <w:pPr>
              <w:numPr>
                <w:ilvl w:val="0"/>
                <w:numId w:val="7"/>
              </w:numPr>
              <w:spacing w:line="260" w:lineRule="exact"/>
              <w:rPr>
                <w:szCs w:val="21"/>
              </w:rPr>
            </w:pPr>
            <w:r w:rsidRPr="0078101C">
              <w:rPr>
                <w:rFonts w:hint="eastAsia"/>
                <w:szCs w:val="21"/>
              </w:rPr>
              <w:t>双下肢动静脉彩超（必要时）</w:t>
            </w:r>
          </w:p>
        </w:tc>
        <w:tc>
          <w:tcPr>
            <w:tcW w:w="3118" w:type="dxa"/>
          </w:tcPr>
          <w:p w:rsidR="00D43498" w:rsidRPr="00741908" w:rsidRDefault="00D43498" w:rsidP="009F5E4B">
            <w:pPr>
              <w:spacing w:line="260" w:lineRule="exact"/>
              <w:rPr>
                <w:color w:val="000000"/>
                <w:szCs w:val="21"/>
              </w:rPr>
            </w:pPr>
            <w:r w:rsidRPr="0078101C">
              <w:rPr>
                <w:rFonts w:hint="eastAsia"/>
                <w:b/>
                <w:szCs w:val="21"/>
              </w:rPr>
              <w:t>长期医嘱</w:t>
            </w:r>
            <w:r w:rsidRPr="0078101C">
              <w:rPr>
                <w:rFonts w:hint="eastAsia"/>
                <w:szCs w:val="21"/>
              </w:rPr>
              <w:t>：</w:t>
            </w:r>
            <w:r w:rsidRPr="00741908">
              <w:rPr>
                <w:rFonts w:hint="eastAsia"/>
                <w:color w:val="000000"/>
                <w:szCs w:val="21"/>
              </w:rPr>
              <w:t>（增加）</w:t>
            </w:r>
          </w:p>
          <w:p w:rsidR="00D43498" w:rsidRPr="0078101C" w:rsidRDefault="00D43498" w:rsidP="009F5E4B">
            <w:pPr>
              <w:numPr>
                <w:ilvl w:val="0"/>
                <w:numId w:val="7"/>
              </w:numPr>
              <w:spacing w:line="260" w:lineRule="exact"/>
              <w:rPr>
                <w:szCs w:val="21"/>
              </w:rPr>
            </w:pPr>
            <w:r w:rsidRPr="0078101C">
              <w:rPr>
                <w:rFonts w:hint="eastAsia"/>
                <w:szCs w:val="21"/>
              </w:rPr>
              <w:t>患者既往内科疾病基础用药</w:t>
            </w:r>
          </w:p>
          <w:p w:rsidR="00D43498" w:rsidRPr="0078101C" w:rsidRDefault="00D43498" w:rsidP="009F5E4B">
            <w:pPr>
              <w:numPr>
                <w:ilvl w:val="0"/>
                <w:numId w:val="7"/>
              </w:numPr>
              <w:spacing w:line="260" w:lineRule="exact"/>
              <w:rPr>
                <w:szCs w:val="21"/>
              </w:rPr>
            </w:pPr>
            <w:r w:rsidRPr="0078101C">
              <w:rPr>
                <w:rFonts w:hint="eastAsia"/>
                <w:szCs w:val="21"/>
              </w:rPr>
              <w:t>潜在感染疾病的控制（泌尿系，牙龈炎等）</w:t>
            </w:r>
          </w:p>
          <w:p w:rsidR="00D43498" w:rsidRPr="0078101C" w:rsidRDefault="00D43498" w:rsidP="009F5E4B">
            <w:pPr>
              <w:numPr>
                <w:ilvl w:val="0"/>
                <w:numId w:val="7"/>
              </w:numPr>
              <w:spacing w:line="260" w:lineRule="exact"/>
              <w:rPr>
                <w:szCs w:val="21"/>
              </w:rPr>
            </w:pPr>
            <w:r w:rsidRPr="0078101C">
              <w:rPr>
                <w:rFonts w:hint="eastAsia"/>
                <w:szCs w:val="21"/>
              </w:rPr>
              <w:t>骨科术后护理常规</w:t>
            </w:r>
          </w:p>
          <w:p w:rsidR="00D43498" w:rsidRPr="0078101C" w:rsidRDefault="00D43498" w:rsidP="009F5E4B">
            <w:pPr>
              <w:numPr>
                <w:ilvl w:val="0"/>
                <w:numId w:val="7"/>
              </w:numPr>
              <w:spacing w:line="260" w:lineRule="exact"/>
              <w:rPr>
                <w:szCs w:val="21"/>
              </w:rPr>
            </w:pPr>
            <w:r w:rsidRPr="0078101C">
              <w:rPr>
                <w:rFonts w:hint="eastAsia"/>
                <w:szCs w:val="21"/>
              </w:rPr>
              <w:t>麻醉后护理常规</w:t>
            </w:r>
          </w:p>
          <w:p w:rsidR="00D43498" w:rsidRPr="0078101C" w:rsidRDefault="00D43498" w:rsidP="009F5E4B">
            <w:pPr>
              <w:numPr>
                <w:ilvl w:val="0"/>
                <w:numId w:val="7"/>
              </w:numPr>
              <w:spacing w:line="260" w:lineRule="exact"/>
              <w:rPr>
                <w:szCs w:val="21"/>
              </w:rPr>
            </w:pPr>
            <w:r w:rsidRPr="0078101C">
              <w:rPr>
                <w:rFonts w:hint="eastAsia"/>
                <w:szCs w:val="21"/>
              </w:rPr>
              <w:t>一</w:t>
            </w:r>
            <w:r w:rsidRPr="0078101C">
              <w:rPr>
                <w:szCs w:val="21"/>
              </w:rPr>
              <w:t>/</w:t>
            </w:r>
            <w:r w:rsidRPr="0078101C">
              <w:rPr>
                <w:rFonts w:hint="eastAsia"/>
                <w:szCs w:val="21"/>
              </w:rPr>
              <w:t>二级护理</w:t>
            </w:r>
          </w:p>
          <w:p w:rsidR="00D43498" w:rsidRPr="0078101C" w:rsidRDefault="00D43498" w:rsidP="009F5E4B">
            <w:pPr>
              <w:numPr>
                <w:ilvl w:val="0"/>
                <w:numId w:val="7"/>
              </w:numPr>
              <w:spacing w:line="260" w:lineRule="exact"/>
              <w:rPr>
                <w:szCs w:val="21"/>
              </w:rPr>
            </w:pPr>
            <w:r w:rsidRPr="0078101C">
              <w:rPr>
                <w:rFonts w:hint="eastAsia"/>
                <w:szCs w:val="21"/>
              </w:rPr>
              <w:t>测血压每日</w:t>
            </w:r>
            <w:r w:rsidRPr="0078101C">
              <w:rPr>
                <w:szCs w:val="21"/>
              </w:rPr>
              <w:t>2</w:t>
            </w:r>
            <w:r w:rsidRPr="0078101C">
              <w:rPr>
                <w:rFonts w:hint="eastAsia"/>
                <w:szCs w:val="21"/>
              </w:rPr>
              <w:t>次（视情况）</w:t>
            </w:r>
          </w:p>
          <w:p w:rsidR="0078101C" w:rsidRPr="0078101C" w:rsidRDefault="00D43498" w:rsidP="009F5E4B">
            <w:pPr>
              <w:numPr>
                <w:ilvl w:val="0"/>
                <w:numId w:val="7"/>
              </w:numPr>
              <w:spacing w:line="260" w:lineRule="exact"/>
              <w:rPr>
                <w:szCs w:val="21"/>
              </w:rPr>
            </w:pPr>
            <w:r w:rsidRPr="0078101C">
              <w:rPr>
                <w:rFonts w:hint="eastAsia"/>
                <w:szCs w:val="21"/>
              </w:rPr>
              <w:t>测血糖每日五次</w:t>
            </w:r>
            <w:r w:rsidR="0078101C" w:rsidRPr="0078101C">
              <w:rPr>
                <w:rFonts w:hint="eastAsia"/>
                <w:szCs w:val="21"/>
              </w:rPr>
              <w:t>（视情况）</w:t>
            </w:r>
          </w:p>
          <w:p w:rsidR="00D43498" w:rsidRPr="0078101C" w:rsidRDefault="00D43498" w:rsidP="009F5E4B">
            <w:pPr>
              <w:numPr>
                <w:ilvl w:val="0"/>
                <w:numId w:val="7"/>
              </w:numPr>
              <w:spacing w:line="260" w:lineRule="exact"/>
              <w:rPr>
                <w:szCs w:val="21"/>
              </w:rPr>
            </w:pPr>
            <w:r w:rsidRPr="0078101C">
              <w:rPr>
                <w:rFonts w:hint="eastAsia"/>
                <w:szCs w:val="21"/>
              </w:rPr>
              <w:t>患者既往内科疾病基础用药</w:t>
            </w:r>
          </w:p>
          <w:p w:rsidR="0078101C" w:rsidRPr="0078101C" w:rsidRDefault="00D43498" w:rsidP="009F5E4B">
            <w:pPr>
              <w:numPr>
                <w:ilvl w:val="0"/>
                <w:numId w:val="7"/>
              </w:numPr>
              <w:spacing w:line="260" w:lineRule="exact"/>
              <w:rPr>
                <w:szCs w:val="21"/>
              </w:rPr>
            </w:pPr>
            <w:r w:rsidRPr="0078101C">
              <w:rPr>
                <w:rFonts w:hint="eastAsia"/>
                <w:szCs w:val="21"/>
              </w:rPr>
              <w:t>饮食</w:t>
            </w:r>
          </w:p>
          <w:p w:rsidR="00D43498" w:rsidRPr="0078101C" w:rsidRDefault="00D43498" w:rsidP="009F5E4B">
            <w:pPr>
              <w:numPr>
                <w:ilvl w:val="0"/>
                <w:numId w:val="7"/>
              </w:numPr>
              <w:spacing w:line="260" w:lineRule="exact"/>
              <w:rPr>
                <w:szCs w:val="21"/>
              </w:rPr>
            </w:pPr>
            <w:r w:rsidRPr="0078101C">
              <w:rPr>
                <w:rFonts w:hint="eastAsia"/>
                <w:szCs w:val="21"/>
              </w:rPr>
              <w:t>心电监护、吸氧（视病情）</w:t>
            </w:r>
          </w:p>
          <w:p w:rsidR="00D43498" w:rsidRPr="0078101C" w:rsidRDefault="00D43498" w:rsidP="009F5E4B">
            <w:pPr>
              <w:numPr>
                <w:ilvl w:val="0"/>
                <w:numId w:val="7"/>
              </w:numPr>
              <w:spacing w:line="260" w:lineRule="exact"/>
              <w:rPr>
                <w:szCs w:val="21"/>
              </w:rPr>
            </w:pPr>
            <w:r w:rsidRPr="0078101C">
              <w:rPr>
                <w:rFonts w:hint="eastAsia"/>
                <w:szCs w:val="21"/>
              </w:rPr>
              <w:t>尿管记尿量（如有）</w:t>
            </w:r>
          </w:p>
          <w:p w:rsidR="00D43498" w:rsidRPr="0078101C" w:rsidRDefault="00D43498" w:rsidP="009F5E4B">
            <w:pPr>
              <w:numPr>
                <w:ilvl w:val="0"/>
                <w:numId w:val="7"/>
              </w:numPr>
              <w:spacing w:line="260" w:lineRule="exact"/>
              <w:rPr>
                <w:szCs w:val="21"/>
              </w:rPr>
            </w:pPr>
            <w:r w:rsidRPr="0078101C">
              <w:rPr>
                <w:rFonts w:hint="eastAsia"/>
                <w:szCs w:val="21"/>
              </w:rPr>
              <w:t>冰敷</w:t>
            </w:r>
          </w:p>
          <w:p w:rsidR="00D43498" w:rsidRPr="0078101C" w:rsidRDefault="00D43498" w:rsidP="009F5E4B">
            <w:pPr>
              <w:spacing w:line="260" w:lineRule="exact"/>
              <w:rPr>
                <w:b/>
                <w:szCs w:val="21"/>
              </w:rPr>
            </w:pPr>
            <w:r w:rsidRPr="0078101C">
              <w:rPr>
                <w:rFonts w:hAnsi="宋体" w:hint="eastAsia"/>
                <w:b/>
                <w:szCs w:val="21"/>
              </w:rPr>
              <w:t>临时医嘱：</w:t>
            </w:r>
          </w:p>
          <w:p w:rsidR="00D43498" w:rsidRPr="0078101C" w:rsidRDefault="00D43498" w:rsidP="009F5E4B">
            <w:pPr>
              <w:numPr>
                <w:ilvl w:val="0"/>
                <w:numId w:val="7"/>
              </w:numPr>
              <w:spacing w:line="260" w:lineRule="exact"/>
              <w:rPr>
                <w:rFonts w:hAnsi="宋体"/>
                <w:szCs w:val="21"/>
              </w:rPr>
            </w:pPr>
            <w:r w:rsidRPr="0078101C">
              <w:rPr>
                <w:rFonts w:hint="eastAsia"/>
                <w:szCs w:val="21"/>
              </w:rPr>
              <w:t>术前医嘱：常规准备明日在◎神经阻滞麻醉◎椎管内麻醉◎全麻下行膝关节镜检查</w:t>
            </w:r>
            <w:r w:rsidRPr="0078101C">
              <w:rPr>
                <w:rFonts w:hAnsi="宋体" w:hint="eastAsia"/>
                <w:szCs w:val="21"/>
              </w:rPr>
              <w:t>术</w:t>
            </w:r>
          </w:p>
          <w:p w:rsidR="00D43498" w:rsidRPr="0078101C" w:rsidRDefault="00D43498" w:rsidP="009F5E4B">
            <w:pPr>
              <w:numPr>
                <w:ilvl w:val="0"/>
                <w:numId w:val="7"/>
              </w:numPr>
              <w:spacing w:line="260" w:lineRule="exact"/>
              <w:rPr>
                <w:szCs w:val="21"/>
              </w:rPr>
            </w:pPr>
            <w:r w:rsidRPr="0078101C">
              <w:rPr>
                <w:rFonts w:hint="eastAsia"/>
                <w:szCs w:val="21"/>
              </w:rPr>
              <w:t>术前禁食水</w:t>
            </w:r>
          </w:p>
          <w:p w:rsidR="00D43498" w:rsidRPr="0078101C" w:rsidRDefault="00D43498" w:rsidP="009F5E4B">
            <w:pPr>
              <w:numPr>
                <w:ilvl w:val="0"/>
                <w:numId w:val="7"/>
              </w:numPr>
              <w:spacing w:line="260" w:lineRule="exact"/>
              <w:rPr>
                <w:szCs w:val="21"/>
              </w:rPr>
            </w:pPr>
            <w:r w:rsidRPr="0078101C">
              <w:rPr>
                <w:rFonts w:hint="eastAsia"/>
                <w:szCs w:val="21"/>
              </w:rPr>
              <w:t>领用术前</w:t>
            </w:r>
            <w:r w:rsidRPr="0078101C">
              <w:rPr>
                <w:szCs w:val="21"/>
              </w:rPr>
              <w:t>0.5-2h</w:t>
            </w:r>
            <w:r w:rsidRPr="0078101C">
              <w:rPr>
                <w:rFonts w:hint="eastAsia"/>
                <w:szCs w:val="21"/>
              </w:rPr>
              <w:t>使用的抗微生物药物（如有内植物）</w:t>
            </w:r>
          </w:p>
          <w:p w:rsidR="00D43498" w:rsidRPr="0078101C" w:rsidRDefault="00D43498" w:rsidP="009F5E4B">
            <w:pPr>
              <w:numPr>
                <w:ilvl w:val="0"/>
                <w:numId w:val="7"/>
              </w:numPr>
              <w:spacing w:line="260" w:lineRule="exact"/>
              <w:rPr>
                <w:szCs w:val="21"/>
              </w:rPr>
            </w:pPr>
            <w:r w:rsidRPr="0078101C">
              <w:rPr>
                <w:rFonts w:hint="eastAsia"/>
                <w:szCs w:val="21"/>
              </w:rPr>
              <w:t>预估手术超过</w:t>
            </w:r>
            <w:r w:rsidRPr="0078101C">
              <w:rPr>
                <w:szCs w:val="21"/>
              </w:rPr>
              <w:t>3</w:t>
            </w:r>
            <w:r w:rsidRPr="0078101C">
              <w:rPr>
                <w:rFonts w:hint="eastAsia"/>
                <w:szCs w:val="21"/>
              </w:rPr>
              <w:t>小时，加领抗微生物药物</w:t>
            </w:r>
          </w:p>
          <w:p w:rsidR="00D43498" w:rsidRPr="0078101C" w:rsidRDefault="00D43498" w:rsidP="009F5E4B">
            <w:pPr>
              <w:numPr>
                <w:ilvl w:val="0"/>
                <w:numId w:val="7"/>
              </w:numPr>
              <w:spacing w:line="260" w:lineRule="exact"/>
              <w:rPr>
                <w:szCs w:val="21"/>
              </w:rPr>
            </w:pPr>
            <w:r w:rsidRPr="0078101C">
              <w:rPr>
                <w:rFonts w:hint="eastAsia"/>
                <w:szCs w:val="21"/>
              </w:rPr>
              <w:t>术前留置导尿管（必要时）</w:t>
            </w:r>
          </w:p>
          <w:p w:rsidR="00D43498" w:rsidRPr="0078101C" w:rsidRDefault="00D43498" w:rsidP="009F5E4B">
            <w:pPr>
              <w:numPr>
                <w:ilvl w:val="0"/>
                <w:numId w:val="7"/>
              </w:numPr>
              <w:spacing w:line="260" w:lineRule="exact"/>
              <w:rPr>
                <w:szCs w:val="21"/>
              </w:rPr>
            </w:pPr>
            <w:r w:rsidRPr="0078101C">
              <w:rPr>
                <w:rFonts w:hint="eastAsia"/>
                <w:szCs w:val="21"/>
              </w:rPr>
              <w:t>术前备皮</w:t>
            </w:r>
          </w:p>
          <w:p w:rsidR="00D43498" w:rsidRPr="0078101C" w:rsidRDefault="00D43498" w:rsidP="009F5E4B">
            <w:pPr>
              <w:numPr>
                <w:ilvl w:val="0"/>
                <w:numId w:val="7"/>
              </w:numPr>
              <w:spacing w:line="260" w:lineRule="exact"/>
              <w:rPr>
                <w:szCs w:val="21"/>
              </w:rPr>
            </w:pPr>
            <w:r w:rsidRPr="0078101C">
              <w:rPr>
                <w:rFonts w:hint="eastAsia"/>
                <w:szCs w:val="21"/>
              </w:rPr>
              <w:t>其他特殊医嘱</w:t>
            </w:r>
          </w:p>
          <w:p w:rsidR="00D43498" w:rsidRPr="0078101C" w:rsidRDefault="00D43498" w:rsidP="009F5E4B">
            <w:pPr>
              <w:numPr>
                <w:ilvl w:val="0"/>
                <w:numId w:val="7"/>
              </w:numPr>
              <w:spacing w:line="260" w:lineRule="exact"/>
              <w:rPr>
                <w:szCs w:val="21"/>
              </w:rPr>
            </w:pPr>
            <w:r w:rsidRPr="0078101C">
              <w:rPr>
                <w:rFonts w:hint="eastAsia"/>
                <w:szCs w:val="21"/>
              </w:rPr>
              <w:t>相关科室会诊</w:t>
            </w:r>
          </w:p>
          <w:p w:rsidR="00D43498" w:rsidRPr="009F5E4B" w:rsidRDefault="00D43498" w:rsidP="009F5E4B">
            <w:pPr>
              <w:numPr>
                <w:ilvl w:val="0"/>
                <w:numId w:val="7"/>
              </w:numPr>
              <w:spacing w:line="260" w:lineRule="exact"/>
              <w:rPr>
                <w:szCs w:val="21"/>
              </w:rPr>
            </w:pPr>
            <w:r w:rsidRPr="0078101C">
              <w:rPr>
                <w:rFonts w:hint="eastAsia"/>
                <w:szCs w:val="21"/>
              </w:rPr>
              <w:t>今日在◎神经阻滞麻◎椎管内麻醉◎全麻下进行膝关节镜检查术</w:t>
            </w:r>
          </w:p>
          <w:p w:rsidR="00D43498" w:rsidRPr="0078101C" w:rsidRDefault="00D43498" w:rsidP="009F5E4B">
            <w:pPr>
              <w:spacing w:line="260" w:lineRule="exact"/>
              <w:rPr>
                <w:b/>
                <w:szCs w:val="21"/>
              </w:rPr>
            </w:pPr>
            <w:r w:rsidRPr="0078101C">
              <w:rPr>
                <w:rFonts w:hint="eastAsia"/>
                <w:b/>
                <w:szCs w:val="21"/>
              </w:rPr>
              <w:t>药物医嘱</w:t>
            </w:r>
          </w:p>
          <w:p w:rsidR="00D43498" w:rsidRPr="0078101C" w:rsidRDefault="00D43498" w:rsidP="009F5E4B">
            <w:pPr>
              <w:numPr>
                <w:ilvl w:val="0"/>
                <w:numId w:val="7"/>
              </w:numPr>
              <w:spacing w:line="260" w:lineRule="exact"/>
              <w:rPr>
                <w:szCs w:val="21"/>
              </w:rPr>
            </w:pPr>
            <w:r w:rsidRPr="0078101C">
              <w:rPr>
                <w:rFonts w:hint="eastAsia"/>
                <w:szCs w:val="21"/>
              </w:rPr>
              <w:t>【</w:t>
            </w:r>
            <w:r w:rsidRPr="0078101C">
              <w:rPr>
                <w:szCs w:val="21"/>
              </w:rPr>
              <w:t>1</w:t>
            </w:r>
            <w:r w:rsidRPr="0078101C">
              <w:rPr>
                <w:rFonts w:hint="eastAsia"/>
                <w:szCs w:val="21"/>
              </w:rPr>
              <w:t>级】抗微生物药物（必要时）</w:t>
            </w:r>
          </w:p>
          <w:p w:rsidR="00D43498" w:rsidRPr="0078101C" w:rsidRDefault="00D43498" w:rsidP="009F5E4B">
            <w:pPr>
              <w:numPr>
                <w:ilvl w:val="0"/>
                <w:numId w:val="7"/>
              </w:numPr>
              <w:spacing w:line="260" w:lineRule="exact"/>
              <w:rPr>
                <w:szCs w:val="21"/>
              </w:rPr>
            </w:pPr>
            <w:r w:rsidRPr="0078101C">
              <w:rPr>
                <w:rFonts w:hint="eastAsia"/>
                <w:szCs w:val="21"/>
              </w:rPr>
              <w:t>【</w:t>
            </w:r>
            <w:r w:rsidRPr="0078101C">
              <w:rPr>
                <w:szCs w:val="21"/>
              </w:rPr>
              <w:t>2</w:t>
            </w:r>
            <w:r w:rsidRPr="0078101C">
              <w:rPr>
                <w:rFonts w:hint="eastAsia"/>
                <w:szCs w:val="21"/>
              </w:rPr>
              <w:t>级】解热镇痛及非甾体抗炎药（必要时）</w:t>
            </w:r>
          </w:p>
          <w:p w:rsidR="00D43498" w:rsidRPr="0078101C" w:rsidRDefault="00D43498" w:rsidP="009F5E4B">
            <w:pPr>
              <w:numPr>
                <w:ilvl w:val="0"/>
                <w:numId w:val="7"/>
              </w:numPr>
              <w:spacing w:line="260" w:lineRule="exact"/>
              <w:rPr>
                <w:szCs w:val="21"/>
              </w:rPr>
            </w:pPr>
            <w:r w:rsidRPr="0078101C">
              <w:rPr>
                <w:rFonts w:hint="eastAsia"/>
                <w:szCs w:val="21"/>
              </w:rPr>
              <w:t>【</w:t>
            </w:r>
            <w:r w:rsidRPr="0078101C">
              <w:rPr>
                <w:szCs w:val="21"/>
              </w:rPr>
              <w:t>2</w:t>
            </w:r>
            <w:r w:rsidRPr="0078101C">
              <w:rPr>
                <w:rFonts w:hint="eastAsia"/>
                <w:szCs w:val="21"/>
              </w:rPr>
              <w:t>级】镇痛药（必要时）</w:t>
            </w:r>
          </w:p>
        </w:tc>
        <w:tc>
          <w:tcPr>
            <w:tcW w:w="3165" w:type="dxa"/>
          </w:tcPr>
          <w:p w:rsidR="00D43498" w:rsidRPr="0078101C" w:rsidRDefault="00D43498" w:rsidP="009F5E4B">
            <w:pPr>
              <w:spacing w:line="260" w:lineRule="exact"/>
              <w:rPr>
                <w:b/>
                <w:szCs w:val="21"/>
              </w:rPr>
            </w:pPr>
            <w:r w:rsidRPr="0078101C">
              <w:rPr>
                <w:rFonts w:hint="eastAsia"/>
                <w:b/>
                <w:szCs w:val="21"/>
              </w:rPr>
              <w:t>出院医嘱：</w:t>
            </w:r>
          </w:p>
        </w:tc>
      </w:tr>
      <w:tr w:rsidR="00D43498" w:rsidRPr="0078101C" w:rsidTr="0078101C">
        <w:trPr>
          <w:cantSplit/>
          <w:trHeight w:val="757"/>
          <w:jc w:val="center"/>
        </w:trPr>
        <w:tc>
          <w:tcPr>
            <w:tcW w:w="648" w:type="dxa"/>
            <w:vAlign w:val="center"/>
          </w:tcPr>
          <w:p w:rsidR="00D43498" w:rsidRPr="0078101C" w:rsidRDefault="00D43498" w:rsidP="009F5E4B">
            <w:pPr>
              <w:spacing w:line="260" w:lineRule="exact"/>
              <w:jc w:val="center"/>
              <w:rPr>
                <w:rFonts w:ascii="黑体" w:eastAsia="黑体"/>
                <w:szCs w:val="21"/>
              </w:rPr>
            </w:pPr>
            <w:r w:rsidRPr="0078101C">
              <w:rPr>
                <w:rFonts w:ascii="黑体" w:eastAsia="黑体" w:hint="eastAsia"/>
                <w:szCs w:val="21"/>
              </w:rPr>
              <w:t>主要护理</w:t>
            </w:r>
          </w:p>
          <w:p w:rsidR="00D43498" w:rsidRPr="0078101C" w:rsidRDefault="00D43498" w:rsidP="009F5E4B">
            <w:pPr>
              <w:spacing w:line="260" w:lineRule="exact"/>
              <w:jc w:val="center"/>
              <w:rPr>
                <w:rFonts w:ascii="黑体" w:eastAsia="黑体"/>
                <w:szCs w:val="21"/>
              </w:rPr>
            </w:pPr>
            <w:r w:rsidRPr="0078101C">
              <w:rPr>
                <w:rFonts w:ascii="黑体" w:eastAsia="黑体" w:hint="eastAsia"/>
                <w:szCs w:val="21"/>
              </w:rPr>
              <w:t>工作</w:t>
            </w:r>
          </w:p>
        </w:tc>
        <w:tc>
          <w:tcPr>
            <w:tcW w:w="2717" w:type="dxa"/>
          </w:tcPr>
          <w:p w:rsidR="00D43498" w:rsidRPr="0078101C" w:rsidRDefault="00D43498" w:rsidP="009F5E4B">
            <w:pPr>
              <w:numPr>
                <w:ilvl w:val="0"/>
                <w:numId w:val="7"/>
              </w:numPr>
              <w:spacing w:line="260" w:lineRule="exact"/>
              <w:rPr>
                <w:szCs w:val="21"/>
              </w:rPr>
            </w:pPr>
            <w:r w:rsidRPr="0078101C">
              <w:rPr>
                <w:rFonts w:hint="eastAsia"/>
                <w:szCs w:val="21"/>
              </w:rPr>
              <w:t>入院宣教：介绍病房环境、设施和设备</w:t>
            </w:r>
          </w:p>
          <w:p w:rsidR="00D43498" w:rsidRPr="0078101C" w:rsidRDefault="00D43498" w:rsidP="009F5E4B">
            <w:pPr>
              <w:numPr>
                <w:ilvl w:val="0"/>
                <w:numId w:val="7"/>
              </w:numPr>
              <w:spacing w:line="260" w:lineRule="exact"/>
              <w:rPr>
                <w:szCs w:val="21"/>
              </w:rPr>
            </w:pPr>
            <w:r w:rsidRPr="0078101C">
              <w:rPr>
                <w:rFonts w:hint="eastAsia"/>
                <w:szCs w:val="21"/>
              </w:rPr>
              <w:t>入院护理评估</w:t>
            </w:r>
          </w:p>
        </w:tc>
        <w:tc>
          <w:tcPr>
            <w:tcW w:w="3118" w:type="dxa"/>
          </w:tcPr>
          <w:p w:rsidR="00D43498" w:rsidRPr="0078101C" w:rsidRDefault="00D43498" w:rsidP="009F5E4B">
            <w:pPr>
              <w:numPr>
                <w:ilvl w:val="0"/>
                <w:numId w:val="7"/>
              </w:numPr>
              <w:spacing w:line="260" w:lineRule="exact"/>
              <w:rPr>
                <w:szCs w:val="21"/>
              </w:rPr>
            </w:pPr>
            <w:r w:rsidRPr="0078101C">
              <w:rPr>
                <w:rFonts w:hint="eastAsia"/>
                <w:szCs w:val="21"/>
              </w:rPr>
              <w:t>宣教、备皮等术前准备</w:t>
            </w:r>
          </w:p>
          <w:p w:rsidR="00D43498" w:rsidRPr="0078101C" w:rsidRDefault="00D43498" w:rsidP="009F5E4B">
            <w:pPr>
              <w:numPr>
                <w:ilvl w:val="0"/>
                <w:numId w:val="7"/>
              </w:numPr>
              <w:spacing w:line="260" w:lineRule="exact"/>
              <w:rPr>
                <w:szCs w:val="21"/>
              </w:rPr>
            </w:pPr>
            <w:r w:rsidRPr="0078101C">
              <w:rPr>
                <w:rFonts w:hint="eastAsia"/>
                <w:szCs w:val="21"/>
              </w:rPr>
              <w:t>提醒患者明晨禁水</w:t>
            </w:r>
          </w:p>
        </w:tc>
        <w:tc>
          <w:tcPr>
            <w:tcW w:w="3165" w:type="dxa"/>
          </w:tcPr>
          <w:p w:rsidR="00D43498" w:rsidRPr="0078101C" w:rsidRDefault="00D43498" w:rsidP="009F5E4B">
            <w:pPr>
              <w:numPr>
                <w:ilvl w:val="0"/>
                <w:numId w:val="7"/>
              </w:numPr>
              <w:spacing w:line="260" w:lineRule="exact"/>
              <w:rPr>
                <w:szCs w:val="21"/>
              </w:rPr>
            </w:pPr>
            <w:r w:rsidRPr="0078101C">
              <w:rPr>
                <w:rFonts w:hint="eastAsia"/>
                <w:szCs w:val="21"/>
              </w:rPr>
              <w:t>观察患者病情变化</w:t>
            </w:r>
          </w:p>
          <w:p w:rsidR="00D43498" w:rsidRPr="0078101C" w:rsidRDefault="00D43498" w:rsidP="009F5E4B">
            <w:pPr>
              <w:numPr>
                <w:ilvl w:val="0"/>
                <w:numId w:val="7"/>
              </w:numPr>
              <w:spacing w:line="260" w:lineRule="exact"/>
              <w:rPr>
                <w:szCs w:val="21"/>
              </w:rPr>
            </w:pPr>
            <w:r w:rsidRPr="0078101C">
              <w:rPr>
                <w:rFonts w:hint="eastAsia"/>
                <w:szCs w:val="21"/>
              </w:rPr>
              <w:t>术后心理与生活护理</w:t>
            </w:r>
          </w:p>
        </w:tc>
      </w:tr>
      <w:tr w:rsidR="00D43498" w:rsidRPr="0078101C" w:rsidTr="0078101C">
        <w:trPr>
          <w:cantSplit/>
          <w:trHeight w:val="741"/>
          <w:jc w:val="center"/>
        </w:trPr>
        <w:tc>
          <w:tcPr>
            <w:tcW w:w="648" w:type="dxa"/>
            <w:vAlign w:val="center"/>
          </w:tcPr>
          <w:p w:rsidR="00D43498" w:rsidRPr="0078101C" w:rsidRDefault="00D43498" w:rsidP="009F5E4B">
            <w:pPr>
              <w:spacing w:line="260" w:lineRule="exact"/>
              <w:jc w:val="center"/>
              <w:rPr>
                <w:rFonts w:ascii="黑体" w:eastAsia="黑体"/>
                <w:szCs w:val="21"/>
              </w:rPr>
            </w:pPr>
            <w:r w:rsidRPr="0078101C">
              <w:rPr>
                <w:rFonts w:ascii="黑体" w:eastAsia="黑体" w:hint="eastAsia"/>
                <w:szCs w:val="21"/>
              </w:rPr>
              <w:t>病情变异</w:t>
            </w:r>
          </w:p>
          <w:p w:rsidR="00D43498" w:rsidRPr="0078101C" w:rsidRDefault="00D43498" w:rsidP="009F5E4B">
            <w:pPr>
              <w:spacing w:line="260" w:lineRule="exact"/>
              <w:jc w:val="center"/>
              <w:rPr>
                <w:rFonts w:ascii="黑体" w:eastAsia="黑体"/>
                <w:szCs w:val="21"/>
              </w:rPr>
            </w:pPr>
            <w:r w:rsidRPr="0078101C">
              <w:rPr>
                <w:rFonts w:ascii="黑体" w:eastAsia="黑体" w:hint="eastAsia"/>
                <w:szCs w:val="21"/>
              </w:rPr>
              <w:t>记录</w:t>
            </w:r>
          </w:p>
        </w:tc>
        <w:tc>
          <w:tcPr>
            <w:tcW w:w="2717" w:type="dxa"/>
          </w:tcPr>
          <w:p w:rsidR="00D43498" w:rsidRPr="0078101C" w:rsidRDefault="00D43498" w:rsidP="009F5E4B">
            <w:pPr>
              <w:spacing w:line="260" w:lineRule="exact"/>
              <w:rPr>
                <w:rFonts w:ascii="宋体"/>
                <w:szCs w:val="21"/>
              </w:rPr>
            </w:pPr>
            <w:r w:rsidRPr="0078101C">
              <w:rPr>
                <w:rFonts w:ascii="宋体" w:hint="eastAsia"/>
                <w:szCs w:val="21"/>
              </w:rPr>
              <w:t>□</w:t>
            </w:r>
            <w:r w:rsidRPr="0078101C">
              <w:rPr>
                <w:rFonts w:ascii="宋体" w:hAnsi="宋体" w:hint="eastAsia"/>
                <w:szCs w:val="21"/>
              </w:rPr>
              <w:t>无□有，原因：</w:t>
            </w:r>
          </w:p>
          <w:p w:rsidR="00D43498" w:rsidRPr="0078101C" w:rsidRDefault="00D43498" w:rsidP="009F5E4B">
            <w:pPr>
              <w:spacing w:line="260" w:lineRule="exact"/>
              <w:rPr>
                <w:rFonts w:ascii="宋体"/>
                <w:szCs w:val="21"/>
              </w:rPr>
            </w:pPr>
            <w:r w:rsidRPr="0078101C">
              <w:rPr>
                <w:rFonts w:ascii="宋体" w:hAnsi="宋体"/>
                <w:szCs w:val="21"/>
              </w:rPr>
              <w:t>1.</w:t>
            </w:r>
          </w:p>
          <w:p w:rsidR="00D43498" w:rsidRPr="0078101C" w:rsidRDefault="00D43498" w:rsidP="009F5E4B">
            <w:pPr>
              <w:spacing w:line="260" w:lineRule="exact"/>
              <w:rPr>
                <w:rFonts w:ascii="宋体"/>
                <w:szCs w:val="21"/>
              </w:rPr>
            </w:pPr>
            <w:r w:rsidRPr="0078101C">
              <w:rPr>
                <w:rFonts w:ascii="宋体" w:hAnsi="宋体"/>
                <w:szCs w:val="21"/>
              </w:rPr>
              <w:t>2.</w:t>
            </w:r>
          </w:p>
        </w:tc>
        <w:tc>
          <w:tcPr>
            <w:tcW w:w="3118" w:type="dxa"/>
          </w:tcPr>
          <w:p w:rsidR="00D43498" w:rsidRPr="0078101C" w:rsidRDefault="00D43498" w:rsidP="009F5E4B">
            <w:pPr>
              <w:spacing w:line="260" w:lineRule="exact"/>
              <w:rPr>
                <w:rFonts w:ascii="宋体"/>
                <w:szCs w:val="21"/>
              </w:rPr>
            </w:pPr>
            <w:r w:rsidRPr="0078101C">
              <w:rPr>
                <w:rFonts w:ascii="宋体" w:hint="eastAsia"/>
                <w:szCs w:val="21"/>
              </w:rPr>
              <w:t>□</w:t>
            </w:r>
            <w:r w:rsidRPr="0078101C">
              <w:rPr>
                <w:rFonts w:ascii="宋体" w:hAnsi="宋体" w:hint="eastAsia"/>
                <w:szCs w:val="21"/>
              </w:rPr>
              <w:t>无□有，原因：</w:t>
            </w:r>
          </w:p>
          <w:p w:rsidR="00D43498" w:rsidRPr="0078101C" w:rsidRDefault="00D43498" w:rsidP="009F5E4B">
            <w:pPr>
              <w:spacing w:line="260" w:lineRule="exact"/>
              <w:rPr>
                <w:rFonts w:ascii="宋体"/>
                <w:szCs w:val="21"/>
              </w:rPr>
            </w:pPr>
            <w:r w:rsidRPr="0078101C">
              <w:rPr>
                <w:rFonts w:ascii="宋体" w:hAnsi="宋体"/>
                <w:szCs w:val="21"/>
              </w:rPr>
              <w:t>1.</w:t>
            </w:r>
          </w:p>
          <w:p w:rsidR="00D43498" w:rsidRPr="0078101C" w:rsidRDefault="00D43498" w:rsidP="009F5E4B">
            <w:pPr>
              <w:spacing w:line="260" w:lineRule="exact"/>
              <w:rPr>
                <w:rFonts w:ascii="宋体"/>
                <w:szCs w:val="21"/>
              </w:rPr>
            </w:pPr>
            <w:r w:rsidRPr="0078101C">
              <w:rPr>
                <w:rFonts w:ascii="宋体" w:hAnsi="宋体"/>
                <w:szCs w:val="21"/>
              </w:rPr>
              <w:t>2.</w:t>
            </w:r>
          </w:p>
        </w:tc>
        <w:tc>
          <w:tcPr>
            <w:tcW w:w="3165" w:type="dxa"/>
          </w:tcPr>
          <w:p w:rsidR="00D43498" w:rsidRPr="0078101C" w:rsidRDefault="00D43498" w:rsidP="009F5E4B">
            <w:pPr>
              <w:spacing w:line="260" w:lineRule="exact"/>
              <w:rPr>
                <w:rFonts w:ascii="宋体"/>
                <w:szCs w:val="21"/>
              </w:rPr>
            </w:pPr>
            <w:r w:rsidRPr="0078101C">
              <w:rPr>
                <w:rFonts w:ascii="宋体" w:hint="eastAsia"/>
                <w:szCs w:val="21"/>
              </w:rPr>
              <w:t>□</w:t>
            </w:r>
            <w:r w:rsidRPr="0078101C">
              <w:rPr>
                <w:rFonts w:ascii="宋体" w:hAnsi="宋体" w:hint="eastAsia"/>
                <w:szCs w:val="21"/>
              </w:rPr>
              <w:t>无□有，原因：</w:t>
            </w:r>
          </w:p>
          <w:p w:rsidR="00D43498" w:rsidRPr="0078101C" w:rsidRDefault="00D43498" w:rsidP="009F5E4B">
            <w:pPr>
              <w:spacing w:line="260" w:lineRule="exact"/>
              <w:rPr>
                <w:rFonts w:ascii="宋体"/>
                <w:szCs w:val="21"/>
              </w:rPr>
            </w:pPr>
            <w:r w:rsidRPr="0078101C">
              <w:rPr>
                <w:rFonts w:ascii="宋体" w:hAnsi="宋体"/>
                <w:szCs w:val="21"/>
              </w:rPr>
              <w:t>1.</w:t>
            </w:r>
          </w:p>
          <w:p w:rsidR="00D43498" w:rsidRPr="0078101C" w:rsidRDefault="00D43498" w:rsidP="009F5E4B">
            <w:pPr>
              <w:spacing w:line="260" w:lineRule="exact"/>
              <w:rPr>
                <w:rFonts w:ascii="宋体"/>
                <w:szCs w:val="21"/>
              </w:rPr>
            </w:pPr>
            <w:r w:rsidRPr="0078101C">
              <w:rPr>
                <w:rFonts w:ascii="宋体" w:hAnsi="宋体"/>
                <w:szCs w:val="21"/>
              </w:rPr>
              <w:t>2.</w:t>
            </w:r>
          </w:p>
        </w:tc>
      </w:tr>
      <w:tr w:rsidR="00D43498" w:rsidRPr="0078101C" w:rsidTr="0078101C">
        <w:trPr>
          <w:cantSplit/>
          <w:trHeight w:val="640"/>
          <w:jc w:val="center"/>
        </w:trPr>
        <w:tc>
          <w:tcPr>
            <w:tcW w:w="648" w:type="dxa"/>
            <w:vAlign w:val="center"/>
          </w:tcPr>
          <w:p w:rsidR="00D43498" w:rsidRPr="0078101C" w:rsidRDefault="00D43498" w:rsidP="009F5E4B">
            <w:pPr>
              <w:spacing w:line="260" w:lineRule="exact"/>
              <w:jc w:val="center"/>
              <w:rPr>
                <w:rFonts w:ascii="黑体" w:eastAsia="黑体"/>
                <w:szCs w:val="21"/>
              </w:rPr>
            </w:pPr>
            <w:r w:rsidRPr="0078101C">
              <w:rPr>
                <w:rFonts w:ascii="黑体" w:eastAsia="黑体" w:hint="eastAsia"/>
                <w:szCs w:val="21"/>
              </w:rPr>
              <w:t>护士</w:t>
            </w:r>
          </w:p>
          <w:p w:rsidR="00D43498" w:rsidRPr="0078101C" w:rsidRDefault="00D43498" w:rsidP="009F5E4B">
            <w:pPr>
              <w:spacing w:line="260" w:lineRule="exact"/>
              <w:jc w:val="center"/>
              <w:rPr>
                <w:rFonts w:ascii="黑体" w:eastAsia="黑体"/>
                <w:szCs w:val="21"/>
              </w:rPr>
            </w:pPr>
            <w:r w:rsidRPr="0078101C">
              <w:rPr>
                <w:rFonts w:ascii="黑体" w:eastAsia="黑体" w:hint="eastAsia"/>
                <w:szCs w:val="21"/>
              </w:rPr>
              <w:t>签名</w:t>
            </w:r>
          </w:p>
        </w:tc>
        <w:tc>
          <w:tcPr>
            <w:tcW w:w="2717" w:type="dxa"/>
          </w:tcPr>
          <w:p w:rsidR="00D43498" w:rsidRPr="0078101C" w:rsidRDefault="00D43498" w:rsidP="009F5E4B">
            <w:pPr>
              <w:spacing w:line="260" w:lineRule="exact"/>
              <w:jc w:val="center"/>
              <w:rPr>
                <w:szCs w:val="21"/>
              </w:rPr>
            </w:pPr>
          </w:p>
        </w:tc>
        <w:tc>
          <w:tcPr>
            <w:tcW w:w="3118" w:type="dxa"/>
          </w:tcPr>
          <w:p w:rsidR="00D43498" w:rsidRPr="0078101C" w:rsidRDefault="00D43498" w:rsidP="009F5E4B">
            <w:pPr>
              <w:spacing w:line="260" w:lineRule="exact"/>
              <w:jc w:val="center"/>
              <w:rPr>
                <w:szCs w:val="21"/>
              </w:rPr>
            </w:pPr>
          </w:p>
        </w:tc>
        <w:tc>
          <w:tcPr>
            <w:tcW w:w="3165" w:type="dxa"/>
          </w:tcPr>
          <w:p w:rsidR="00D43498" w:rsidRPr="0078101C" w:rsidRDefault="00D43498" w:rsidP="009F5E4B">
            <w:pPr>
              <w:spacing w:line="260" w:lineRule="exact"/>
              <w:jc w:val="center"/>
              <w:rPr>
                <w:szCs w:val="21"/>
              </w:rPr>
            </w:pPr>
          </w:p>
        </w:tc>
      </w:tr>
      <w:tr w:rsidR="00D43498" w:rsidRPr="0078101C" w:rsidTr="0078101C">
        <w:trPr>
          <w:cantSplit/>
          <w:trHeight w:val="388"/>
          <w:jc w:val="center"/>
        </w:trPr>
        <w:tc>
          <w:tcPr>
            <w:tcW w:w="648" w:type="dxa"/>
            <w:vAlign w:val="center"/>
          </w:tcPr>
          <w:p w:rsidR="00D43498" w:rsidRPr="0078101C" w:rsidRDefault="00D43498" w:rsidP="009F5E4B">
            <w:pPr>
              <w:spacing w:line="260" w:lineRule="exact"/>
              <w:ind w:rightChars="-45" w:right="-94"/>
              <w:jc w:val="center"/>
              <w:rPr>
                <w:rFonts w:ascii="黑体" w:eastAsia="黑体"/>
                <w:szCs w:val="21"/>
              </w:rPr>
            </w:pPr>
            <w:r w:rsidRPr="0078101C">
              <w:rPr>
                <w:rFonts w:ascii="黑体" w:eastAsia="黑体" w:hint="eastAsia"/>
                <w:szCs w:val="21"/>
              </w:rPr>
              <w:t>医师</w:t>
            </w:r>
          </w:p>
          <w:p w:rsidR="00D43498" w:rsidRPr="0078101C" w:rsidRDefault="00D43498" w:rsidP="009F5E4B">
            <w:pPr>
              <w:spacing w:line="260" w:lineRule="exact"/>
              <w:ind w:rightChars="-45" w:right="-94"/>
              <w:jc w:val="center"/>
              <w:rPr>
                <w:rFonts w:ascii="黑体" w:eastAsia="黑体"/>
                <w:szCs w:val="21"/>
              </w:rPr>
            </w:pPr>
            <w:r w:rsidRPr="0078101C">
              <w:rPr>
                <w:rFonts w:ascii="黑体" w:eastAsia="黑体" w:hint="eastAsia"/>
                <w:szCs w:val="21"/>
              </w:rPr>
              <w:t>签名</w:t>
            </w:r>
          </w:p>
        </w:tc>
        <w:tc>
          <w:tcPr>
            <w:tcW w:w="2717" w:type="dxa"/>
          </w:tcPr>
          <w:p w:rsidR="00D43498" w:rsidRPr="0078101C" w:rsidRDefault="00D43498" w:rsidP="009F5E4B">
            <w:pPr>
              <w:spacing w:line="260" w:lineRule="exact"/>
              <w:rPr>
                <w:szCs w:val="21"/>
              </w:rPr>
            </w:pPr>
          </w:p>
        </w:tc>
        <w:tc>
          <w:tcPr>
            <w:tcW w:w="3118" w:type="dxa"/>
          </w:tcPr>
          <w:p w:rsidR="00D43498" w:rsidRPr="0078101C" w:rsidRDefault="00D43498" w:rsidP="009F5E4B">
            <w:pPr>
              <w:spacing w:line="260" w:lineRule="exact"/>
              <w:rPr>
                <w:szCs w:val="21"/>
              </w:rPr>
            </w:pPr>
          </w:p>
        </w:tc>
        <w:tc>
          <w:tcPr>
            <w:tcW w:w="3165" w:type="dxa"/>
          </w:tcPr>
          <w:p w:rsidR="00D43498" w:rsidRPr="0078101C" w:rsidRDefault="00D43498" w:rsidP="009F5E4B">
            <w:pPr>
              <w:spacing w:line="260" w:lineRule="exact"/>
              <w:rPr>
                <w:szCs w:val="21"/>
              </w:rPr>
            </w:pPr>
          </w:p>
        </w:tc>
      </w:tr>
    </w:tbl>
    <w:p w:rsidR="00D43498" w:rsidRPr="000C50DA" w:rsidRDefault="00D43498" w:rsidP="007D2282">
      <w:pPr>
        <w:rPr>
          <w:color w:val="000000"/>
          <w:u w:val="single"/>
        </w:rPr>
      </w:pPr>
    </w:p>
    <w:p w:rsidR="00D43498" w:rsidRPr="000C50DA" w:rsidRDefault="00D43498" w:rsidP="007D2282">
      <w:pPr>
        <w:rPr>
          <w:color w:val="000000"/>
          <w:u w:val="single"/>
        </w:rPr>
      </w:pPr>
    </w:p>
    <w:p w:rsidR="00D43498" w:rsidRPr="000C50DA" w:rsidRDefault="00D43498" w:rsidP="007D2282">
      <w:pPr>
        <w:rPr>
          <w:color w:val="000000"/>
          <w:u w:val="single"/>
        </w:rPr>
      </w:pPr>
    </w:p>
    <w:p w:rsidR="00D43498" w:rsidRPr="000C50DA" w:rsidRDefault="00D43498" w:rsidP="007D2282">
      <w:pPr>
        <w:rPr>
          <w:color w:val="000000"/>
          <w:u w:val="single"/>
        </w:rPr>
      </w:pPr>
    </w:p>
    <w:p w:rsidR="00D43498" w:rsidRPr="000C50DA" w:rsidRDefault="00D43498" w:rsidP="007D2282">
      <w:pPr>
        <w:rPr>
          <w:color w:val="000000"/>
          <w:u w:val="single"/>
        </w:rPr>
      </w:pPr>
    </w:p>
    <w:p w:rsidR="00D43498" w:rsidRDefault="00D43498"/>
    <w:sectPr w:rsidR="00D43498" w:rsidSect="00690A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B49" w:rsidRDefault="00E94B49" w:rsidP="005735D6">
      <w:r>
        <w:separator/>
      </w:r>
    </w:p>
  </w:endnote>
  <w:endnote w:type="continuationSeparator" w:id="0">
    <w:p w:rsidR="00E94B49" w:rsidRDefault="00E94B49" w:rsidP="0057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B49" w:rsidRDefault="00E94B49" w:rsidP="005735D6">
      <w:r>
        <w:separator/>
      </w:r>
    </w:p>
  </w:footnote>
  <w:footnote w:type="continuationSeparator" w:id="0">
    <w:p w:rsidR="00E94B49" w:rsidRDefault="00E94B49" w:rsidP="00573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317A4643"/>
    <w:multiLevelType w:val="hybridMultilevel"/>
    <w:tmpl w:val="5A3C00F4"/>
    <w:lvl w:ilvl="0" w:tplc="F75C2434">
      <w:numFmt w:val="bullet"/>
      <w:lvlText w:val="□"/>
      <w:lvlJc w:val="left"/>
      <w:pPr>
        <w:tabs>
          <w:tab w:val="num" w:pos="284"/>
        </w:tabs>
        <w:ind w:left="284" w:hanging="284"/>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3E75608C"/>
    <w:multiLevelType w:val="hybridMultilevel"/>
    <w:tmpl w:val="3C9211E2"/>
    <w:lvl w:ilvl="0" w:tplc="DC0C41FC">
      <w:start w:val="1"/>
      <w:numFmt w:val="bullet"/>
      <w:lvlText w:val=""/>
      <w:lvlJc w:val="left"/>
      <w:pPr>
        <w:tabs>
          <w:tab w:val="num" w:pos="464"/>
        </w:tabs>
        <w:ind w:left="600" w:hanging="420"/>
      </w:pPr>
      <w:rPr>
        <w:rFonts w:ascii="Wingdings" w:hAnsi="Wingdings" w:hint="default"/>
        <w:snapToGrid w:val="0"/>
        <w:spacing w:val="0"/>
        <w:w w:val="100"/>
        <w:kern w:val="10"/>
        <w:position w:val="0"/>
        <w:sz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3F7A6604"/>
    <w:multiLevelType w:val="hybridMultilevel"/>
    <w:tmpl w:val="D2C6833A"/>
    <w:lvl w:ilvl="0" w:tplc="EC807D5E">
      <w:numFmt w:val="bullet"/>
      <w:lvlText w:val="□"/>
      <w:lvlJc w:val="left"/>
      <w:pPr>
        <w:tabs>
          <w:tab w:val="num" w:pos="360"/>
        </w:tabs>
        <w:ind w:left="360" w:hanging="360"/>
      </w:pPr>
      <w:rPr>
        <w:rFonts w:ascii="宋体" w:eastAsia="宋体" w:hAnsi="宋体"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468E6CC2"/>
    <w:multiLevelType w:val="multilevel"/>
    <w:tmpl w:val="00000000"/>
    <w:lvl w:ilvl="0">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50812348"/>
    <w:multiLevelType w:val="hybridMultilevel"/>
    <w:tmpl w:val="89FE742C"/>
    <w:lvl w:ilvl="0" w:tplc="EC807D5E">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6155D38"/>
    <w:multiLevelType w:val="hybridMultilevel"/>
    <w:tmpl w:val="94D4072A"/>
    <w:lvl w:ilvl="0" w:tplc="DF2424A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hint="default"/>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D2282"/>
    <w:rsid w:val="000B0C9E"/>
    <w:rsid w:val="000C50DA"/>
    <w:rsid w:val="001B49A0"/>
    <w:rsid w:val="002B34D3"/>
    <w:rsid w:val="002F7258"/>
    <w:rsid w:val="00343B71"/>
    <w:rsid w:val="00361F03"/>
    <w:rsid w:val="003C1424"/>
    <w:rsid w:val="00461603"/>
    <w:rsid w:val="0052720D"/>
    <w:rsid w:val="00562BD9"/>
    <w:rsid w:val="005735D6"/>
    <w:rsid w:val="00576C19"/>
    <w:rsid w:val="00582FEA"/>
    <w:rsid w:val="005B73DD"/>
    <w:rsid w:val="005F055C"/>
    <w:rsid w:val="0060041D"/>
    <w:rsid w:val="00641BD4"/>
    <w:rsid w:val="00665F99"/>
    <w:rsid w:val="00690A39"/>
    <w:rsid w:val="006D255F"/>
    <w:rsid w:val="0070587F"/>
    <w:rsid w:val="00741908"/>
    <w:rsid w:val="007504FA"/>
    <w:rsid w:val="00762C08"/>
    <w:rsid w:val="0078101C"/>
    <w:rsid w:val="007D2282"/>
    <w:rsid w:val="00871D26"/>
    <w:rsid w:val="008C32D2"/>
    <w:rsid w:val="008C5B68"/>
    <w:rsid w:val="008D683F"/>
    <w:rsid w:val="009210A9"/>
    <w:rsid w:val="009C5389"/>
    <w:rsid w:val="009F5E4B"/>
    <w:rsid w:val="00A05B62"/>
    <w:rsid w:val="00A138B4"/>
    <w:rsid w:val="00A36C76"/>
    <w:rsid w:val="00A4233F"/>
    <w:rsid w:val="00A438D8"/>
    <w:rsid w:val="00AB7A3A"/>
    <w:rsid w:val="00B20849"/>
    <w:rsid w:val="00BC0F85"/>
    <w:rsid w:val="00C333D2"/>
    <w:rsid w:val="00CF630F"/>
    <w:rsid w:val="00D43498"/>
    <w:rsid w:val="00D87AB4"/>
    <w:rsid w:val="00D95CF7"/>
    <w:rsid w:val="00DE1A0D"/>
    <w:rsid w:val="00E52C11"/>
    <w:rsid w:val="00E86505"/>
    <w:rsid w:val="00E94B49"/>
    <w:rsid w:val="00EC47A7"/>
    <w:rsid w:val="00EE6EA9"/>
    <w:rsid w:val="00EF5FAE"/>
    <w:rsid w:val="00F45FFF"/>
    <w:rsid w:val="00F75D21"/>
    <w:rsid w:val="00F96FC7"/>
    <w:rsid w:val="00FA2C35"/>
    <w:rsid w:val="00FB5D6A"/>
    <w:rsid w:val="00FE7E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8630BE-6297-4C79-AF3C-1F83BDD9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282"/>
    <w:pPr>
      <w:widowControl w:val="0"/>
      <w:jc w:val="both"/>
    </w:pPr>
    <w:rPr>
      <w:kern w:val="2"/>
      <w:sz w:val="21"/>
    </w:rPr>
  </w:style>
  <w:style w:type="paragraph" w:styleId="1">
    <w:name w:val="heading 1"/>
    <w:next w:val="a"/>
    <w:link w:val="1Char"/>
    <w:qFormat/>
    <w:locked/>
    <w:rsid w:val="002B34D3"/>
    <w:pPr>
      <w:keepNext/>
      <w:keepLines/>
      <w:spacing w:beforeLines="250" w:afterLines="300"/>
      <w:jc w:val="center"/>
      <w:outlineLvl w:val="0"/>
    </w:pPr>
    <w:rPr>
      <w:b/>
      <w:bCs/>
      <w:kern w:val="44"/>
      <w:sz w:val="56"/>
      <w:szCs w:val="44"/>
    </w:rPr>
  </w:style>
  <w:style w:type="paragraph" w:styleId="2">
    <w:name w:val="heading 2"/>
    <w:basedOn w:val="a"/>
    <w:next w:val="a"/>
    <w:link w:val="2Char"/>
    <w:qFormat/>
    <w:locked/>
    <w:rsid w:val="00461603"/>
    <w:pPr>
      <w:keepNext/>
      <w:keepLines/>
      <w:spacing w:before="260" w:after="260" w:line="416" w:lineRule="atLeast"/>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735D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5735D6"/>
    <w:rPr>
      <w:rFonts w:cs="Times New Roman"/>
      <w:kern w:val="2"/>
      <w:sz w:val="18"/>
      <w:szCs w:val="18"/>
    </w:rPr>
  </w:style>
  <w:style w:type="paragraph" w:styleId="a4">
    <w:name w:val="footer"/>
    <w:basedOn w:val="a"/>
    <w:link w:val="Char0"/>
    <w:uiPriority w:val="99"/>
    <w:rsid w:val="005735D6"/>
    <w:pPr>
      <w:tabs>
        <w:tab w:val="center" w:pos="4153"/>
        <w:tab w:val="right" w:pos="8306"/>
      </w:tabs>
      <w:snapToGrid w:val="0"/>
      <w:jc w:val="left"/>
    </w:pPr>
    <w:rPr>
      <w:sz w:val="18"/>
      <w:szCs w:val="18"/>
    </w:rPr>
  </w:style>
  <w:style w:type="character" w:customStyle="1" w:styleId="Char0">
    <w:name w:val="页脚 Char"/>
    <w:link w:val="a4"/>
    <w:uiPriority w:val="99"/>
    <w:locked/>
    <w:rsid w:val="005735D6"/>
    <w:rPr>
      <w:rFonts w:cs="Times New Roman"/>
      <w:kern w:val="2"/>
      <w:sz w:val="18"/>
      <w:szCs w:val="18"/>
    </w:rPr>
  </w:style>
  <w:style w:type="paragraph" w:styleId="a5">
    <w:name w:val="List Paragraph"/>
    <w:basedOn w:val="a"/>
    <w:uiPriority w:val="99"/>
    <w:qFormat/>
    <w:rsid w:val="00762C08"/>
    <w:pPr>
      <w:ind w:firstLineChars="200" w:firstLine="420"/>
    </w:pPr>
    <w:rPr>
      <w:szCs w:val="24"/>
    </w:rPr>
  </w:style>
  <w:style w:type="character" w:customStyle="1" w:styleId="1Char">
    <w:name w:val="标题 1 Char"/>
    <w:link w:val="1"/>
    <w:rsid w:val="002B34D3"/>
    <w:rPr>
      <w:b/>
      <w:bCs/>
      <w:kern w:val="44"/>
      <w:sz w:val="56"/>
      <w:szCs w:val="44"/>
    </w:rPr>
  </w:style>
  <w:style w:type="character" w:customStyle="1" w:styleId="2Char">
    <w:name w:val="标题 2 Char"/>
    <w:link w:val="2"/>
    <w:rsid w:val="00461603"/>
    <w:rPr>
      <w:rFonts w:ascii="Arial" w:eastAsia="黑体"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2524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半月板损伤临床路径</dc:title>
  <dc:subject/>
  <dc:creator>艺兰博</dc:creator>
  <cp:keywords/>
  <dc:description/>
  <cp:lastModifiedBy>刘立煌</cp:lastModifiedBy>
  <cp:revision>13</cp:revision>
  <dcterms:created xsi:type="dcterms:W3CDTF">2015-03-13T01:46:00Z</dcterms:created>
  <dcterms:modified xsi:type="dcterms:W3CDTF">2016-11-28T07:52:00Z</dcterms:modified>
</cp:coreProperties>
</file>