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9E" w:rsidRDefault="003B6C1A" w:rsidP="007A459A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慢性肾衰竭</w:t>
      </w:r>
      <w:r w:rsidR="00033D3A">
        <w:rPr>
          <w:rFonts w:hint="eastAsia"/>
          <w:b/>
          <w:sz w:val="44"/>
          <w:szCs w:val="44"/>
        </w:rPr>
        <w:t>常规</w:t>
      </w:r>
      <w:r>
        <w:rPr>
          <w:rFonts w:hint="eastAsia"/>
          <w:b/>
          <w:sz w:val="44"/>
          <w:szCs w:val="44"/>
        </w:rPr>
        <w:t>首次</w:t>
      </w:r>
      <w:r w:rsidRPr="00913C5A">
        <w:rPr>
          <w:rFonts w:hint="eastAsia"/>
          <w:b/>
          <w:sz w:val="44"/>
          <w:szCs w:val="44"/>
        </w:rPr>
        <w:t>血液透析治疗</w:t>
      </w:r>
    </w:p>
    <w:p w:rsidR="00713909" w:rsidRDefault="003B6C1A" w:rsidP="007A459A">
      <w:pPr>
        <w:spacing w:line="360" w:lineRule="auto"/>
        <w:jc w:val="center"/>
        <w:rPr>
          <w:b/>
          <w:sz w:val="44"/>
          <w:szCs w:val="44"/>
        </w:rPr>
      </w:pPr>
      <w:r w:rsidRPr="00913C5A">
        <w:rPr>
          <w:rFonts w:hint="eastAsia"/>
          <w:b/>
          <w:sz w:val="44"/>
          <w:szCs w:val="44"/>
        </w:rPr>
        <w:t>临床路径</w:t>
      </w:r>
    </w:p>
    <w:bookmarkEnd w:id="0"/>
    <w:p w:rsidR="005858E8" w:rsidRDefault="005858E8" w:rsidP="007A459A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7A459A">
        <w:rPr>
          <w:rFonts w:ascii="仿宋_GB2312" w:eastAsia="仿宋_GB2312" w:hint="eastAsia"/>
          <w:sz w:val="32"/>
          <w:szCs w:val="32"/>
        </w:rPr>
        <w:t>（2016</w:t>
      </w:r>
      <w:r w:rsidR="007A459A">
        <w:rPr>
          <w:rFonts w:ascii="仿宋_GB2312" w:eastAsia="仿宋_GB2312" w:hAnsi="楷体_GB2312" w:hint="eastAsia"/>
          <w:bCs/>
          <w:sz w:val="32"/>
          <w:szCs w:val="32"/>
        </w:rPr>
        <w:t>县级医院</w:t>
      </w:r>
      <w:r w:rsidRPr="007A459A">
        <w:rPr>
          <w:rFonts w:ascii="仿宋_GB2312" w:eastAsia="仿宋_GB2312" w:hint="eastAsia"/>
          <w:sz w:val="32"/>
          <w:szCs w:val="32"/>
        </w:rPr>
        <w:t>版）</w:t>
      </w:r>
    </w:p>
    <w:p w:rsidR="002E5436" w:rsidRPr="007A459A" w:rsidRDefault="002E5436" w:rsidP="007A459A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713909" w:rsidRPr="007A459A" w:rsidRDefault="00713909" w:rsidP="00705C9E">
      <w:pPr>
        <w:spacing w:line="360" w:lineRule="auto"/>
        <w:rPr>
          <w:rFonts w:ascii="黑体" w:eastAsia="黑体" w:hAnsi="黑体"/>
          <w:sz w:val="32"/>
          <w:szCs w:val="32"/>
        </w:rPr>
      </w:pPr>
      <w:r w:rsidRPr="007A459A">
        <w:rPr>
          <w:rFonts w:ascii="黑体" w:eastAsia="黑体" w:hAnsi="黑体" w:hint="eastAsia"/>
          <w:sz w:val="32"/>
          <w:szCs w:val="32"/>
        </w:rPr>
        <w:t>一、终末期肾脏病常规血液透析治疗临床路径标准住院流程</w:t>
      </w:r>
    </w:p>
    <w:p w:rsidR="00713909" w:rsidRPr="00A61374" w:rsidRDefault="00713909" w:rsidP="007A459A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1374">
        <w:rPr>
          <w:rFonts w:ascii="楷体_GB2312" w:eastAsia="楷体_GB2312" w:hint="eastAsia"/>
          <w:b/>
          <w:sz w:val="32"/>
          <w:szCs w:val="32"/>
        </w:rPr>
        <w:t>（一）适用对象。</w:t>
      </w:r>
    </w:p>
    <w:p w:rsidR="00713909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第一诊断为终末期肾病（ICD-10：N18.0）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913C5A">
        <w:rPr>
          <w:rFonts w:ascii="仿宋_GB2312" w:eastAsia="仿宋_GB2312" w:hint="eastAsia"/>
          <w:sz w:val="32"/>
          <w:szCs w:val="32"/>
        </w:rPr>
        <w:t>常规血液透析治疗（</w:t>
      </w:r>
      <w:r>
        <w:rPr>
          <w:rFonts w:ascii="仿宋_GB2312" w:eastAsia="仿宋_GB2312" w:hint="eastAsia"/>
          <w:sz w:val="32"/>
          <w:szCs w:val="32"/>
        </w:rPr>
        <w:t>ICD-9-CM-3：39.95</w:t>
      </w:r>
      <w:r w:rsidRPr="00913C5A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3909" w:rsidRPr="00A61374" w:rsidRDefault="00713909" w:rsidP="007A459A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1374">
        <w:rPr>
          <w:rFonts w:ascii="楷体_GB2312" w:eastAsia="楷体_GB2312" w:hint="eastAsia"/>
          <w:b/>
          <w:sz w:val="32"/>
          <w:szCs w:val="32"/>
        </w:rPr>
        <w:t>（二）诊断依据。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《临床诊疗指南</w:t>
      </w:r>
      <w:r>
        <w:rPr>
          <w:rFonts w:ascii="宋体" w:hAnsi="宋体" w:cs="宋体" w:hint="eastAsia"/>
          <w:sz w:val="32"/>
          <w:szCs w:val="32"/>
        </w:rPr>
        <w:t>–</w:t>
      </w:r>
      <w:r w:rsidRPr="00913C5A">
        <w:rPr>
          <w:rFonts w:ascii="仿宋_GB2312" w:eastAsia="仿宋_GB2312" w:hint="eastAsia"/>
          <w:sz w:val="32"/>
          <w:szCs w:val="32"/>
        </w:rPr>
        <w:t>肾脏病学分册》</w:t>
      </w:r>
      <w:r>
        <w:rPr>
          <w:rFonts w:ascii="仿宋_GB2312" w:eastAsia="仿宋_GB2312" w:hint="eastAsia"/>
          <w:sz w:val="32"/>
          <w:szCs w:val="32"/>
        </w:rPr>
        <w:t>（</w:t>
      </w:r>
      <w:r w:rsidRPr="00913C5A">
        <w:rPr>
          <w:rFonts w:ascii="仿宋_GB2312" w:eastAsia="仿宋_GB2312" w:hint="eastAsia"/>
          <w:sz w:val="32"/>
          <w:szCs w:val="32"/>
        </w:rPr>
        <w:t>中华医学会肾脏病学分会编著</w:t>
      </w:r>
      <w:r>
        <w:rPr>
          <w:rFonts w:ascii="仿宋_GB2312" w:eastAsia="仿宋_GB2312" w:hint="eastAsia"/>
          <w:sz w:val="32"/>
          <w:szCs w:val="32"/>
        </w:rPr>
        <w:t>）、《临床技术操作规范</w:t>
      </w:r>
      <w:r>
        <w:rPr>
          <w:rFonts w:ascii="宋体" w:hAnsi="宋体" w:cs="宋体" w:hint="eastAsia"/>
          <w:sz w:val="32"/>
          <w:szCs w:val="32"/>
        </w:rPr>
        <w:t>–</w:t>
      </w:r>
      <w:r w:rsidRPr="00913C5A">
        <w:rPr>
          <w:rFonts w:ascii="仿宋_GB2312" w:eastAsia="仿宋_GB2312" w:hint="eastAsia"/>
          <w:sz w:val="32"/>
          <w:szCs w:val="32"/>
        </w:rPr>
        <w:t>肾脏病学分册》</w:t>
      </w:r>
      <w:r>
        <w:rPr>
          <w:rFonts w:ascii="仿宋_GB2312" w:eastAsia="仿宋_GB2312" w:hint="eastAsia"/>
          <w:sz w:val="32"/>
          <w:szCs w:val="32"/>
        </w:rPr>
        <w:t>（</w:t>
      </w:r>
      <w:r w:rsidRPr="00913C5A">
        <w:rPr>
          <w:rFonts w:ascii="仿宋_GB2312" w:eastAsia="仿宋_GB2312" w:hint="eastAsia"/>
          <w:sz w:val="32"/>
          <w:szCs w:val="32"/>
        </w:rPr>
        <w:t>中华医学会肾脏病学分会编著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1.终末期肾病或慢性肾脏病5</w:t>
      </w:r>
      <w:r>
        <w:rPr>
          <w:rFonts w:ascii="仿宋_GB2312" w:eastAsia="仿宋_GB2312" w:hint="eastAsia"/>
          <w:sz w:val="32"/>
          <w:szCs w:val="32"/>
        </w:rPr>
        <w:t>期</w:t>
      </w:r>
      <w:r w:rsidRPr="00913C5A">
        <w:rPr>
          <w:rFonts w:ascii="仿宋_GB2312" w:eastAsia="仿宋_GB2312" w:hint="eastAsia"/>
          <w:sz w:val="32"/>
          <w:szCs w:val="32"/>
        </w:rPr>
        <w:t>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2.实验室检查：肾小球滤过率或eGFR小于15ml/（min</w:t>
      </w:r>
      <w:r>
        <w:rPr>
          <w:rFonts w:ascii="仿宋_GB2312" w:eastAsia="仿宋_GB2312" w:hint="eastAsia"/>
          <w:sz w:val="32"/>
          <w:szCs w:val="32"/>
        </w:rPr>
        <w:t>·1.73m</w:t>
      </w:r>
      <w:r>
        <w:rPr>
          <w:rFonts w:ascii="仿宋_GB2312" w:eastAsia="仿宋_GB2312" w:hint="eastAsia"/>
          <w:sz w:val="32"/>
          <w:szCs w:val="32"/>
          <w:vertAlign w:val="superscript"/>
        </w:rPr>
        <w:t>2</w:t>
      </w:r>
      <w:r>
        <w:rPr>
          <w:rFonts w:ascii="仿宋_GB2312" w:eastAsia="仿宋_GB2312" w:hint="eastAsia"/>
          <w:sz w:val="32"/>
          <w:szCs w:val="32"/>
        </w:rPr>
        <w:t>）或</w:t>
      </w:r>
      <w:r w:rsidRPr="00913C5A">
        <w:rPr>
          <w:rFonts w:ascii="仿宋_GB2312" w:eastAsia="仿宋_GB2312" w:hint="eastAsia"/>
          <w:sz w:val="32"/>
          <w:szCs w:val="32"/>
        </w:rPr>
        <w:t>残余肾功能每周Kt/V小于2.0。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3.已有血液透析通路：自体动静脉内瘘、移植人造血管，或者半永久性深静脉置管。</w:t>
      </w:r>
    </w:p>
    <w:p w:rsidR="00713909" w:rsidRPr="00A61374" w:rsidRDefault="00713909" w:rsidP="007A459A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1374">
        <w:rPr>
          <w:rFonts w:ascii="楷体_GB2312" w:eastAsia="楷体_GB2312" w:hint="eastAsia"/>
          <w:b/>
          <w:sz w:val="32"/>
          <w:szCs w:val="32"/>
        </w:rPr>
        <w:t>（三）治疗方案的选择。</w:t>
      </w:r>
    </w:p>
    <w:p w:rsidR="00713909" w:rsidRPr="00FA4C35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《临床诊疗指南</w:t>
      </w:r>
      <w:r>
        <w:rPr>
          <w:rFonts w:ascii="宋体" w:hAnsi="宋体" w:cs="宋体" w:hint="eastAsia"/>
          <w:sz w:val="32"/>
          <w:szCs w:val="32"/>
        </w:rPr>
        <w:t>–</w:t>
      </w:r>
      <w:r w:rsidRPr="00913C5A">
        <w:rPr>
          <w:rFonts w:ascii="仿宋_GB2312" w:eastAsia="仿宋_GB2312" w:hint="eastAsia"/>
          <w:sz w:val="32"/>
          <w:szCs w:val="32"/>
        </w:rPr>
        <w:t>肾脏病学分册》</w:t>
      </w:r>
      <w:r>
        <w:rPr>
          <w:rFonts w:ascii="仿宋_GB2312" w:eastAsia="仿宋_GB2312" w:hint="eastAsia"/>
          <w:sz w:val="32"/>
          <w:szCs w:val="32"/>
        </w:rPr>
        <w:t>（</w:t>
      </w:r>
      <w:r w:rsidRPr="00913C5A">
        <w:rPr>
          <w:rFonts w:ascii="仿宋_GB2312" w:eastAsia="仿宋_GB2312" w:hint="eastAsia"/>
          <w:sz w:val="32"/>
          <w:szCs w:val="32"/>
        </w:rPr>
        <w:t>中华医学会肾脏病学分会编著</w:t>
      </w:r>
      <w:r>
        <w:rPr>
          <w:rFonts w:ascii="仿宋_GB2312" w:eastAsia="仿宋_GB2312" w:hint="eastAsia"/>
          <w:sz w:val="32"/>
          <w:szCs w:val="32"/>
        </w:rPr>
        <w:t>）、《临床技术操作规范</w:t>
      </w:r>
      <w:r>
        <w:rPr>
          <w:rFonts w:ascii="宋体" w:hAnsi="宋体" w:cs="宋体" w:hint="eastAsia"/>
          <w:sz w:val="32"/>
          <w:szCs w:val="32"/>
        </w:rPr>
        <w:t>–</w:t>
      </w:r>
      <w:r w:rsidRPr="00913C5A">
        <w:rPr>
          <w:rFonts w:ascii="仿宋_GB2312" w:eastAsia="仿宋_GB2312" w:hint="eastAsia"/>
          <w:sz w:val="32"/>
          <w:szCs w:val="32"/>
        </w:rPr>
        <w:t>肾脏病学分册》</w:t>
      </w:r>
      <w:r>
        <w:rPr>
          <w:rFonts w:ascii="仿宋_GB2312" w:eastAsia="仿宋_GB2312" w:hint="eastAsia"/>
          <w:sz w:val="32"/>
          <w:szCs w:val="32"/>
        </w:rPr>
        <w:t>（</w:t>
      </w:r>
      <w:r w:rsidRPr="00913C5A">
        <w:rPr>
          <w:rFonts w:ascii="仿宋_GB2312" w:eastAsia="仿宋_GB2312" w:hint="eastAsia"/>
          <w:sz w:val="32"/>
          <w:szCs w:val="32"/>
        </w:rPr>
        <w:t>中华医学会肾脏病学分会编著</w:t>
      </w:r>
      <w:r>
        <w:rPr>
          <w:rFonts w:ascii="仿宋_GB2312" w:eastAsia="仿宋_GB2312" w:hint="eastAsia"/>
          <w:sz w:val="32"/>
          <w:szCs w:val="32"/>
        </w:rPr>
        <w:t>）、《血液净化标准操作规程》（</w:t>
      </w:r>
      <w:r w:rsidRPr="00913C5A">
        <w:rPr>
          <w:rFonts w:ascii="仿宋_GB2312" w:eastAsia="仿宋_GB2312" w:hint="eastAsia"/>
          <w:sz w:val="32"/>
          <w:szCs w:val="32"/>
        </w:rPr>
        <w:t>中华医学会肾脏病学分会编著</w:t>
      </w:r>
      <w:r>
        <w:rPr>
          <w:rFonts w:ascii="仿宋_GB2312" w:eastAsia="仿宋_GB2312" w:hint="eastAsia"/>
          <w:sz w:val="32"/>
          <w:szCs w:val="32"/>
        </w:rPr>
        <w:t>）</w:t>
      </w:r>
      <w:r w:rsidRPr="00FA4C35">
        <w:rPr>
          <w:rFonts w:ascii="仿宋_GB2312" w:eastAsia="仿宋_GB2312" w:hint="eastAsia"/>
          <w:sz w:val="32"/>
          <w:szCs w:val="32"/>
        </w:rPr>
        <w:t>。</w:t>
      </w:r>
    </w:p>
    <w:p w:rsidR="00713909" w:rsidRPr="001E5531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行</w:t>
      </w:r>
      <w:r w:rsidRPr="00913C5A">
        <w:rPr>
          <w:rFonts w:ascii="仿宋_GB2312" w:eastAsia="仿宋_GB2312" w:hint="eastAsia"/>
          <w:sz w:val="32"/>
          <w:szCs w:val="32"/>
        </w:rPr>
        <w:t>常规血液透析治疗（</w:t>
      </w:r>
      <w:r>
        <w:rPr>
          <w:rFonts w:ascii="仿宋_GB2312" w:eastAsia="仿宋_GB2312" w:hint="eastAsia"/>
          <w:sz w:val="32"/>
          <w:szCs w:val="32"/>
        </w:rPr>
        <w:t>ICD-9-CM-3：39.95</w:t>
      </w:r>
      <w:r w:rsidRPr="00913C5A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3909" w:rsidRPr="00A61374" w:rsidRDefault="00713909" w:rsidP="007A459A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1374">
        <w:rPr>
          <w:rFonts w:ascii="楷体_GB2312" w:eastAsia="楷体_GB2312" w:hint="eastAsia"/>
          <w:b/>
          <w:sz w:val="32"/>
          <w:szCs w:val="32"/>
        </w:rPr>
        <w:t>（四）标准住院日为</w:t>
      </w:r>
      <w:r w:rsidR="00030024" w:rsidRPr="00A61374">
        <w:rPr>
          <w:rFonts w:ascii="楷体_GB2312" w:eastAsia="楷体_GB2312" w:hint="eastAsia"/>
          <w:b/>
          <w:sz w:val="32"/>
          <w:szCs w:val="32"/>
        </w:rPr>
        <w:t>6--8</w:t>
      </w:r>
      <w:r w:rsidRPr="00A61374">
        <w:rPr>
          <w:rFonts w:ascii="楷体_GB2312" w:eastAsia="楷体_GB2312" w:hint="eastAsia"/>
          <w:b/>
          <w:sz w:val="32"/>
          <w:szCs w:val="32"/>
        </w:rPr>
        <w:t>天。</w:t>
      </w:r>
    </w:p>
    <w:p w:rsidR="00713909" w:rsidRPr="00A61374" w:rsidRDefault="00713909" w:rsidP="007A459A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1374">
        <w:rPr>
          <w:rFonts w:ascii="楷体_GB2312" w:eastAsia="楷体_GB2312" w:hint="eastAsia"/>
          <w:b/>
          <w:sz w:val="32"/>
          <w:szCs w:val="32"/>
        </w:rPr>
        <w:t>（五）进入路径标准。</w:t>
      </w:r>
    </w:p>
    <w:p w:rsidR="00C51A26" w:rsidRDefault="00713909" w:rsidP="007A459A">
      <w:pPr>
        <w:spacing w:line="360" w:lineRule="auto"/>
        <w:ind w:leftChars="287" w:left="603"/>
        <w:rPr>
          <w:rFonts w:ascii="仿宋_GB2312" w:eastAsia="仿宋_GB2312"/>
          <w:spacing w:val="-8"/>
          <w:sz w:val="32"/>
          <w:szCs w:val="32"/>
        </w:rPr>
      </w:pPr>
      <w:r w:rsidRPr="00374868">
        <w:rPr>
          <w:rFonts w:ascii="仿宋_GB2312" w:eastAsia="仿宋_GB2312" w:hint="eastAsia"/>
          <w:spacing w:val="-8"/>
          <w:sz w:val="32"/>
          <w:szCs w:val="32"/>
        </w:rPr>
        <w:t>1.第一诊断必须符合ICD-10：N18.0终末期肾病疾病编码。</w:t>
      </w:r>
    </w:p>
    <w:p w:rsidR="00C51A26" w:rsidRDefault="00713909" w:rsidP="007A459A">
      <w:pPr>
        <w:spacing w:line="360" w:lineRule="auto"/>
        <w:ind w:leftChars="287" w:left="603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2.</w:t>
      </w:r>
      <w:r w:rsidR="00C51A26">
        <w:rPr>
          <w:rFonts w:ascii="仿宋_GB2312" w:eastAsia="仿宋_GB2312" w:hint="eastAsia"/>
          <w:sz w:val="32"/>
          <w:szCs w:val="32"/>
        </w:rPr>
        <w:t>没有替代通路的患者，不在此</w:t>
      </w:r>
      <w:r w:rsidR="005E2CD7">
        <w:rPr>
          <w:rFonts w:ascii="仿宋_GB2312" w:eastAsia="仿宋_GB2312" w:hint="eastAsia"/>
          <w:sz w:val="32"/>
          <w:szCs w:val="32"/>
        </w:rPr>
        <w:t>路径，可参见相关通路路径</w:t>
      </w:r>
      <w:r w:rsidR="007518C0">
        <w:rPr>
          <w:rFonts w:ascii="仿宋_GB2312" w:eastAsia="仿宋_GB2312" w:hint="eastAsia"/>
          <w:sz w:val="32"/>
          <w:szCs w:val="32"/>
        </w:rPr>
        <w:t>590</w:t>
      </w:r>
    </w:p>
    <w:p w:rsidR="00713909" w:rsidRDefault="005E2CD7" w:rsidP="007A459A">
      <w:pPr>
        <w:spacing w:line="360" w:lineRule="auto"/>
        <w:ind w:leftChars="287" w:left="6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713909" w:rsidRPr="00913C5A">
        <w:rPr>
          <w:rFonts w:ascii="仿宋_GB2312" w:eastAsia="仿宋_GB2312" w:hint="eastAsia"/>
          <w:sz w:val="32"/>
          <w:szCs w:val="32"/>
        </w:rPr>
        <w:t>当患者同时具有其他疾病诊断</w:t>
      </w:r>
      <w:r w:rsidR="00713909">
        <w:rPr>
          <w:rFonts w:ascii="仿宋_GB2312" w:eastAsia="仿宋_GB2312" w:hint="eastAsia"/>
          <w:sz w:val="32"/>
          <w:szCs w:val="32"/>
        </w:rPr>
        <w:t>时，但</w:t>
      </w:r>
      <w:r w:rsidR="00713909" w:rsidRPr="00913C5A">
        <w:rPr>
          <w:rFonts w:ascii="仿宋_GB2312" w:eastAsia="仿宋_GB2312" w:hint="eastAsia"/>
          <w:sz w:val="32"/>
          <w:szCs w:val="32"/>
        </w:rPr>
        <w:t>住院期间不需要</w:t>
      </w:r>
    </w:p>
    <w:p w:rsidR="00713909" w:rsidRPr="00913C5A" w:rsidRDefault="00713909" w:rsidP="007A459A">
      <w:pPr>
        <w:spacing w:line="360" w:lineRule="auto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特殊处理</w:t>
      </w:r>
      <w:r>
        <w:rPr>
          <w:rFonts w:ascii="仿宋_GB2312" w:eastAsia="仿宋_GB2312" w:hint="eastAsia"/>
          <w:sz w:val="32"/>
          <w:szCs w:val="32"/>
        </w:rPr>
        <w:t>，</w:t>
      </w:r>
      <w:r w:rsidRPr="00913C5A">
        <w:rPr>
          <w:rFonts w:ascii="仿宋_GB2312" w:eastAsia="仿宋_GB2312" w:hint="eastAsia"/>
          <w:sz w:val="32"/>
          <w:szCs w:val="32"/>
        </w:rPr>
        <w:t>也不影响第一诊断的临床路径流程实施时，可以进入路径。</w:t>
      </w:r>
    </w:p>
    <w:p w:rsidR="00713909" w:rsidRPr="00A61374" w:rsidRDefault="00713909" w:rsidP="007A459A">
      <w:pPr>
        <w:spacing w:line="360" w:lineRule="auto"/>
        <w:ind w:firstLineChars="200" w:firstLine="643"/>
        <w:rPr>
          <w:sz w:val="32"/>
          <w:szCs w:val="32"/>
        </w:rPr>
      </w:pPr>
      <w:r w:rsidRPr="00A61374">
        <w:rPr>
          <w:rFonts w:ascii="楷体_GB2312" w:eastAsia="楷体_GB2312" w:hint="eastAsia"/>
          <w:b/>
          <w:sz w:val="32"/>
          <w:szCs w:val="32"/>
        </w:rPr>
        <w:t>（六）</w:t>
      </w:r>
      <w:r w:rsidR="0077185B" w:rsidRPr="00A61374">
        <w:rPr>
          <w:rFonts w:ascii="楷体_GB2312" w:eastAsia="楷体_GB2312" w:hint="eastAsia"/>
          <w:b/>
          <w:sz w:val="32"/>
          <w:szCs w:val="32"/>
        </w:rPr>
        <w:t>完善检查   1-4</w:t>
      </w:r>
      <w:r w:rsidRPr="00A61374">
        <w:rPr>
          <w:rFonts w:ascii="楷体_GB2312" w:eastAsia="楷体_GB2312" w:hint="eastAsia"/>
          <w:b/>
          <w:sz w:val="32"/>
          <w:szCs w:val="32"/>
        </w:rPr>
        <w:t>天</w:t>
      </w:r>
      <w:r w:rsidRPr="00A61374">
        <w:rPr>
          <w:rFonts w:ascii="楷体_GB2312" w:eastAsia="楷体_GB2312" w:hint="eastAsia"/>
          <w:sz w:val="32"/>
          <w:szCs w:val="32"/>
        </w:rPr>
        <w:t>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1.必需的检查项目：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）血常规、尿常规、粪</w:t>
      </w:r>
      <w:r w:rsidRPr="00913C5A">
        <w:rPr>
          <w:rFonts w:ascii="仿宋_GB2312" w:eastAsia="仿宋_GB2312" w:hint="eastAsia"/>
          <w:sz w:val="32"/>
          <w:szCs w:val="32"/>
        </w:rPr>
        <w:t>常规；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（2）肝</w:t>
      </w:r>
      <w:r w:rsidR="0077185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肾功能、</w:t>
      </w:r>
      <w:r w:rsidRPr="00FA4C35">
        <w:rPr>
          <w:rFonts w:ascii="仿宋_GB2312" w:eastAsia="仿宋_GB2312" w:hint="eastAsia"/>
          <w:sz w:val="32"/>
          <w:szCs w:val="32"/>
        </w:rPr>
        <w:t>碱性磷酸酶、</w:t>
      </w:r>
      <w:r>
        <w:rPr>
          <w:rFonts w:ascii="仿宋_GB2312" w:eastAsia="仿宋_GB2312" w:hint="eastAsia"/>
          <w:sz w:val="32"/>
          <w:szCs w:val="32"/>
        </w:rPr>
        <w:t>电解质、酸碱平衡、血糖、血脂、血型、凝血功能、传染性疾病筛查（乙肝、丙肝</w:t>
      </w:r>
      <w:r w:rsidRPr="00913C5A">
        <w:rPr>
          <w:rFonts w:ascii="仿宋_GB2312" w:eastAsia="仿宋_GB2312" w:hint="eastAsia"/>
          <w:sz w:val="32"/>
          <w:szCs w:val="32"/>
        </w:rPr>
        <w:t>、HIV、梅毒等）、铁代谢、iPTH；</w:t>
      </w:r>
    </w:p>
    <w:p w:rsidR="00713909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（3</w:t>
      </w:r>
      <w:r>
        <w:rPr>
          <w:rFonts w:ascii="仿宋_GB2312" w:eastAsia="仿宋_GB2312" w:hint="eastAsia"/>
          <w:sz w:val="32"/>
          <w:szCs w:val="32"/>
        </w:rPr>
        <w:t>）胸片、心电图、泌尿系超声波检查、超声心动图。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2.根据患者病情，必要时行动静脉内瘘或人造血管的血管彩超</w:t>
      </w:r>
      <w:r>
        <w:rPr>
          <w:rFonts w:ascii="仿宋_GB2312" w:eastAsia="仿宋_GB2312" w:hint="eastAsia"/>
          <w:sz w:val="32"/>
          <w:szCs w:val="32"/>
        </w:rPr>
        <w:t>检查</w:t>
      </w:r>
      <w:r w:rsidRPr="00913C5A">
        <w:rPr>
          <w:rFonts w:ascii="仿宋_GB2312" w:eastAsia="仿宋_GB2312" w:hint="eastAsia"/>
          <w:sz w:val="32"/>
          <w:szCs w:val="32"/>
        </w:rPr>
        <w:t xml:space="preserve">。 </w:t>
      </w:r>
    </w:p>
    <w:p w:rsidR="00A61374" w:rsidRPr="002E5436" w:rsidRDefault="00713909" w:rsidP="002E5436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E5436">
        <w:rPr>
          <w:rFonts w:ascii="楷体_GB2312" w:eastAsia="楷体_GB2312" w:hint="eastAsia"/>
          <w:b/>
          <w:sz w:val="32"/>
          <w:szCs w:val="32"/>
        </w:rPr>
        <w:t>（七）开始血液透析日为入院第</w:t>
      </w:r>
      <w:r w:rsidR="00030024" w:rsidRPr="002E5436">
        <w:rPr>
          <w:rFonts w:ascii="楷体_GB2312" w:eastAsia="楷体_GB2312" w:hint="eastAsia"/>
          <w:b/>
          <w:sz w:val="32"/>
          <w:szCs w:val="32"/>
        </w:rPr>
        <w:t>1</w:t>
      </w:r>
      <w:r w:rsidR="002E5436">
        <w:rPr>
          <w:rFonts w:ascii="楷体_GB2312" w:eastAsia="楷体_GB2312" w:hint="eastAsia"/>
          <w:b/>
          <w:sz w:val="32"/>
          <w:szCs w:val="32"/>
        </w:rPr>
        <w:t>-</w:t>
      </w:r>
      <w:r w:rsidR="00C51A26" w:rsidRPr="002E5436">
        <w:rPr>
          <w:rFonts w:ascii="楷体_GB2312" w:eastAsia="楷体_GB2312" w:hint="eastAsia"/>
          <w:b/>
          <w:sz w:val="32"/>
          <w:szCs w:val="32"/>
        </w:rPr>
        <w:t>7</w:t>
      </w:r>
      <w:r w:rsidRPr="002E5436">
        <w:rPr>
          <w:rFonts w:ascii="楷体_GB2312" w:eastAsia="楷体_GB2312" w:hint="eastAsia"/>
          <w:b/>
          <w:sz w:val="32"/>
          <w:szCs w:val="32"/>
        </w:rPr>
        <w:t>天（视病情决定）。</w:t>
      </w:r>
    </w:p>
    <w:p w:rsidR="00713909" w:rsidRDefault="00713909" w:rsidP="007A459A">
      <w:pPr>
        <w:spacing w:line="360" w:lineRule="auto"/>
        <w:ind w:leftChars="303" w:left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1.一般首次透析时间不超过2</w:t>
      </w:r>
      <w:r>
        <w:rPr>
          <w:rFonts w:ascii="宋体" w:hAnsi="宋体" w:cs="宋体" w:hint="eastAsia"/>
          <w:sz w:val="32"/>
          <w:szCs w:val="32"/>
        </w:rPr>
        <w:t>–</w:t>
      </w:r>
      <w:r>
        <w:rPr>
          <w:rFonts w:ascii="仿宋_GB2312" w:eastAsia="仿宋_GB2312" w:hint="eastAsia"/>
          <w:sz w:val="32"/>
          <w:szCs w:val="32"/>
        </w:rPr>
        <w:t>3小时，以后根据病情</w:t>
      </w:r>
    </w:p>
    <w:p w:rsidR="00713909" w:rsidRPr="00913C5A" w:rsidRDefault="00713909" w:rsidP="007A459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逐渐延长每次透析时间，直至达到设定的要求（每周总治疗时间不低于10小时）。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选择合适的透析器，</w:t>
      </w:r>
      <w:r w:rsidR="00033CE0">
        <w:rPr>
          <w:rFonts w:ascii="仿宋_GB2312" w:eastAsia="仿宋_GB2312" w:hint="eastAsia"/>
          <w:sz w:val="32"/>
          <w:szCs w:val="32"/>
        </w:rPr>
        <w:t>首选生物相容性好</w:t>
      </w:r>
      <w:r>
        <w:rPr>
          <w:rFonts w:ascii="仿宋_GB2312" w:eastAsia="仿宋_GB2312" w:hint="eastAsia"/>
          <w:sz w:val="32"/>
          <w:szCs w:val="32"/>
        </w:rPr>
        <w:t>膜面积较小的透析器</w:t>
      </w:r>
      <w:r w:rsidR="00C51A26">
        <w:rPr>
          <w:rFonts w:ascii="仿宋_GB2312" w:eastAsia="仿宋_GB2312" w:hint="eastAsia"/>
          <w:sz w:val="32"/>
          <w:szCs w:val="32"/>
        </w:rPr>
        <w:t>，根据患者个体情况和透析效果调整使用，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3909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首次透析时</w:t>
      </w:r>
      <w:r w:rsidRPr="00913C5A">
        <w:rPr>
          <w:rFonts w:ascii="仿宋_GB2312" w:eastAsia="仿宋_GB2312" w:hint="eastAsia"/>
          <w:sz w:val="32"/>
          <w:szCs w:val="32"/>
        </w:rPr>
        <w:t>血流速</w:t>
      </w:r>
      <w:r>
        <w:rPr>
          <w:rFonts w:ascii="仿宋_GB2312" w:eastAsia="仿宋_GB2312" w:hint="eastAsia"/>
          <w:sz w:val="32"/>
          <w:szCs w:val="32"/>
        </w:rPr>
        <w:t>度宜适当减慢</w:t>
      </w:r>
      <w:r w:rsidRPr="00913C5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可设定为</w:t>
      </w:r>
      <w:r w:rsidRPr="00913C5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宋体" w:hAnsi="宋体" w:cs="宋体" w:hint="eastAsia"/>
          <w:sz w:val="32"/>
          <w:szCs w:val="32"/>
        </w:rPr>
        <w:t>–</w:t>
      </w:r>
      <w:r w:rsidRPr="00913C5A">
        <w:rPr>
          <w:rFonts w:ascii="仿宋_GB2312" w:eastAsia="仿宋_GB2312" w:hint="eastAsia"/>
          <w:sz w:val="32"/>
          <w:szCs w:val="32"/>
        </w:rPr>
        <w:t>200ml/min</w:t>
      </w:r>
      <w:r>
        <w:rPr>
          <w:rFonts w:ascii="仿宋_GB2312" w:eastAsia="仿宋_GB2312" w:hint="eastAsia"/>
          <w:sz w:val="32"/>
          <w:szCs w:val="32"/>
        </w:rPr>
        <w:t>，以后</w:t>
      </w:r>
      <w:r w:rsidRPr="00913C5A">
        <w:rPr>
          <w:rFonts w:ascii="仿宋_GB2312" w:eastAsia="仿宋_GB2312" w:hint="eastAsia"/>
          <w:sz w:val="32"/>
          <w:szCs w:val="32"/>
        </w:rPr>
        <w:t>可以根据病情进行个体化调整。</w:t>
      </w:r>
    </w:p>
    <w:p w:rsidR="005E2CD7" w:rsidRPr="002E5436" w:rsidRDefault="005E2CD7" w:rsidP="002E54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61374">
        <w:rPr>
          <w:rFonts w:ascii="仿宋_GB2312" w:eastAsia="仿宋_GB2312"/>
          <w:sz w:val="32"/>
          <w:szCs w:val="32"/>
        </w:rPr>
        <w:t>4.</w:t>
      </w:r>
      <w:r w:rsidRPr="002E5436">
        <w:rPr>
          <w:rFonts w:ascii="仿宋_GB2312" w:eastAsia="仿宋_GB2312" w:hint="eastAsia"/>
          <w:sz w:val="32"/>
          <w:szCs w:val="32"/>
        </w:rPr>
        <w:t>需要延续营养治疗，控制终末期肾病的各种并发症，如高血压、肾性贫血、钙磷紊乱及肾性骨病、水电解质紊乱及酸中毒等。</w:t>
      </w:r>
    </w:p>
    <w:p w:rsidR="00713909" w:rsidRPr="00A61374" w:rsidRDefault="00713909" w:rsidP="007A459A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1374">
        <w:rPr>
          <w:rFonts w:ascii="楷体_GB2312" w:eastAsia="楷体_GB2312" w:hint="eastAsia"/>
          <w:b/>
          <w:sz w:val="32"/>
          <w:szCs w:val="32"/>
        </w:rPr>
        <w:t xml:space="preserve">（八）出院标准。 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内瘘、人造血管或半永久深静脉置管透析过程中使用顺利，无需</w:t>
      </w:r>
      <w:r w:rsidRPr="00913C5A">
        <w:rPr>
          <w:rFonts w:ascii="仿宋_GB2312" w:eastAsia="仿宋_GB2312" w:hint="eastAsia"/>
          <w:sz w:val="32"/>
          <w:szCs w:val="32"/>
        </w:rPr>
        <w:t>继续住院诊治的手术并发症/合并症。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2.指导患者学会血液透析开始后的内瘘、人造血管或半永久深静脉置管的护理和保养。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3.指导患者改变饮食为优质蛋白饮食。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4.确定</w:t>
      </w:r>
      <w:r w:rsidR="00453DD3">
        <w:rPr>
          <w:rFonts w:ascii="仿宋_GB2312" w:eastAsia="仿宋_GB2312" w:hint="eastAsia"/>
          <w:sz w:val="32"/>
          <w:szCs w:val="32"/>
        </w:rPr>
        <w:t>长期</w:t>
      </w:r>
      <w:r w:rsidRPr="00913C5A">
        <w:rPr>
          <w:rFonts w:ascii="仿宋_GB2312" w:eastAsia="仿宋_GB2312" w:hint="eastAsia"/>
          <w:sz w:val="32"/>
          <w:szCs w:val="32"/>
        </w:rPr>
        <w:t>透析方案，出院后进</w:t>
      </w:r>
      <w:r>
        <w:rPr>
          <w:rFonts w:ascii="仿宋_GB2312" w:eastAsia="仿宋_GB2312" w:hint="eastAsia"/>
          <w:sz w:val="32"/>
          <w:szCs w:val="32"/>
        </w:rPr>
        <w:t>行</w:t>
      </w:r>
      <w:r w:rsidRPr="00913C5A">
        <w:rPr>
          <w:rFonts w:ascii="仿宋_GB2312" w:eastAsia="仿宋_GB2312" w:hint="eastAsia"/>
          <w:sz w:val="32"/>
          <w:szCs w:val="32"/>
        </w:rPr>
        <w:t>维持性血液透析。</w:t>
      </w:r>
    </w:p>
    <w:p w:rsidR="00713909" w:rsidRPr="00140BC2" w:rsidRDefault="00713909" w:rsidP="00140BC2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40BC2">
        <w:rPr>
          <w:rFonts w:ascii="楷体_GB2312" w:eastAsia="楷体_GB2312" w:hint="eastAsia"/>
          <w:b/>
          <w:sz w:val="32"/>
          <w:szCs w:val="32"/>
        </w:rPr>
        <w:t>（九）变异及原因分析。</w:t>
      </w:r>
    </w:p>
    <w:p w:rsidR="00713909" w:rsidRPr="00913C5A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C5A">
        <w:rPr>
          <w:rFonts w:ascii="仿宋_GB2312" w:eastAsia="仿宋_GB2312" w:hint="eastAsia"/>
          <w:sz w:val="32"/>
          <w:szCs w:val="32"/>
        </w:rPr>
        <w:t>1.</w:t>
      </w:r>
      <w:r w:rsidRPr="00207A1C">
        <w:rPr>
          <w:rFonts w:ascii="仿宋_GB2312" w:eastAsia="仿宋_GB2312" w:hint="eastAsia"/>
          <w:spacing w:val="-7"/>
          <w:sz w:val="32"/>
          <w:szCs w:val="32"/>
        </w:rPr>
        <w:t>发生紧急血管通路并发症，需要进行相关的诊断和治疗。</w:t>
      </w:r>
    </w:p>
    <w:p w:rsidR="00713909" w:rsidRPr="0097786B" w:rsidRDefault="00713909" w:rsidP="007A459A">
      <w:pPr>
        <w:spacing w:line="360" w:lineRule="auto"/>
        <w:ind w:firstLineChars="200" w:firstLine="608"/>
        <w:rPr>
          <w:rFonts w:ascii="仿宋_GB2312" w:eastAsia="仿宋_GB2312"/>
          <w:spacing w:val="-8"/>
          <w:sz w:val="32"/>
          <w:szCs w:val="32"/>
        </w:rPr>
      </w:pPr>
      <w:r w:rsidRPr="0097786B">
        <w:rPr>
          <w:rFonts w:ascii="仿宋_GB2312" w:eastAsia="仿宋_GB2312" w:hint="eastAsia"/>
          <w:spacing w:val="-8"/>
          <w:sz w:val="32"/>
          <w:szCs w:val="32"/>
        </w:rPr>
        <w:t>2.发生血液透析急性并发症，需要进行相关的诊断和治疗。</w:t>
      </w:r>
    </w:p>
    <w:p w:rsidR="00713909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13C5A">
        <w:rPr>
          <w:rFonts w:ascii="仿宋_GB2312" w:eastAsia="仿宋_GB2312" w:hint="eastAsia"/>
          <w:sz w:val="32"/>
          <w:szCs w:val="32"/>
        </w:rPr>
        <w:t>.伴有其他合并症时，需要进行相关的诊断和治疗。</w:t>
      </w:r>
    </w:p>
    <w:p w:rsidR="00713909" w:rsidRDefault="00713909" w:rsidP="007A45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713909" w:rsidRPr="00913C5A" w:rsidRDefault="00713909" w:rsidP="007A459A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二、终末期肾脏病</w:t>
      </w:r>
      <w:r w:rsidRPr="00913C5A">
        <w:rPr>
          <w:rFonts w:ascii="黑体" w:eastAsia="黑体" w:hint="eastAsia"/>
          <w:sz w:val="32"/>
          <w:szCs w:val="32"/>
        </w:rPr>
        <w:t>常规血液透析治疗临床路径表单</w:t>
      </w:r>
    </w:p>
    <w:p w:rsidR="00713909" w:rsidRPr="00913C5A" w:rsidRDefault="00713909" w:rsidP="007A459A">
      <w:pPr>
        <w:rPr>
          <w:rFonts w:ascii="宋体" w:hAnsi="宋体"/>
          <w:szCs w:val="21"/>
        </w:rPr>
      </w:pPr>
      <w:r w:rsidRPr="00913C5A">
        <w:rPr>
          <w:rFonts w:ascii="宋体" w:hAnsi="宋体" w:hint="eastAsia"/>
          <w:szCs w:val="21"/>
        </w:rPr>
        <w:t>适用对象：</w:t>
      </w:r>
      <w:r w:rsidRPr="00102379">
        <w:rPr>
          <w:rFonts w:ascii="宋体" w:hAnsi="宋体" w:hint="eastAsia"/>
          <w:b/>
          <w:szCs w:val="21"/>
        </w:rPr>
        <w:t>第一诊断为</w:t>
      </w:r>
      <w:r w:rsidRPr="00913C5A">
        <w:rPr>
          <w:rFonts w:ascii="宋体" w:hAnsi="宋体" w:hint="eastAsia"/>
          <w:szCs w:val="21"/>
        </w:rPr>
        <w:t>终末期肾脏病（</w:t>
      </w:r>
      <w:r w:rsidRPr="00913C5A">
        <w:rPr>
          <w:rFonts w:ascii="宋体" w:hAnsi="宋体"/>
          <w:szCs w:val="21"/>
        </w:rPr>
        <w:t>ICD-10</w:t>
      </w:r>
      <w:r w:rsidRPr="00913C5A">
        <w:rPr>
          <w:rFonts w:ascii="宋体" w:hAnsi="宋体" w:hint="eastAsia"/>
          <w:szCs w:val="21"/>
        </w:rPr>
        <w:t>：</w:t>
      </w:r>
      <w:r w:rsidRPr="00913C5A">
        <w:rPr>
          <w:rFonts w:ascii="宋体" w:hAnsi="宋体"/>
          <w:szCs w:val="21"/>
        </w:rPr>
        <w:t>N18.0</w:t>
      </w:r>
      <w:r w:rsidRPr="00913C5A">
        <w:rPr>
          <w:rFonts w:ascii="宋体" w:hAnsi="宋体" w:hint="eastAsia"/>
          <w:szCs w:val="21"/>
        </w:rPr>
        <w:t>）</w:t>
      </w:r>
    </w:p>
    <w:p w:rsidR="00713909" w:rsidRPr="00913C5A" w:rsidRDefault="00713909" w:rsidP="007A459A">
      <w:pPr>
        <w:ind w:firstLineChars="500" w:firstLine="1054"/>
        <w:rPr>
          <w:rFonts w:ascii="宋体" w:hAnsi="宋体"/>
          <w:szCs w:val="21"/>
        </w:rPr>
      </w:pPr>
      <w:r w:rsidRPr="00102379">
        <w:rPr>
          <w:rFonts w:ascii="宋体" w:hAnsi="宋体" w:hint="eastAsia"/>
          <w:b/>
          <w:szCs w:val="21"/>
        </w:rPr>
        <w:t>行</w:t>
      </w:r>
      <w:r w:rsidRPr="00913C5A">
        <w:rPr>
          <w:rFonts w:ascii="宋体" w:hAnsi="宋体" w:hint="eastAsia"/>
          <w:szCs w:val="21"/>
        </w:rPr>
        <w:t>常规血液透析治疗</w:t>
      </w:r>
      <w:r w:rsidRPr="009159A3">
        <w:rPr>
          <w:rFonts w:ascii="宋体" w:hAnsi="宋体" w:hint="eastAsia"/>
          <w:szCs w:val="21"/>
        </w:rPr>
        <w:t>（ICD-9-CM-3：39.95）</w:t>
      </w:r>
    </w:p>
    <w:p w:rsidR="00713909" w:rsidRPr="00913C5A" w:rsidRDefault="00713909" w:rsidP="007A459A">
      <w:pPr>
        <w:rPr>
          <w:rFonts w:ascii="宋体" w:hAnsi="宋体"/>
          <w:szCs w:val="21"/>
        </w:rPr>
      </w:pPr>
      <w:r w:rsidRPr="00913C5A">
        <w:rPr>
          <w:rFonts w:ascii="宋体" w:hAnsi="宋体" w:hint="eastAsia"/>
          <w:szCs w:val="21"/>
        </w:rPr>
        <w:t>患者姓名：</w:t>
      </w:r>
      <w:r w:rsidR="00A8757E">
        <w:rPr>
          <w:rFonts w:ascii="宋体" w:hAnsi="宋体" w:hint="eastAsia"/>
          <w:szCs w:val="21"/>
        </w:rPr>
        <w:t xml:space="preserve">  </w:t>
      </w:r>
      <w:r w:rsidRPr="00913C5A">
        <w:rPr>
          <w:rFonts w:ascii="宋体" w:hAnsi="宋体" w:hint="eastAsia"/>
          <w:szCs w:val="21"/>
        </w:rPr>
        <w:t>性别：</w:t>
      </w:r>
      <w:r w:rsidR="00A8757E">
        <w:rPr>
          <w:rFonts w:ascii="宋体" w:hAnsi="宋体" w:hint="eastAsia"/>
          <w:szCs w:val="21"/>
        </w:rPr>
        <w:t xml:space="preserve"> </w:t>
      </w:r>
      <w:r w:rsidRPr="00913C5A">
        <w:rPr>
          <w:rFonts w:ascii="宋体" w:hAnsi="宋体" w:hint="eastAsia"/>
          <w:szCs w:val="21"/>
        </w:rPr>
        <w:t>年龄：</w:t>
      </w:r>
      <w:r w:rsidR="00A8757E">
        <w:rPr>
          <w:rFonts w:ascii="宋体" w:hAnsi="宋体" w:hint="eastAsia"/>
          <w:szCs w:val="21"/>
        </w:rPr>
        <w:t xml:space="preserve"> </w:t>
      </w:r>
      <w:r w:rsidRPr="00913C5A">
        <w:rPr>
          <w:rFonts w:ascii="宋体" w:hAnsi="宋体" w:hint="eastAsia"/>
          <w:szCs w:val="21"/>
        </w:rPr>
        <w:t>门诊号：</w:t>
      </w:r>
      <w:r w:rsidR="00A8757E">
        <w:rPr>
          <w:rFonts w:ascii="宋体" w:hAnsi="宋体" w:hint="eastAsia"/>
          <w:szCs w:val="21"/>
        </w:rPr>
        <w:t xml:space="preserve">   </w:t>
      </w:r>
      <w:r w:rsidRPr="00913C5A">
        <w:rPr>
          <w:rFonts w:ascii="宋体" w:hAnsi="宋体" w:hint="eastAsia"/>
          <w:szCs w:val="21"/>
        </w:rPr>
        <w:t>住院号：</w:t>
      </w:r>
    </w:p>
    <w:p w:rsidR="00713909" w:rsidRPr="00913C5A" w:rsidRDefault="00713909" w:rsidP="00A8757E">
      <w:pPr>
        <w:spacing w:afterLines="50"/>
        <w:rPr>
          <w:rFonts w:ascii="宋体" w:hAnsi="宋体"/>
          <w:szCs w:val="21"/>
        </w:rPr>
      </w:pPr>
      <w:r w:rsidRPr="00913C5A">
        <w:rPr>
          <w:rFonts w:ascii="宋体" w:hAnsi="宋体" w:hint="eastAsia"/>
          <w:szCs w:val="21"/>
        </w:rPr>
        <w:t>住院日期：</w:t>
      </w:r>
      <w:r w:rsidR="00A8757E">
        <w:rPr>
          <w:rFonts w:ascii="宋体" w:hAnsi="宋体" w:hint="eastAsia"/>
          <w:szCs w:val="21"/>
        </w:rPr>
        <w:t xml:space="preserve">  </w:t>
      </w:r>
      <w:r w:rsidRPr="00913C5A">
        <w:rPr>
          <w:rFonts w:ascii="宋体" w:hAnsi="宋体" w:hint="eastAsia"/>
          <w:szCs w:val="21"/>
        </w:rPr>
        <w:t>年</w:t>
      </w:r>
      <w:r w:rsidR="00A8757E">
        <w:rPr>
          <w:rFonts w:ascii="宋体" w:hAnsi="宋体" w:hint="eastAsia"/>
          <w:szCs w:val="21"/>
        </w:rPr>
        <w:t xml:space="preserve"> </w:t>
      </w:r>
      <w:r w:rsidRPr="00913C5A">
        <w:rPr>
          <w:rFonts w:ascii="宋体" w:hAnsi="宋体" w:hint="eastAsia"/>
          <w:szCs w:val="21"/>
        </w:rPr>
        <w:t>月</w:t>
      </w:r>
      <w:r w:rsidR="00A8757E">
        <w:rPr>
          <w:rFonts w:ascii="宋体" w:hAnsi="宋体" w:hint="eastAsia"/>
          <w:szCs w:val="21"/>
        </w:rPr>
        <w:t xml:space="preserve"> </w:t>
      </w:r>
      <w:r w:rsidRPr="00913C5A">
        <w:rPr>
          <w:rFonts w:ascii="宋体" w:hAnsi="宋体" w:hint="eastAsia"/>
          <w:szCs w:val="21"/>
        </w:rPr>
        <w:t>日</w:t>
      </w:r>
      <w:r w:rsidR="00A8757E">
        <w:rPr>
          <w:rFonts w:ascii="宋体" w:hAnsi="宋体" w:hint="eastAsia"/>
          <w:szCs w:val="21"/>
        </w:rPr>
        <w:t xml:space="preserve">  </w:t>
      </w:r>
      <w:r w:rsidRPr="00913C5A">
        <w:rPr>
          <w:rFonts w:ascii="宋体" w:hAnsi="宋体" w:hint="eastAsia"/>
          <w:szCs w:val="21"/>
        </w:rPr>
        <w:t>出院日期：年</w:t>
      </w:r>
      <w:r w:rsidR="00A8757E">
        <w:rPr>
          <w:rFonts w:ascii="宋体" w:hAnsi="宋体" w:hint="eastAsia"/>
          <w:szCs w:val="21"/>
        </w:rPr>
        <w:t xml:space="preserve"> </w:t>
      </w:r>
      <w:r w:rsidRPr="00913C5A">
        <w:rPr>
          <w:rFonts w:ascii="宋体" w:hAnsi="宋体" w:hint="eastAsia"/>
          <w:szCs w:val="21"/>
        </w:rPr>
        <w:t>月</w:t>
      </w:r>
      <w:r w:rsidR="00A8757E">
        <w:rPr>
          <w:rFonts w:ascii="宋体" w:hAnsi="宋体" w:hint="eastAsia"/>
          <w:szCs w:val="21"/>
        </w:rPr>
        <w:t xml:space="preserve"> </w:t>
      </w:r>
      <w:r w:rsidRPr="00913C5A">
        <w:rPr>
          <w:rFonts w:ascii="宋体" w:hAnsi="宋体" w:hint="eastAsia"/>
          <w:szCs w:val="21"/>
        </w:rPr>
        <w:t>日</w:t>
      </w:r>
      <w:r w:rsidR="00A8757E">
        <w:rPr>
          <w:rFonts w:ascii="宋体" w:hAnsi="宋体" w:hint="eastAsia"/>
          <w:szCs w:val="21"/>
        </w:rPr>
        <w:t xml:space="preserve">  </w:t>
      </w:r>
      <w:r w:rsidRPr="001E5531">
        <w:rPr>
          <w:rFonts w:ascii="宋体" w:hAnsi="宋体" w:hint="eastAsia"/>
          <w:szCs w:val="21"/>
        </w:rPr>
        <w:t>标准住院日：7–</w:t>
      </w:r>
      <w:r w:rsidRPr="001E5531">
        <w:rPr>
          <w:rFonts w:ascii="宋体" w:hAnsi="宋体"/>
          <w:szCs w:val="21"/>
        </w:rPr>
        <w:t>1</w:t>
      </w:r>
      <w:r w:rsidRPr="001E5531">
        <w:rPr>
          <w:rFonts w:ascii="宋体" w:hAnsi="宋体" w:hint="eastAsia"/>
          <w:szCs w:val="21"/>
        </w:rPr>
        <w:t>0天</w:t>
      </w:r>
    </w:p>
    <w:tbl>
      <w:tblPr>
        <w:tblW w:w="9129" w:type="dxa"/>
        <w:jc w:val="center"/>
        <w:tblInd w:w="-25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969"/>
        <w:gridCol w:w="4464"/>
      </w:tblGrid>
      <w:tr w:rsidR="00713909" w:rsidRPr="00DB30F9" w:rsidTr="0077185B">
        <w:trPr>
          <w:trHeight w:hRule="exact" w:val="636"/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</w:t>
            </w:r>
            <w:r w:rsidRPr="007A459A">
              <w:rPr>
                <w:rFonts w:ascii="黑体" w:eastAsia="黑体" w:hAnsi="黑体"/>
                <w:bCs/>
                <w:color w:val="000000"/>
                <w:szCs w:val="21"/>
              </w:rPr>
              <w:t>1</w:t>
            </w: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天</w:t>
            </w:r>
          </w:p>
        </w:tc>
        <w:tc>
          <w:tcPr>
            <w:tcW w:w="4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  <w:u w:val="single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</w:t>
            </w:r>
            <w:r w:rsidR="00030024"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1-2-</w:t>
            </w: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天</w:t>
            </w:r>
          </w:p>
        </w:tc>
      </w:tr>
      <w:tr w:rsidR="00713909" w:rsidRPr="00DB30F9" w:rsidTr="0077185B">
        <w:trPr>
          <w:trHeight w:val="2615"/>
          <w:jc w:val="center"/>
        </w:trPr>
        <w:tc>
          <w:tcPr>
            <w:tcW w:w="6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主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要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诊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疗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工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询问病史及体格检查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完成病历书写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向患者及其家属或委托人交待病情</w:t>
            </w:r>
          </w:p>
        </w:tc>
        <w:tc>
          <w:tcPr>
            <w:tcW w:w="4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上级医师查房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完成必要的相关科室会诊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完成病历书写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签署血液透析知情同意书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向患者及家属交待血液透析注意事项</w:t>
            </w:r>
          </w:p>
        </w:tc>
      </w:tr>
      <w:tr w:rsidR="00713909" w:rsidRPr="00DB30F9" w:rsidTr="0077185B">
        <w:trPr>
          <w:trHeight w:val="4022"/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重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点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医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肾脏病护理常规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二级护理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低盐优质低蛋白低磷低嘌呤饮食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患者既往的基础用药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内瘘或人造血管侧血管保护</w:t>
            </w:r>
          </w:p>
          <w:p w:rsidR="00713909" w:rsidRDefault="00713909" w:rsidP="007A459A">
            <w:pPr>
              <w:spacing w:line="2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血常规、尿常规、大便常规</w:t>
            </w:r>
          </w:p>
          <w:p w:rsidR="0071390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肝肾功能、电解质、血糖、血脂、血</w:t>
            </w:r>
          </w:p>
          <w:p w:rsidR="00713909" w:rsidRPr="00DB30F9" w:rsidRDefault="00713909" w:rsidP="007A459A">
            <w:pPr>
              <w:spacing w:line="260" w:lineRule="exact"/>
              <w:ind w:leftChars="150" w:left="315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型、凝血功能、感染性疾病筛查、铁代谢、</w:t>
            </w:r>
            <w:r w:rsidRPr="00DB30F9">
              <w:rPr>
                <w:rFonts w:ascii="宋体" w:hAnsi="宋体"/>
                <w:color w:val="000000"/>
                <w:szCs w:val="21"/>
              </w:rPr>
              <w:t>iPTH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胸片、心电图、超声心动图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内瘘或人造血管彩超（必要时）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肾脏病护理常规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二级护理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低盐、优质低蛋白、低磷、低嘌呤饮食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患者既往基础用药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内瘘或人造血管侧血管保护</w:t>
            </w:r>
          </w:p>
          <w:p w:rsidR="00713909" w:rsidRDefault="00713909" w:rsidP="007A459A">
            <w:pPr>
              <w:spacing w:line="2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其他特殊医嘱</w:t>
            </w:r>
          </w:p>
        </w:tc>
      </w:tr>
      <w:tr w:rsidR="00713909" w:rsidRPr="00DB30F9" w:rsidTr="0077185B">
        <w:trPr>
          <w:trHeight w:val="713"/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主要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护理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介绍病房环境、设施和设备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入院护理评估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针对内瘘、人造血管或深静脉置管的保养和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护理进行宣教</w:t>
            </w:r>
          </w:p>
        </w:tc>
      </w:tr>
      <w:tr w:rsidR="00713909" w:rsidRPr="00DB30F9" w:rsidTr="0077185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病情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变异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713909" w:rsidRPr="00DB30F9" w:rsidTr="0077185B">
        <w:trPr>
          <w:trHeight w:val="640"/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护士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3909" w:rsidRPr="00DB30F9" w:rsidTr="0077185B">
        <w:trPr>
          <w:trHeight w:val="645"/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医师</w:t>
            </w:r>
          </w:p>
          <w:p w:rsidR="00713909" w:rsidRPr="007A459A" w:rsidRDefault="00713909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909" w:rsidRPr="00DB30F9" w:rsidRDefault="00713909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13909" w:rsidRPr="00DB30F9" w:rsidRDefault="00713909" w:rsidP="00713909">
      <w:pPr>
        <w:rPr>
          <w:rFonts w:ascii="宋体" w:hAnsi="宋体"/>
          <w:szCs w:val="21"/>
        </w:rPr>
      </w:pPr>
    </w:p>
    <w:p w:rsidR="00713909" w:rsidRPr="00DB30F9" w:rsidRDefault="00713909" w:rsidP="00713909">
      <w:pPr>
        <w:rPr>
          <w:rFonts w:ascii="宋体" w:hAnsi="宋体"/>
          <w:szCs w:val="21"/>
        </w:rPr>
      </w:pPr>
    </w:p>
    <w:p w:rsidR="00713909" w:rsidRPr="00DB30F9" w:rsidRDefault="00713909" w:rsidP="00713909">
      <w:pPr>
        <w:rPr>
          <w:rFonts w:ascii="宋体" w:hAnsi="宋体"/>
          <w:szCs w:val="21"/>
        </w:rPr>
      </w:pPr>
    </w:p>
    <w:p w:rsidR="00713909" w:rsidRPr="00913C5A" w:rsidRDefault="00713909" w:rsidP="00713909">
      <w:pPr>
        <w:rPr>
          <w:rFonts w:ascii="宋体" w:hAnsi="宋体"/>
          <w:sz w:val="18"/>
          <w:szCs w:val="18"/>
        </w:rPr>
      </w:pPr>
    </w:p>
    <w:p w:rsidR="007A459A" w:rsidRDefault="00713909" w:rsidP="00713909">
      <w:r>
        <w:br w:type="page"/>
      </w:r>
    </w:p>
    <w:tbl>
      <w:tblPr>
        <w:tblpPr w:leftFromText="180" w:rightFromText="180" w:vertAnchor="page" w:horzAnchor="margin" w:tblpX="-318" w:tblpY="1471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39"/>
        <w:gridCol w:w="4366"/>
      </w:tblGrid>
      <w:tr w:rsidR="007A459A" w:rsidRPr="00DB30F9" w:rsidTr="00480BE0">
        <w:trPr>
          <w:trHeight w:hRule="exact" w:val="636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住院第2-7天</w:t>
            </w:r>
          </w:p>
        </w:tc>
        <w:tc>
          <w:tcPr>
            <w:tcW w:w="4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住院第7-8天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bCs/>
                <w:color w:val="000000"/>
                <w:szCs w:val="21"/>
              </w:rPr>
              <w:t>（出院日）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</w:p>
        </w:tc>
      </w:tr>
      <w:tr w:rsidR="007A459A" w:rsidRPr="00DB30F9" w:rsidTr="00480BE0">
        <w:trPr>
          <w:trHeight w:val="2615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开始血液透析</w:t>
            </w:r>
          </w:p>
          <w:p w:rsidR="007A459A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上级医师查房，确定患者维持性血液透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析方案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完成病历书写</w:t>
            </w:r>
          </w:p>
        </w:tc>
        <w:tc>
          <w:tcPr>
            <w:tcW w:w="4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上级医师查房，进行血管通路评估，确定</w:t>
            </w:r>
          </w:p>
          <w:p w:rsidR="007A459A" w:rsidRPr="00DB30F9" w:rsidRDefault="007A459A" w:rsidP="007A459A">
            <w:pPr>
              <w:spacing w:line="260" w:lineRule="exact"/>
              <w:ind w:leftChars="150" w:left="315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有无并发症；评估透析情况，确定有无急性并发症，明确是否出院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完成出院记录、病案首页、出院证明书等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向患者交待出院后的注意事项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向患者交待维持性血液透析治疗方案</w:t>
            </w:r>
          </w:p>
        </w:tc>
      </w:tr>
      <w:tr w:rsidR="007A459A" w:rsidRPr="00DB30F9" w:rsidTr="00480BE0">
        <w:trPr>
          <w:trHeight w:val="4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肾脏病护理常规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二级护理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低盐、优质高蛋白、低磷、低嘌呤饮食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内瘘或人造血管侧血管保护</w:t>
            </w:r>
          </w:p>
          <w:p w:rsidR="007A459A" w:rsidRDefault="007A459A" w:rsidP="007A459A">
            <w:pPr>
              <w:spacing w:line="2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其他特殊医嘱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b/>
                <w:bCs/>
                <w:color w:val="000000"/>
                <w:szCs w:val="21"/>
              </w:rPr>
              <w:t>出院医嘱：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出院带药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门诊随诊</w:t>
            </w:r>
          </w:p>
        </w:tc>
      </w:tr>
      <w:tr w:rsidR="007A459A" w:rsidRPr="00DB30F9" w:rsidTr="00480BE0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主要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护理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观察患者病情变化</w:t>
            </w:r>
          </w:p>
          <w:p w:rsidR="007A459A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针对血液透析开始后的内瘘、人造血管</w:t>
            </w:r>
          </w:p>
          <w:p w:rsidR="007A459A" w:rsidRDefault="007A459A" w:rsidP="007A459A">
            <w:pPr>
              <w:spacing w:line="26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或深静脉置管的保养和护理进行进一步</w:t>
            </w:r>
          </w:p>
          <w:p w:rsidR="007A459A" w:rsidRPr="00DB30F9" w:rsidRDefault="007A459A" w:rsidP="007A459A">
            <w:pPr>
              <w:spacing w:line="26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的宣教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针对血液透析的急性并发症进行宣教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 指导患者办理出院手续</w:t>
            </w:r>
          </w:p>
        </w:tc>
      </w:tr>
      <w:tr w:rsidR="007A459A" w:rsidRPr="00DB30F9" w:rsidTr="00480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病情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 w:hint="eastAsia"/>
                <w:color w:val="000000"/>
                <w:szCs w:val="21"/>
              </w:rPr>
              <w:t>□无□有，原因：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1.</w:t>
            </w:r>
          </w:p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DB30F9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7A459A" w:rsidRPr="00DB30F9" w:rsidTr="00480BE0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护士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459A" w:rsidRPr="00DB30F9" w:rsidTr="00480BE0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:rsidR="007A459A" w:rsidRPr="007A459A" w:rsidRDefault="007A459A" w:rsidP="007A459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A459A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59A" w:rsidRPr="00DB30F9" w:rsidRDefault="007A459A" w:rsidP="007A459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D0D28" w:rsidRDefault="001D0D28" w:rsidP="00713909"/>
    <w:sectPr w:rsidR="001D0D28" w:rsidSect="001D0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8F" w:rsidRDefault="009C0F8F" w:rsidP="005858E8">
      <w:r>
        <w:separator/>
      </w:r>
    </w:p>
  </w:endnote>
  <w:endnote w:type="continuationSeparator" w:id="1">
    <w:p w:rsidR="009C0F8F" w:rsidRDefault="009C0F8F" w:rsidP="0058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8F" w:rsidRDefault="009C0F8F" w:rsidP="005858E8">
      <w:r>
        <w:separator/>
      </w:r>
    </w:p>
  </w:footnote>
  <w:footnote w:type="continuationSeparator" w:id="1">
    <w:p w:rsidR="009C0F8F" w:rsidRDefault="009C0F8F" w:rsidP="00585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3FF"/>
    <w:multiLevelType w:val="hybridMultilevel"/>
    <w:tmpl w:val="1C9E1FE4"/>
    <w:lvl w:ilvl="0" w:tplc="3E5470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909"/>
    <w:rsid w:val="00030024"/>
    <w:rsid w:val="00033574"/>
    <w:rsid w:val="00033CE0"/>
    <w:rsid w:val="00033D3A"/>
    <w:rsid w:val="00140BC2"/>
    <w:rsid w:val="001D0D28"/>
    <w:rsid w:val="002676AD"/>
    <w:rsid w:val="00273AFA"/>
    <w:rsid w:val="002D4B7D"/>
    <w:rsid w:val="002E5436"/>
    <w:rsid w:val="003B6C1A"/>
    <w:rsid w:val="00453DD3"/>
    <w:rsid w:val="005109E0"/>
    <w:rsid w:val="00515E41"/>
    <w:rsid w:val="005858E8"/>
    <w:rsid w:val="005E2CD7"/>
    <w:rsid w:val="006564C7"/>
    <w:rsid w:val="00705C9E"/>
    <w:rsid w:val="00713909"/>
    <w:rsid w:val="00745CBC"/>
    <w:rsid w:val="007518C0"/>
    <w:rsid w:val="0077185B"/>
    <w:rsid w:val="007A459A"/>
    <w:rsid w:val="009223D4"/>
    <w:rsid w:val="009A4102"/>
    <w:rsid w:val="009C0F8F"/>
    <w:rsid w:val="009D109B"/>
    <w:rsid w:val="00A61374"/>
    <w:rsid w:val="00A8757E"/>
    <w:rsid w:val="00C51A26"/>
    <w:rsid w:val="00D60B37"/>
    <w:rsid w:val="00DB0A72"/>
    <w:rsid w:val="00E9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024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30024"/>
    <w:rPr>
      <w:rFonts w:ascii="Calibri" w:eastAsia="宋体" w:hAnsi="Calibri" w:cs="Times New Roman"/>
      <w:sz w:val="16"/>
      <w:szCs w:val="16"/>
    </w:rPr>
  </w:style>
  <w:style w:type="character" w:customStyle="1" w:styleId="nowrap1">
    <w:name w:val="nowrap1"/>
    <w:basedOn w:val="a0"/>
    <w:rsid w:val="005E2CD7"/>
  </w:style>
  <w:style w:type="paragraph" w:styleId="a4">
    <w:name w:val="header"/>
    <w:basedOn w:val="a"/>
    <w:link w:val="Char0"/>
    <w:uiPriority w:val="99"/>
    <w:unhideWhenUsed/>
    <w:rsid w:val="00585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58E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85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58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024"/>
    <w:rPr>
      <w:sz w:val="16"/>
      <w:szCs w:val="16"/>
    </w:rPr>
  </w:style>
  <w:style w:type="character" w:customStyle="1" w:styleId="Char">
    <w:name w:val="批注框文本字符"/>
    <w:basedOn w:val="a0"/>
    <w:link w:val="a3"/>
    <w:uiPriority w:val="99"/>
    <w:semiHidden/>
    <w:rsid w:val="00030024"/>
    <w:rPr>
      <w:rFonts w:ascii="Calibri" w:eastAsia="宋体" w:hAnsi="Calibri" w:cs="Times New Roman"/>
      <w:sz w:val="16"/>
      <w:szCs w:val="16"/>
    </w:rPr>
  </w:style>
  <w:style w:type="character" w:customStyle="1" w:styleId="nowrap1">
    <w:name w:val="nowrap1"/>
    <w:basedOn w:val="a0"/>
    <w:rsid w:val="005E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北大医院医务处</dc:creator>
  <cp:lastModifiedBy>wangyy</cp:lastModifiedBy>
  <cp:revision>11</cp:revision>
  <dcterms:created xsi:type="dcterms:W3CDTF">2016-11-07T05:16:00Z</dcterms:created>
  <dcterms:modified xsi:type="dcterms:W3CDTF">2016-11-29T02:23:00Z</dcterms:modified>
</cp:coreProperties>
</file>