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81" w:rsidRPr="00A1088D" w:rsidRDefault="005F5D81" w:rsidP="00957AC2">
      <w:pPr>
        <w:adjustRightInd w:val="0"/>
        <w:snapToGrid w:val="0"/>
        <w:spacing w:line="360" w:lineRule="auto"/>
        <w:jc w:val="center"/>
        <w:rPr>
          <w:rFonts w:ascii="Times New Roman" w:hAnsi="Times New Roman"/>
          <w:b/>
          <w:color w:val="000000"/>
          <w:sz w:val="44"/>
          <w:szCs w:val="44"/>
          <w:lang w:val="en-GB"/>
        </w:rPr>
      </w:pPr>
      <w:bookmarkStart w:id="0" w:name="_Toc459907231"/>
      <w:bookmarkStart w:id="1" w:name="_Toc459907289"/>
      <w:r w:rsidRPr="00A1088D">
        <w:rPr>
          <w:rFonts w:ascii="Times New Roman"/>
          <w:b/>
          <w:color w:val="000000"/>
          <w:sz w:val="44"/>
          <w:szCs w:val="44"/>
          <w:lang w:val="en-GB"/>
        </w:rPr>
        <w:t>化脓性脑膜炎临床路径</w:t>
      </w:r>
      <w:bookmarkEnd w:id="0"/>
      <w:bookmarkEnd w:id="1"/>
    </w:p>
    <w:p w:rsidR="005F5D81" w:rsidRPr="00A1088D" w:rsidRDefault="005F5D81" w:rsidP="00957AC2">
      <w:pPr>
        <w:spacing w:line="360" w:lineRule="auto"/>
        <w:jc w:val="center"/>
        <w:rPr>
          <w:rFonts w:ascii="Times New Roman" w:eastAsia="仿宋_GB2312" w:hAnsi="Times New Roman"/>
          <w:bCs/>
          <w:sz w:val="32"/>
          <w:szCs w:val="32"/>
        </w:rPr>
      </w:pPr>
      <w:r w:rsidRPr="00A1088D">
        <w:rPr>
          <w:rFonts w:ascii="Times New Roman" w:eastAsia="仿宋_GB2312" w:hAnsi="Times New Roman"/>
          <w:bCs/>
          <w:sz w:val="32"/>
          <w:szCs w:val="32"/>
        </w:rPr>
        <w:t>（</w:t>
      </w:r>
      <w:r w:rsidRPr="00A1088D">
        <w:rPr>
          <w:rFonts w:ascii="Times New Roman" w:eastAsia="仿宋_GB2312" w:hAnsi="Times New Roman"/>
          <w:bCs/>
          <w:sz w:val="32"/>
          <w:szCs w:val="32"/>
        </w:rPr>
        <w:t>2016</w:t>
      </w:r>
      <w:r w:rsidRPr="00A1088D">
        <w:rPr>
          <w:rFonts w:ascii="Times New Roman" w:eastAsia="仿宋_GB2312" w:hAnsi="Times New Roman"/>
          <w:bCs/>
          <w:sz w:val="32"/>
          <w:szCs w:val="32"/>
        </w:rPr>
        <w:t>年版）</w:t>
      </w:r>
    </w:p>
    <w:p w:rsidR="005F5D81" w:rsidRPr="00A1088D" w:rsidRDefault="005F5D81" w:rsidP="00957AC2">
      <w:pPr>
        <w:spacing w:line="360" w:lineRule="auto"/>
        <w:jc w:val="center"/>
        <w:rPr>
          <w:rFonts w:ascii="Times New Roman" w:hAnsi="Times New Roman"/>
          <w:b/>
          <w:color w:val="000000"/>
          <w:sz w:val="24"/>
          <w:szCs w:val="44"/>
        </w:rPr>
      </w:pPr>
    </w:p>
    <w:p w:rsidR="005F5D81" w:rsidRPr="00A1088D" w:rsidRDefault="005F5D81" w:rsidP="00F87774">
      <w:pPr>
        <w:adjustRightInd w:val="0"/>
        <w:snapToGrid w:val="0"/>
        <w:spacing w:line="360" w:lineRule="auto"/>
        <w:rPr>
          <w:rFonts w:ascii="Times New Roman" w:eastAsia="黑体" w:hAnsi="Times New Roman"/>
          <w:color w:val="000000"/>
          <w:sz w:val="32"/>
          <w:szCs w:val="32"/>
          <w:lang w:val="en-GB"/>
        </w:rPr>
      </w:pPr>
      <w:r w:rsidRPr="00A1088D">
        <w:rPr>
          <w:rFonts w:ascii="Times New Roman" w:eastAsia="黑体" w:hAnsi="Times New Roman"/>
          <w:color w:val="000000"/>
          <w:sz w:val="32"/>
          <w:szCs w:val="32"/>
          <w:lang w:val="en-GB"/>
        </w:rPr>
        <w:t>一、化脓性脑膜炎临床路径标准住院流程</w:t>
      </w:r>
    </w:p>
    <w:p w:rsidR="005F5D81" w:rsidRPr="00A1088D" w:rsidRDefault="005F5D81" w:rsidP="00957AC2">
      <w:pPr>
        <w:adjustRightInd w:val="0"/>
        <w:snapToGrid w:val="0"/>
        <w:spacing w:line="360" w:lineRule="auto"/>
        <w:ind w:firstLineChars="147" w:firstLine="472"/>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（一）适用对象。</w:t>
      </w:r>
    </w:p>
    <w:p w:rsidR="005F5D81" w:rsidRPr="00A1088D" w:rsidRDefault="005F5D81" w:rsidP="00957AC2">
      <w:pPr>
        <w:adjustRightInd w:val="0"/>
        <w:snapToGrid w:val="0"/>
        <w:spacing w:line="360" w:lineRule="auto"/>
        <w:ind w:firstLineChars="200" w:firstLine="640"/>
        <w:rPr>
          <w:rFonts w:ascii="Times New Roman" w:eastAsia="仿宋_GB2312" w:hAnsi="Times New Roman"/>
          <w:bCs/>
          <w:sz w:val="32"/>
          <w:szCs w:val="32"/>
        </w:rPr>
      </w:pPr>
      <w:r w:rsidRPr="00A1088D">
        <w:rPr>
          <w:rFonts w:ascii="Times New Roman" w:eastAsia="仿宋_GB2312" w:hAnsi="仿宋_GB2312"/>
          <w:bCs/>
          <w:sz w:val="32"/>
          <w:szCs w:val="32"/>
        </w:rPr>
        <w:t>第一诊断为化脓性脑膜炎（</w:t>
      </w:r>
      <w:r w:rsidRPr="00A1088D">
        <w:rPr>
          <w:rFonts w:ascii="Times New Roman" w:eastAsia="仿宋_GB2312" w:hAnsi="Times New Roman"/>
          <w:bCs/>
          <w:sz w:val="32"/>
          <w:szCs w:val="32"/>
        </w:rPr>
        <w:t>ICD</w:t>
      </w:r>
      <w:r w:rsidRPr="00A1088D">
        <w:rPr>
          <w:rFonts w:ascii="Times New Roman" w:eastAsia="仿宋_GB2312" w:hAnsi="仿宋_GB2312"/>
          <w:bCs/>
          <w:sz w:val="32"/>
          <w:szCs w:val="32"/>
        </w:rPr>
        <w:t>－</w:t>
      </w:r>
      <w:r w:rsidRPr="00A1088D">
        <w:rPr>
          <w:rFonts w:ascii="Times New Roman" w:eastAsia="仿宋_GB2312" w:hAnsi="Times New Roman"/>
          <w:bCs/>
          <w:sz w:val="32"/>
          <w:szCs w:val="32"/>
        </w:rPr>
        <w:t>10</w:t>
      </w:r>
      <w:r w:rsidRPr="00A1088D">
        <w:rPr>
          <w:rFonts w:ascii="Times New Roman" w:eastAsia="仿宋_GB2312" w:hAnsi="仿宋_GB2312"/>
          <w:bCs/>
          <w:sz w:val="32"/>
          <w:szCs w:val="32"/>
        </w:rPr>
        <w:t>︰</w:t>
      </w:r>
      <w:r w:rsidR="006C5E91" w:rsidRPr="00A1088D">
        <w:rPr>
          <w:rFonts w:ascii="Times New Roman" w:eastAsia="仿宋_GB2312" w:hAnsi="Times New Roman"/>
          <w:bCs/>
          <w:sz w:val="32"/>
          <w:szCs w:val="32"/>
        </w:rPr>
        <w:t>G00.901</w:t>
      </w:r>
      <w:r w:rsidR="006C5E91" w:rsidRPr="00A1088D">
        <w:rPr>
          <w:rFonts w:ascii="Times New Roman" w:eastAsia="仿宋_GB2312" w:hAnsi="仿宋_GB2312"/>
          <w:bCs/>
          <w:sz w:val="32"/>
          <w:szCs w:val="32"/>
        </w:rPr>
        <w:t>）</w:t>
      </w:r>
      <w:r w:rsidRPr="00A1088D">
        <w:rPr>
          <w:rFonts w:ascii="Times New Roman" w:eastAsia="仿宋_GB2312" w:hAnsi="仿宋_GB2312"/>
          <w:bCs/>
          <w:sz w:val="32"/>
          <w:szCs w:val="32"/>
        </w:rPr>
        <w:t>。</w:t>
      </w:r>
    </w:p>
    <w:p w:rsidR="005F5D81" w:rsidRPr="00A1088D" w:rsidRDefault="005F5D81" w:rsidP="00957AC2">
      <w:pPr>
        <w:adjustRightInd w:val="0"/>
        <w:snapToGrid w:val="0"/>
        <w:spacing w:line="360" w:lineRule="auto"/>
        <w:ind w:firstLineChars="163" w:firstLine="524"/>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（二）诊断依据。</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bookmarkStart w:id="2" w:name="OLE_LINK3"/>
      <w:bookmarkStart w:id="3" w:name="OLE_LINK4"/>
      <w:r w:rsidRPr="00A1088D">
        <w:rPr>
          <w:rFonts w:ascii="Times New Roman" w:eastAsia="仿宋_GB2312" w:hAnsi="Times New Roman"/>
          <w:bCs/>
          <w:color w:val="000000"/>
          <w:kern w:val="0"/>
          <w:sz w:val="32"/>
          <w:szCs w:val="32"/>
          <w:lang w:val="en-GB"/>
        </w:rPr>
        <w:t>根据</w:t>
      </w:r>
      <w:r w:rsidRPr="00A1088D">
        <w:rPr>
          <w:rFonts w:ascii="Times New Roman" w:eastAsia="仿宋_GB2312" w:hAnsi="Times New Roman"/>
          <w:bCs/>
          <w:color w:val="000000"/>
          <w:sz w:val="32"/>
          <w:szCs w:val="32"/>
          <w:lang w:val="en-GB"/>
        </w:rPr>
        <w:t>卫生部</w:t>
      </w:r>
      <w:r w:rsidRPr="00A1088D">
        <w:rPr>
          <w:rFonts w:ascii="Times New Roman" w:eastAsia="仿宋_GB2312" w:hAnsi="Times New Roman"/>
          <w:bCs/>
          <w:color w:val="000000"/>
          <w:sz w:val="32"/>
          <w:szCs w:val="32"/>
          <w:lang w:val="en-GB"/>
        </w:rPr>
        <w:t>“</w:t>
      </w:r>
      <w:r w:rsidRPr="00A1088D">
        <w:rPr>
          <w:rFonts w:ascii="Times New Roman" w:eastAsia="仿宋_GB2312" w:hAnsi="Times New Roman"/>
          <w:bCs/>
          <w:color w:val="000000"/>
          <w:sz w:val="32"/>
          <w:szCs w:val="32"/>
          <w:lang w:val="en-GB"/>
        </w:rPr>
        <w:t>十二五</w:t>
      </w:r>
      <w:r w:rsidRPr="00A1088D">
        <w:rPr>
          <w:rFonts w:ascii="Times New Roman" w:eastAsia="仿宋_GB2312" w:hAnsi="Times New Roman"/>
          <w:bCs/>
          <w:color w:val="000000"/>
          <w:sz w:val="32"/>
          <w:szCs w:val="32"/>
          <w:lang w:val="en-GB"/>
        </w:rPr>
        <w:t>”</w:t>
      </w:r>
      <w:r w:rsidRPr="00A1088D">
        <w:rPr>
          <w:rFonts w:ascii="Times New Roman" w:eastAsia="仿宋_GB2312" w:hAnsi="Times New Roman"/>
          <w:bCs/>
          <w:color w:val="000000"/>
          <w:sz w:val="32"/>
          <w:szCs w:val="32"/>
          <w:lang w:val="en-GB"/>
        </w:rPr>
        <w:t>规划教材、全国高等学校教材</w:t>
      </w:r>
      <w:r w:rsidRPr="00A1088D">
        <w:rPr>
          <w:rFonts w:ascii="Times New Roman" w:eastAsia="仿宋_GB2312" w:hAnsi="Times New Roman"/>
          <w:sz w:val="32"/>
          <w:szCs w:val="32"/>
        </w:rPr>
        <w:t>《传染病学》（人民卫生出版社，</w:t>
      </w:r>
      <w:r w:rsidRPr="00A1088D">
        <w:rPr>
          <w:rFonts w:ascii="Times New Roman" w:eastAsia="仿宋_GB2312" w:hAnsi="Times New Roman"/>
          <w:sz w:val="32"/>
          <w:szCs w:val="32"/>
        </w:rPr>
        <w:t>2013</w:t>
      </w:r>
      <w:r w:rsidRPr="00A1088D">
        <w:rPr>
          <w:rFonts w:ascii="Times New Roman" w:eastAsia="仿宋_GB2312" w:hAnsi="Times New Roman"/>
          <w:sz w:val="32"/>
          <w:szCs w:val="32"/>
        </w:rPr>
        <w:t>，</w:t>
      </w:r>
      <w:r w:rsidRPr="00A1088D">
        <w:rPr>
          <w:rFonts w:ascii="Times New Roman" w:eastAsia="仿宋_GB2312" w:hAnsi="Times New Roman"/>
          <w:bCs/>
          <w:color w:val="000000"/>
          <w:sz w:val="32"/>
          <w:szCs w:val="32"/>
          <w:lang w:val="en-GB"/>
        </w:rPr>
        <w:t>第</w:t>
      </w:r>
      <w:r w:rsidRPr="00A1088D">
        <w:rPr>
          <w:rFonts w:ascii="Times New Roman" w:eastAsia="仿宋_GB2312" w:hAnsi="Times New Roman"/>
          <w:bCs/>
          <w:color w:val="000000"/>
          <w:sz w:val="32"/>
          <w:szCs w:val="32"/>
          <w:lang w:val="en-GB"/>
        </w:rPr>
        <w:t>8</w:t>
      </w:r>
      <w:r w:rsidRPr="00A1088D">
        <w:rPr>
          <w:rFonts w:ascii="Times New Roman" w:eastAsia="仿宋_GB2312" w:hAnsi="Times New Roman"/>
          <w:bCs/>
          <w:color w:val="000000"/>
          <w:sz w:val="32"/>
          <w:szCs w:val="32"/>
          <w:lang w:val="en-GB"/>
        </w:rPr>
        <w:t>版，李兰娟、任红主编</w:t>
      </w:r>
      <w:r w:rsidRPr="00A1088D">
        <w:rPr>
          <w:rFonts w:ascii="Times New Roman" w:eastAsia="仿宋_GB2312" w:hAnsi="Times New Roman"/>
          <w:sz w:val="32"/>
          <w:szCs w:val="32"/>
        </w:rPr>
        <w:t>），</w:t>
      </w:r>
      <w:r w:rsidRPr="00A1088D">
        <w:rPr>
          <w:rFonts w:ascii="Times New Roman" w:eastAsia="仿宋_GB2312" w:hAnsi="Times New Roman"/>
          <w:bCs/>
          <w:color w:val="000000"/>
          <w:kern w:val="0"/>
          <w:sz w:val="32"/>
          <w:szCs w:val="32"/>
          <w:lang w:val="en-GB"/>
        </w:rPr>
        <w:t>《儿科学》第</w:t>
      </w:r>
      <w:r w:rsidRPr="00A1088D">
        <w:rPr>
          <w:rFonts w:ascii="Times New Roman" w:eastAsia="仿宋_GB2312" w:hAnsi="Times New Roman"/>
          <w:bCs/>
          <w:color w:val="000000"/>
          <w:kern w:val="0"/>
          <w:sz w:val="32"/>
          <w:szCs w:val="32"/>
          <w:lang w:val="en-GB"/>
        </w:rPr>
        <w:t>8</w:t>
      </w:r>
      <w:r w:rsidRPr="00A1088D">
        <w:rPr>
          <w:rFonts w:ascii="Times New Roman" w:eastAsia="仿宋_GB2312" w:hAnsi="Times New Roman"/>
          <w:bCs/>
          <w:color w:val="000000"/>
          <w:kern w:val="0"/>
          <w:sz w:val="32"/>
          <w:szCs w:val="32"/>
          <w:lang w:val="en-GB"/>
        </w:rPr>
        <w:t>版（卫生部</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十二五</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规划教材，主编王卫平，人民卫生出版社）。</w:t>
      </w:r>
      <w:bookmarkEnd w:id="2"/>
      <w:bookmarkEnd w:id="3"/>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1</w:t>
      </w:r>
      <w:r w:rsidR="00F87774"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临床表现：发热、头痛、精神萎靡、疲乏无力等。脑膜刺激征，颅内压增高，可有惊厥、意识障碍、肢体瘫痪或感觉异常等。</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2</w:t>
      </w:r>
      <w:r w:rsidR="00F87774"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辅助检查：外周血白细胞总数增高，分类以中性粒细胞为主。脑脊液外观浑浊，压力增高，白细胞总数增多，多在</w:t>
      </w:r>
      <w:r w:rsidRPr="00A1088D">
        <w:rPr>
          <w:rFonts w:ascii="Times New Roman" w:eastAsia="仿宋_GB2312" w:hAnsi="Times New Roman"/>
          <w:bCs/>
          <w:color w:val="000000"/>
          <w:kern w:val="0"/>
          <w:sz w:val="32"/>
          <w:szCs w:val="32"/>
          <w:lang w:val="en-GB"/>
        </w:rPr>
        <w:t>500-1000×10</w:t>
      </w:r>
      <w:r w:rsidRPr="00A1088D">
        <w:rPr>
          <w:rFonts w:ascii="Times New Roman" w:eastAsia="仿宋_GB2312" w:hAnsi="Times New Roman"/>
          <w:bCs/>
          <w:color w:val="000000"/>
          <w:kern w:val="0"/>
          <w:sz w:val="32"/>
          <w:szCs w:val="32"/>
          <w:vertAlign w:val="superscript"/>
          <w:lang w:val="en-GB"/>
        </w:rPr>
        <w:t>6</w:t>
      </w:r>
      <w:r w:rsidRPr="00A1088D">
        <w:rPr>
          <w:rFonts w:ascii="Times New Roman" w:eastAsia="仿宋_GB2312" w:hAnsi="Times New Roman"/>
          <w:bCs/>
          <w:color w:val="000000"/>
          <w:kern w:val="0"/>
          <w:sz w:val="32"/>
          <w:szCs w:val="32"/>
          <w:lang w:val="en-GB"/>
        </w:rPr>
        <w:t>/L</w:t>
      </w:r>
      <w:r w:rsidRPr="00A1088D">
        <w:rPr>
          <w:rFonts w:ascii="Times New Roman" w:eastAsia="仿宋_GB2312" w:hAnsi="Times New Roman"/>
          <w:bCs/>
          <w:color w:val="000000"/>
          <w:kern w:val="0"/>
          <w:sz w:val="32"/>
          <w:szCs w:val="32"/>
          <w:lang w:val="en-GB"/>
        </w:rPr>
        <w:t>以上，中性粒细胞为主，糖和氯化物明显降低，蛋白质明显增高；涂片、培养可发现致病菌。</w:t>
      </w:r>
    </w:p>
    <w:p w:rsidR="005F5D81" w:rsidRPr="00A1088D" w:rsidRDefault="005F5D81" w:rsidP="00957AC2">
      <w:pPr>
        <w:autoSpaceDE w:val="0"/>
        <w:autoSpaceDN w:val="0"/>
        <w:adjustRightInd w:val="0"/>
        <w:spacing w:line="360" w:lineRule="auto"/>
        <w:ind w:firstLineChars="200" w:firstLine="643"/>
        <w:jc w:val="left"/>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（三）治疗方案的选择。</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根据</w:t>
      </w:r>
      <w:r w:rsidRPr="00A1088D">
        <w:rPr>
          <w:rFonts w:ascii="Times New Roman" w:eastAsia="仿宋_GB2312" w:hAnsi="Times New Roman"/>
          <w:bCs/>
          <w:color w:val="000000"/>
          <w:sz w:val="32"/>
          <w:szCs w:val="32"/>
          <w:lang w:val="en-GB"/>
        </w:rPr>
        <w:t>卫生部</w:t>
      </w:r>
      <w:r w:rsidRPr="00A1088D">
        <w:rPr>
          <w:rFonts w:ascii="Times New Roman" w:eastAsia="仿宋_GB2312" w:hAnsi="Times New Roman"/>
          <w:bCs/>
          <w:color w:val="000000"/>
          <w:sz w:val="32"/>
          <w:szCs w:val="32"/>
          <w:lang w:val="en-GB"/>
        </w:rPr>
        <w:t>“</w:t>
      </w:r>
      <w:r w:rsidRPr="00A1088D">
        <w:rPr>
          <w:rFonts w:ascii="Times New Roman" w:eastAsia="仿宋_GB2312" w:hAnsi="Times New Roman"/>
          <w:bCs/>
          <w:color w:val="000000"/>
          <w:sz w:val="32"/>
          <w:szCs w:val="32"/>
          <w:lang w:val="en-GB"/>
        </w:rPr>
        <w:t>十二五</w:t>
      </w:r>
      <w:r w:rsidRPr="00A1088D">
        <w:rPr>
          <w:rFonts w:ascii="Times New Roman" w:eastAsia="仿宋_GB2312" w:hAnsi="Times New Roman"/>
          <w:bCs/>
          <w:color w:val="000000"/>
          <w:sz w:val="32"/>
          <w:szCs w:val="32"/>
          <w:lang w:val="en-GB"/>
        </w:rPr>
        <w:t>”</w:t>
      </w:r>
      <w:r w:rsidRPr="00A1088D">
        <w:rPr>
          <w:rFonts w:ascii="Times New Roman" w:eastAsia="仿宋_GB2312" w:hAnsi="Times New Roman"/>
          <w:bCs/>
          <w:color w:val="000000"/>
          <w:sz w:val="32"/>
          <w:szCs w:val="32"/>
          <w:lang w:val="en-GB"/>
        </w:rPr>
        <w:t>规划教材、全国高等学校教材</w:t>
      </w:r>
      <w:r w:rsidRPr="00A1088D">
        <w:rPr>
          <w:rFonts w:ascii="Times New Roman" w:eastAsia="仿宋_GB2312" w:hAnsi="Times New Roman"/>
          <w:sz w:val="32"/>
          <w:szCs w:val="32"/>
        </w:rPr>
        <w:t>《传染病学》（人民卫生出版社，</w:t>
      </w:r>
      <w:r w:rsidRPr="00A1088D">
        <w:rPr>
          <w:rFonts w:ascii="Times New Roman" w:eastAsia="仿宋_GB2312" w:hAnsi="Times New Roman"/>
          <w:sz w:val="32"/>
          <w:szCs w:val="32"/>
        </w:rPr>
        <w:t>2013</w:t>
      </w:r>
      <w:r w:rsidRPr="00A1088D">
        <w:rPr>
          <w:rFonts w:ascii="Times New Roman" w:eastAsia="仿宋_GB2312" w:hAnsi="Times New Roman"/>
          <w:sz w:val="32"/>
          <w:szCs w:val="32"/>
        </w:rPr>
        <w:t>，</w:t>
      </w:r>
      <w:r w:rsidRPr="00A1088D">
        <w:rPr>
          <w:rFonts w:ascii="Times New Roman" w:eastAsia="仿宋_GB2312" w:hAnsi="Times New Roman"/>
          <w:bCs/>
          <w:color w:val="000000"/>
          <w:sz w:val="32"/>
          <w:szCs w:val="32"/>
          <w:lang w:val="en-GB"/>
        </w:rPr>
        <w:t>第</w:t>
      </w:r>
      <w:r w:rsidRPr="00A1088D">
        <w:rPr>
          <w:rFonts w:ascii="Times New Roman" w:eastAsia="仿宋_GB2312" w:hAnsi="Times New Roman"/>
          <w:bCs/>
          <w:color w:val="000000"/>
          <w:sz w:val="32"/>
          <w:szCs w:val="32"/>
          <w:lang w:val="en-GB"/>
        </w:rPr>
        <w:t>8</w:t>
      </w:r>
      <w:r w:rsidRPr="00A1088D">
        <w:rPr>
          <w:rFonts w:ascii="Times New Roman" w:eastAsia="仿宋_GB2312" w:hAnsi="Times New Roman"/>
          <w:bCs/>
          <w:color w:val="000000"/>
          <w:sz w:val="32"/>
          <w:szCs w:val="32"/>
          <w:lang w:val="en-GB"/>
        </w:rPr>
        <w:t>版，李兰娟、任红主编</w:t>
      </w:r>
      <w:r w:rsidRPr="00A1088D">
        <w:rPr>
          <w:rFonts w:ascii="Times New Roman" w:eastAsia="仿宋_GB2312" w:hAnsi="Times New Roman"/>
          <w:sz w:val="32"/>
          <w:szCs w:val="32"/>
        </w:rPr>
        <w:t>），</w:t>
      </w:r>
      <w:r w:rsidRPr="00A1088D">
        <w:rPr>
          <w:rFonts w:ascii="Times New Roman" w:eastAsia="仿宋_GB2312" w:hAnsi="Times New Roman"/>
          <w:bCs/>
          <w:color w:val="000000"/>
          <w:kern w:val="0"/>
          <w:sz w:val="32"/>
          <w:szCs w:val="32"/>
          <w:lang w:val="en-GB"/>
        </w:rPr>
        <w:t>《儿科学》第</w:t>
      </w:r>
      <w:r w:rsidRPr="00A1088D">
        <w:rPr>
          <w:rFonts w:ascii="Times New Roman" w:eastAsia="仿宋_GB2312" w:hAnsi="Times New Roman"/>
          <w:bCs/>
          <w:color w:val="000000"/>
          <w:kern w:val="0"/>
          <w:sz w:val="32"/>
          <w:szCs w:val="32"/>
          <w:lang w:val="en-GB"/>
        </w:rPr>
        <w:t>8</w:t>
      </w:r>
      <w:r w:rsidRPr="00A1088D">
        <w:rPr>
          <w:rFonts w:ascii="Times New Roman" w:eastAsia="仿宋_GB2312" w:hAnsi="Times New Roman"/>
          <w:bCs/>
          <w:color w:val="000000"/>
          <w:kern w:val="0"/>
          <w:sz w:val="32"/>
          <w:szCs w:val="32"/>
          <w:lang w:val="en-GB"/>
        </w:rPr>
        <w:t>版（卫生部</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十二五</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规划教材，主编王</w:t>
      </w:r>
      <w:r w:rsidRPr="00A1088D">
        <w:rPr>
          <w:rFonts w:ascii="Times New Roman" w:eastAsia="仿宋_GB2312" w:hAnsi="Times New Roman"/>
          <w:bCs/>
          <w:color w:val="000000"/>
          <w:kern w:val="0"/>
          <w:sz w:val="32"/>
          <w:szCs w:val="32"/>
          <w:lang w:val="en-GB"/>
        </w:rPr>
        <w:lastRenderedPageBreak/>
        <w:t>卫平，人民卫生出版社），《抗菌药物临床应用指导原则》（</w:t>
      </w:r>
      <w:r w:rsidRPr="00A1088D">
        <w:rPr>
          <w:rFonts w:ascii="Times New Roman" w:eastAsia="仿宋_GB2312" w:hAnsi="Times New Roman"/>
          <w:bCs/>
          <w:color w:val="000000"/>
          <w:kern w:val="0"/>
          <w:sz w:val="32"/>
          <w:szCs w:val="32"/>
          <w:lang w:val="en-GB"/>
        </w:rPr>
        <w:t>2015</w:t>
      </w:r>
      <w:r w:rsidRPr="00A1088D">
        <w:rPr>
          <w:rFonts w:ascii="Times New Roman" w:eastAsia="仿宋_GB2312" w:hAnsi="Times New Roman"/>
          <w:bCs/>
          <w:color w:val="000000"/>
          <w:kern w:val="0"/>
          <w:sz w:val="32"/>
          <w:szCs w:val="32"/>
          <w:lang w:val="en-GB"/>
        </w:rPr>
        <w:t>年版）（《抗菌药物临床应用指导原则》修订工作组，国卫办医发〔</w:t>
      </w:r>
      <w:r w:rsidRPr="00A1088D">
        <w:rPr>
          <w:rFonts w:ascii="Times New Roman" w:eastAsia="仿宋_GB2312" w:hAnsi="Times New Roman"/>
          <w:bCs/>
          <w:color w:val="000000"/>
          <w:kern w:val="0"/>
          <w:sz w:val="32"/>
          <w:szCs w:val="32"/>
          <w:lang w:val="en-GB"/>
        </w:rPr>
        <w:t>2015</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 xml:space="preserve">43 </w:t>
      </w:r>
      <w:r w:rsidRPr="00A1088D">
        <w:rPr>
          <w:rFonts w:ascii="Times New Roman" w:eastAsia="仿宋_GB2312" w:hAnsi="Times New Roman"/>
          <w:bCs/>
          <w:color w:val="000000"/>
          <w:kern w:val="0"/>
          <w:sz w:val="32"/>
          <w:szCs w:val="32"/>
          <w:lang w:val="en-GB"/>
        </w:rPr>
        <w:t>号）。</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kern w:val="0"/>
          <w:sz w:val="32"/>
          <w:szCs w:val="32"/>
        </w:rPr>
      </w:pPr>
      <w:r w:rsidRPr="00A1088D">
        <w:rPr>
          <w:rFonts w:ascii="Times New Roman" w:eastAsia="仿宋_GB2312" w:hAnsi="Times New Roman"/>
          <w:bCs/>
          <w:kern w:val="0"/>
          <w:sz w:val="32"/>
          <w:szCs w:val="32"/>
        </w:rPr>
        <w:t>1</w:t>
      </w:r>
      <w:r w:rsidR="00F87774" w:rsidRPr="00A1088D">
        <w:rPr>
          <w:rFonts w:ascii="Times New Roman" w:eastAsia="仿宋_GB2312" w:hAnsi="Times New Roman"/>
          <w:bCs/>
          <w:kern w:val="0"/>
          <w:sz w:val="32"/>
          <w:szCs w:val="32"/>
        </w:rPr>
        <w:t>.</w:t>
      </w:r>
      <w:r w:rsidRPr="00A1088D">
        <w:rPr>
          <w:rFonts w:ascii="Times New Roman" w:eastAsia="仿宋_GB2312" w:hAnsi="Times New Roman"/>
          <w:bCs/>
          <w:kern w:val="0"/>
          <w:sz w:val="32"/>
          <w:szCs w:val="32"/>
        </w:rPr>
        <w:t>病原治疗：</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kern w:val="0"/>
          <w:sz w:val="32"/>
          <w:szCs w:val="32"/>
          <w:lang w:val="en-GB"/>
        </w:rPr>
      </w:pPr>
      <w:r w:rsidRPr="00A1088D">
        <w:rPr>
          <w:rFonts w:ascii="Times New Roman" w:eastAsia="仿宋_GB2312" w:hAnsi="Times New Roman"/>
          <w:bCs/>
          <w:kern w:val="0"/>
          <w:sz w:val="32"/>
          <w:szCs w:val="32"/>
        </w:rPr>
        <w:t>选用敏感的抗菌药物，</w:t>
      </w:r>
      <w:r w:rsidRPr="00A1088D">
        <w:rPr>
          <w:rFonts w:ascii="Times New Roman" w:eastAsia="仿宋_GB2312" w:hAnsi="Times New Roman"/>
          <w:bCs/>
          <w:kern w:val="0"/>
          <w:sz w:val="32"/>
          <w:szCs w:val="32"/>
          <w:lang w:val="en-GB"/>
        </w:rPr>
        <w:t>遵循早期、足量、足疗程、敏感、易透过血脑屏障的原则。</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kern w:val="0"/>
          <w:sz w:val="32"/>
          <w:szCs w:val="32"/>
        </w:rPr>
      </w:pPr>
      <w:r w:rsidRPr="00A1088D">
        <w:rPr>
          <w:rFonts w:ascii="Times New Roman" w:eastAsia="仿宋_GB2312" w:hAnsi="Times New Roman"/>
          <w:bCs/>
          <w:kern w:val="0"/>
          <w:sz w:val="32"/>
          <w:szCs w:val="32"/>
        </w:rPr>
        <w:t>2.</w:t>
      </w:r>
      <w:r w:rsidRPr="00A1088D">
        <w:rPr>
          <w:rFonts w:ascii="Times New Roman" w:eastAsia="仿宋_GB2312" w:hAnsi="Times New Roman"/>
          <w:bCs/>
          <w:kern w:val="0"/>
          <w:sz w:val="32"/>
          <w:szCs w:val="32"/>
        </w:rPr>
        <w:t>一般及对症治疗：做好护理，预防并发症。保证足够液体量、热量及电解质。高热时可用物理降温和药物降温；颅内高压时给予</w:t>
      </w:r>
      <w:r w:rsidRPr="00A1088D">
        <w:rPr>
          <w:rFonts w:ascii="Times New Roman" w:eastAsia="仿宋_GB2312" w:hAnsi="Times New Roman"/>
          <w:bCs/>
          <w:kern w:val="0"/>
          <w:sz w:val="32"/>
          <w:szCs w:val="32"/>
        </w:rPr>
        <w:t>20%</w:t>
      </w:r>
      <w:r w:rsidRPr="00A1088D">
        <w:rPr>
          <w:rFonts w:ascii="Times New Roman" w:eastAsia="仿宋_GB2312" w:hAnsi="Times New Roman"/>
          <w:bCs/>
          <w:kern w:val="0"/>
          <w:sz w:val="32"/>
          <w:szCs w:val="32"/>
        </w:rPr>
        <w:t>甘露醇，应用过程中注意对肾脏的损伤。</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kern w:val="0"/>
          <w:sz w:val="32"/>
          <w:szCs w:val="32"/>
          <w:lang w:val="en-GB"/>
        </w:rPr>
      </w:pPr>
      <w:r w:rsidRPr="00A1088D">
        <w:rPr>
          <w:rFonts w:ascii="Times New Roman" w:eastAsia="仿宋_GB2312" w:hAnsi="Times New Roman"/>
          <w:bCs/>
          <w:kern w:val="0"/>
          <w:sz w:val="32"/>
          <w:szCs w:val="32"/>
        </w:rPr>
        <w:t>3.</w:t>
      </w:r>
      <w:r w:rsidRPr="00A1088D">
        <w:rPr>
          <w:rFonts w:ascii="Times New Roman" w:eastAsia="仿宋_GB2312" w:hAnsi="Times New Roman"/>
          <w:bCs/>
          <w:kern w:val="0"/>
          <w:sz w:val="32"/>
          <w:szCs w:val="32"/>
        </w:rPr>
        <w:t>重症患者，可给予糖皮质</w:t>
      </w:r>
      <w:r w:rsidRPr="00A1088D">
        <w:rPr>
          <w:rFonts w:ascii="Times New Roman" w:eastAsia="仿宋_GB2312" w:hAnsi="Times New Roman"/>
          <w:bCs/>
          <w:kern w:val="0"/>
          <w:sz w:val="32"/>
          <w:szCs w:val="32"/>
          <w:lang w:val="en-GB"/>
        </w:rPr>
        <w:t>激素，减轻炎症反应，降低颅内压，减少炎症粘连，减少神经系统后遗症。</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kern w:val="0"/>
          <w:sz w:val="32"/>
          <w:szCs w:val="32"/>
          <w:lang w:val="en-GB"/>
        </w:rPr>
      </w:pPr>
      <w:r w:rsidRPr="00A1088D">
        <w:rPr>
          <w:rFonts w:ascii="Times New Roman" w:eastAsia="仿宋_GB2312" w:hAnsi="Times New Roman"/>
          <w:bCs/>
          <w:kern w:val="0"/>
          <w:sz w:val="32"/>
          <w:szCs w:val="32"/>
        </w:rPr>
        <w:t>4</w:t>
      </w:r>
      <w:r w:rsidRPr="00A1088D">
        <w:rPr>
          <w:rFonts w:ascii="Times New Roman" w:eastAsia="仿宋_GB2312" w:hAnsi="Times New Roman"/>
          <w:bCs/>
          <w:kern w:val="0"/>
          <w:sz w:val="32"/>
          <w:szCs w:val="32"/>
          <w:lang w:val="en-GB"/>
        </w:rPr>
        <w:t>.</w:t>
      </w:r>
      <w:r w:rsidRPr="00A1088D">
        <w:rPr>
          <w:rFonts w:ascii="Times New Roman" w:eastAsia="仿宋_GB2312" w:hAnsi="Times New Roman"/>
          <w:bCs/>
          <w:kern w:val="0"/>
          <w:sz w:val="32"/>
          <w:szCs w:val="32"/>
          <w:lang w:val="en-GB"/>
        </w:rPr>
        <w:t>并发症的治疗。</w:t>
      </w:r>
    </w:p>
    <w:p w:rsidR="005F5D81" w:rsidRPr="00A1088D" w:rsidRDefault="005F5D81" w:rsidP="00957AC2">
      <w:pPr>
        <w:autoSpaceDE w:val="0"/>
        <w:autoSpaceDN w:val="0"/>
        <w:adjustRightInd w:val="0"/>
        <w:snapToGrid w:val="0"/>
        <w:spacing w:line="360" w:lineRule="auto"/>
        <w:ind w:firstLineChars="200" w:firstLine="643"/>
        <w:rPr>
          <w:rFonts w:ascii="Times New Roman" w:eastAsia="仿宋_GB2312" w:hAnsi="Times New Roman"/>
          <w:bCs/>
          <w:color w:val="000000"/>
          <w:kern w:val="0"/>
          <w:sz w:val="32"/>
          <w:szCs w:val="32"/>
          <w:lang w:val="en-GB"/>
        </w:rPr>
      </w:pPr>
      <w:r w:rsidRPr="00A1088D">
        <w:rPr>
          <w:rFonts w:ascii="Times New Roman" w:eastAsia="楷体_GB2312" w:hAnsi="Times New Roman"/>
          <w:b/>
          <w:color w:val="000000"/>
          <w:sz w:val="32"/>
          <w:szCs w:val="32"/>
          <w:lang w:val="en-GB"/>
        </w:rPr>
        <w:t>（四）</w:t>
      </w:r>
      <w:r w:rsidRPr="00A1088D">
        <w:rPr>
          <w:rFonts w:ascii="Times New Roman" w:eastAsia="楷体_GB2312" w:hAnsi="楷体_GB2312"/>
          <w:b/>
          <w:color w:val="000000"/>
          <w:sz w:val="32"/>
          <w:szCs w:val="32"/>
          <w:lang w:val="en-GB"/>
        </w:rPr>
        <w:t>标准住院日</w:t>
      </w:r>
      <w:r w:rsidRPr="00A1088D">
        <w:rPr>
          <w:rFonts w:ascii="Times New Roman" w:eastAsia="楷体_GB2312" w:hAnsi="楷体_GB2312"/>
          <w:b/>
          <w:bCs/>
          <w:color w:val="000000"/>
          <w:kern w:val="0"/>
          <w:sz w:val="32"/>
          <w:szCs w:val="32"/>
          <w:lang w:val="en-GB"/>
        </w:rPr>
        <w:t>为</w:t>
      </w:r>
      <w:r w:rsidRPr="00A1088D">
        <w:rPr>
          <w:rFonts w:ascii="Times New Roman" w:eastAsia="楷体_GB2312" w:hAnsi="Times New Roman"/>
          <w:b/>
          <w:bCs/>
          <w:color w:val="000000"/>
          <w:kern w:val="0"/>
          <w:sz w:val="32"/>
          <w:szCs w:val="32"/>
        </w:rPr>
        <w:t>21</w:t>
      </w:r>
      <w:r w:rsidRPr="00A1088D">
        <w:rPr>
          <w:rFonts w:ascii="Times New Roman" w:eastAsia="楷体_GB2312" w:hAnsi="Times New Roman"/>
          <w:b/>
          <w:bCs/>
          <w:color w:val="000000"/>
          <w:kern w:val="0"/>
          <w:sz w:val="32"/>
          <w:szCs w:val="32"/>
          <w:lang w:val="en-GB"/>
        </w:rPr>
        <w:t>-</w:t>
      </w:r>
      <w:r w:rsidRPr="00A1088D">
        <w:rPr>
          <w:rFonts w:ascii="Times New Roman" w:eastAsia="楷体_GB2312" w:hAnsi="Times New Roman"/>
          <w:b/>
          <w:bCs/>
          <w:color w:val="000000"/>
          <w:kern w:val="0"/>
          <w:sz w:val="32"/>
          <w:szCs w:val="32"/>
        </w:rPr>
        <w:t>28</w:t>
      </w:r>
      <w:r w:rsidRPr="00A1088D">
        <w:rPr>
          <w:rFonts w:ascii="Times New Roman" w:eastAsia="楷体_GB2312" w:hAnsi="楷体_GB2312"/>
          <w:b/>
          <w:bCs/>
          <w:color w:val="000000"/>
          <w:kern w:val="0"/>
          <w:sz w:val="32"/>
          <w:szCs w:val="32"/>
        </w:rPr>
        <w:t>天</w:t>
      </w:r>
      <w:r w:rsidRPr="00A1088D">
        <w:rPr>
          <w:rFonts w:ascii="Times New Roman" w:eastAsia="仿宋_GB2312" w:hAnsi="Times New Roman"/>
          <w:b/>
          <w:bCs/>
          <w:color w:val="000000"/>
          <w:kern w:val="0"/>
          <w:sz w:val="32"/>
          <w:szCs w:val="32"/>
          <w:lang w:val="en-GB"/>
        </w:rPr>
        <w:t>。</w:t>
      </w:r>
    </w:p>
    <w:p w:rsidR="005F5D81" w:rsidRPr="00A1088D" w:rsidRDefault="005F5D81" w:rsidP="00957AC2">
      <w:pPr>
        <w:autoSpaceDE w:val="0"/>
        <w:autoSpaceDN w:val="0"/>
        <w:adjustRightInd w:val="0"/>
        <w:spacing w:line="360" w:lineRule="auto"/>
        <w:ind w:firstLineChars="200" w:firstLine="643"/>
        <w:jc w:val="left"/>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（五）进入路径标准。</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第一诊断必需符合</w:t>
      </w:r>
      <w:r w:rsidRPr="00A1088D">
        <w:rPr>
          <w:rFonts w:ascii="Times New Roman" w:eastAsia="仿宋_GB2312" w:hAnsi="Times New Roman"/>
          <w:bCs/>
          <w:color w:val="000000"/>
          <w:kern w:val="0"/>
          <w:sz w:val="32"/>
          <w:szCs w:val="32"/>
          <w:lang w:val="en-GB"/>
        </w:rPr>
        <w:t>ICD-10</w:t>
      </w:r>
      <w:r w:rsidRPr="00A1088D">
        <w:rPr>
          <w:rFonts w:ascii="Times New Roman" w:eastAsia="仿宋_GB2312" w:hAnsi="Times New Roman"/>
          <w:bCs/>
          <w:color w:val="000000"/>
          <w:kern w:val="0"/>
          <w:sz w:val="32"/>
          <w:szCs w:val="32"/>
          <w:lang w:val="en-GB"/>
        </w:rPr>
        <w:t>︰</w:t>
      </w:r>
      <w:r w:rsidR="006C5E91" w:rsidRPr="00A1088D">
        <w:rPr>
          <w:rFonts w:ascii="Times New Roman" w:eastAsia="仿宋_GB2312" w:hAnsi="Times New Roman"/>
          <w:bCs/>
          <w:color w:val="000000"/>
          <w:kern w:val="0"/>
          <w:sz w:val="32"/>
          <w:szCs w:val="32"/>
          <w:lang w:val="en-GB"/>
        </w:rPr>
        <w:t>G00.901</w:t>
      </w:r>
      <w:r w:rsidRPr="00A1088D">
        <w:rPr>
          <w:rFonts w:ascii="Times New Roman" w:eastAsia="仿宋_GB2312" w:hAnsi="Times New Roman"/>
          <w:bCs/>
          <w:color w:val="000000"/>
          <w:kern w:val="0"/>
          <w:sz w:val="32"/>
          <w:szCs w:val="32"/>
          <w:lang w:val="en-GB"/>
        </w:rPr>
        <w:t>化脓性脑膜炎疾病编码。</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2.</w:t>
      </w:r>
      <w:r w:rsidRPr="00A1088D">
        <w:rPr>
          <w:rFonts w:ascii="Times New Roman" w:eastAsia="仿宋_GB2312" w:hAnsi="Times New Roman"/>
          <w:bCs/>
          <w:color w:val="000000"/>
          <w:kern w:val="0"/>
          <w:sz w:val="32"/>
          <w:szCs w:val="32"/>
          <w:lang w:val="en-GB"/>
        </w:rPr>
        <w:t>当患者同时具有其他疾病诊断，如在住院期间不需特殊处理也不影响第一诊断的临床路径流程实施时，可以进入路径。</w:t>
      </w:r>
    </w:p>
    <w:p w:rsidR="005F5D81" w:rsidRPr="00A1088D" w:rsidRDefault="005F5D81" w:rsidP="00957AC2">
      <w:pPr>
        <w:adjustRightInd w:val="0"/>
        <w:snapToGrid w:val="0"/>
        <w:spacing w:line="360" w:lineRule="auto"/>
        <w:ind w:firstLineChars="200" w:firstLine="643"/>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（六）住院期间检查项目。</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必需的检查项目：</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）血常规、尿常规、大便常规；</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lastRenderedPageBreak/>
        <w:t>（</w:t>
      </w:r>
      <w:r w:rsidRPr="00A1088D">
        <w:rPr>
          <w:rFonts w:ascii="Times New Roman" w:eastAsia="仿宋_GB2312" w:hAnsi="Times New Roman"/>
          <w:bCs/>
          <w:color w:val="000000"/>
          <w:kern w:val="0"/>
          <w:sz w:val="32"/>
          <w:szCs w:val="32"/>
          <w:lang w:val="en-GB"/>
        </w:rPr>
        <w:t>2</w:t>
      </w:r>
      <w:r w:rsidRPr="00A1088D">
        <w:rPr>
          <w:rFonts w:ascii="Times New Roman" w:eastAsia="仿宋_GB2312" w:hAnsi="Times New Roman"/>
          <w:bCs/>
          <w:color w:val="000000"/>
          <w:kern w:val="0"/>
          <w:sz w:val="32"/>
          <w:szCs w:val="32"/>
          <w:lang w:val="en-GB"/>
        </w:rPr>
        <w:t>）腰椎穿刺脑脊液常规</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生化、细菌培养、抗酸染色、墨汁染色</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涂片等；</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3</w:t>
      </w:r>
      <w:r w:rsidRPr="00A1088D">
        <w:rPr>
          <w:rFonts w:ascii="Times New Roman" w:eastAsia="仿宋_GB2312" w:hAnsi="Times New Roman"/>
          <w:bCs/>
          <w:color w:val="000000"/>
          <w:kern w:val="0"/>
          <w:sz w:val="32"/>
          <w:szCs w:val="32"/>
          <w:lang w:val="en-GB"/>
        </w:rPr>
        <w:t>）肝肾功能、电解质、心肌酶谱、血凝试验、血糖；</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4</w:t>
      </w:r>
      <w:r w:rsidRPr="00A1088D">
        <w:rPr>
          <w:rFonts w:ascii="Times New Roman" w:eastAsia="仿宋_GB2312" w:hAnsi="Times New Roman"/>
          <w:bCs/>
          <w:color w:val="000000"/>
          <w:kern w:val="0"/>
          <w:sz w:val="32"/>
          <w:szCs w:val="32"/>
          <w:lang w:val="en-GB"/>
        </w:rPr>
        <w:t>）血培养、</w:t>
      </w:r>
      <w:r w:rsidRPr="00A1088D">
        <w:rPr>
          <w:rFonts w:ascii="Times New Roman" w:eastAsia="仿宋_GB2312" w:hAnsi="Times New Roman"/>
          <w:bCs/>
          <w:color w:val="000000"/>
          <w:kern w:val="0"/>
          <w:sz w:val="32"/>
          <w:szCs w:val="32"/>
          <w:lang w:val="en-GB"/>
        </w:rPr>
        <w:t>CRP</w:t>
      </w: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PCT</w:t>
      </w:r>
      <w:r w:rsidRPr="00A1088D">
        <w:rPr>
          <w:rFonts w:ascii="Times New Roman" w:eastAsia="仿宋_GB2312" w:hAnsi="Times New Roman"/>
          <w:bCs/>
          <w:color w:val="000000"/>
          <w:kern w:val="0"/>
          <w:sz w:val="32"/>
          <w:szCs w:val="32"/>
          <w:lang w:val="en-GB"/>
        </w:rPr>
        <w:t>；</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2.</w:t>
      </w:r>
      <w:r w:rsidRPr="00A1088D">
        <w:rPr>
          <w:rFonts w:ascii="Times New Roman" w:eastAsia="仿宋_GB2312" w:hAnsi="Times New Roman"/>
          <w:bCs/>
          <w:color w:val="000000"/>
          <w:kern w:val="0"/>
          <w:sz w:val="32"/>
          <w:szCs w:val="32"/>
          <w:lang w:val="en-GB"/>
        </w:rPr>
        <w:t>根据患者病情可选择的检查项目：血气分析、遗传代谢病筛查、自身免疫检查。头颅影像学检查。</w:t>
      </w:r>
    </w:p>
    <w:p w:rsidR="005F5D81" w:rsidRPr="00A1088D" w:rsidRDefault="005F5D81" w:rsidP="00957AC2">
      <w:pPr>
        <w:autoSpaceDE w:val="0"/>
        <w:autoSpaceDN w:val="0"/>
        <w:adjustRightInd w:val="0"/>
        <w:snapToGrid w:val="0"/>
        <w:spacing w:line="360" w:lineRule="auto"/>
        <w:ind w:firstLineChars="200" w:firstLine="643"/>
        <w:rPr>
          <w:rFonts w:ascii="Times New Roman" w:eastAsia="仿宋_GB2312" w:hAnsi="Times New Roman"/>
          <w:bCs/>
          <w:color w:val="000000"/>
          <w:kern w:val="0"/>
          <w:sz w:val="32"/>
          <w:szCs w:val="32"/>
          <w:lang w:val="en-GB"/>
        </w:rPr>
      </w:pPr>
      <w:r w:rsidRPr="00A1088D">
        <w:rPr>
          <w:rFonts w:ascii="Times New Roman" w:eastAsia="楷体_GB2312" w:hAnsi="Times New Roman"/>
          <w:b/>
          <w:color w:val="000000"/>
          <w:sz w:val="32"/>
          <w:szCs w:val="32"/>
          <w:lang w:val="en-GB"/>
        </w:rPr>
        <w:t>（七）治疗方案与药物选择。</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抗生素治疗：初始选用易透过血脑屏障的针对可能病原菌有效的抗菌药物，必要时联合用药；待病原菌明确后参照药物敏感试验结果选药；疗程一般为</w:t>
      </w:r>
      <w:r w:rsidRPr="00A1088D">
        <w:rPr>
          <w:rFonts w:ascii="Times New Roman" w:eastAsia="仿宋_GB2312" w:hAnsi="Times New Roman"/>
          <w:bCs/>
          <w:color w:val="000000"/>
          <w:kern w:val="0"/>
          <w:sz w:val="32"/>
          <w:szCs w:val="32"/>
          <w:lang w:val="en-GB"/>
        </w:rPr>
        <w:t>2-3</w:t>
      </w:r>
      <w:r w:rsidRPr="00A1088D">
        <w:rPr>
          <w:rFonts w:ascii="Times New Roman" w:eastAsia="仿宋_GB2312" w:hAnsi="Times New Roman"/>
          <w:bCs/>
          <w:color w:val="000000"/>
          <w:kern w:val="0"/>
          <w:sz w:val="32"/>
          <w:szCs w:val="32"/>
          <w:lang w:val="en-GB"/>
        </w:rPr>
        <w:t>周，要求严格掌握停药指征，即症状消失，热退</w:t>
      </w: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周以上，脑脊液完全恢复正常方可停药；</w:t>
      </w:r>
    </w:p>
    <w:p w:rsidR="005F5D81" w:rsidRPr="00A1088D" w:rsidRDefault="00F87774"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2.</w:t>
      </w:r>
      <w:r w:rsidR="005F5D81" w:rsidRPr="00A1088D">
        <w:rPr>
          <w:rFonts w:ascii="Times New Roman" w:eastAsia="仿宋_GB2312" w:hAnsi="Times New Roman"/>
          <w:bCs/>
          <w:color w:val="000000"/>
          <w:kern w:val="0"/>
          <w:sz w:val="32"/>
          <w:szCs w:val="32"/>
          <w:lang w:val="en-GB"/>
        </w:rPr>
        <w:t>激素：地塞米松</w:t>
      </w:r>
      <w:r w:rsidR="005F5D81" w:rsidRPr="00A1088D">
        <w:rPr>
          <w:rFonts w:ascii="Times New Roman" w:eastAsia="仿宋_GB2312" w:hAnsi="Times New Roman"/>
          <w:bCs/>
          <w:color w:val="000000"/>
          <w:kern w:val="0"/>
          <w:sz w:val="32"/>
          <w:szCs w:val="32"/>
          <w:lang w:val="en-GB"/>
        </w:rPr>
        <w:t>0.2-0.6mg/kg/d</w:t>
      </w:r>
      <w:r w:rsidR="005F5D81" w:rsidRPr="00A1088D">
        <w:rPr>
          <w:rFonts w:ascii="Times New Roman" w:eastAsia="仿宋_GB2312" w:hAnsi="Times New Roman"/>
          <w:bCs/>
          <w:color w:val="000000"/>
          <w:kern w:val="0"/>
          <w:sz w:val="32"/>
          <w:szCs w:val="32"/>
          <w:lang w:val="en-GB"/>
        </w:rPr>
        <w:t>，分次静脉注射，连用</w:t>
      </w:r>
      <w:r w:rsidR="005F5D81" w:rsidRPr="00A1088D">
        <w:rPr>
          <w:rFonts w:ascii="Times New Roman" w:eastAsia="仿宋_GB2312" w:hAnsi="Times New Roman"/>
          <w:bCs/>
          <w:color w:val="000000"/>
          <w:kern w:val="0"/>
          <w:sz w:val="32"/>
          <w:szCs w:val="32"/>
          <w:lang w:val="en-GB"/>
        </w:rPr>
        <w:t>3-5</w:t>
      </w:r>
      <w:r w:rsidR="005F5D81" w:rsidRPr="00A1088D">
        <w:rPr>
          <w:rFonts w:ascii="Times New Roman" w:eastAsia="仿宋_GB2312" w:hAnsi="Times New Roman"/>
          <w:bCs/>
          <w:color w:val="000000"/>
          <w:kern w:val="0"/>
          <w:sz w:val="32"/>
          <w:szCs w:val="32"/>
          <w:lang w:val="en-GB"/>
        </w:rPr>
        <w:t>天；</w:t>
      </w:r>
    </w:p>
    <w:p w:rsidR="005F5D81" w:rsidRPr="00A1088D" w:rsidRDefault="00F87774"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3</w:t>
      </w:r>
      <w:r w:rsidR="005F5D81" w:rsidRPr="00A1088D">
        <w:rPr>
          <w:rFonts w:ascii="Times New Roman" w:eastAsia="仿宋_GB2312" w:hAnsi="Times New Roman"/>
          <w:bCs/>
          <w:color w:val="000000"/>
          <w:kern w:val="0"/>
          <w:sz w:val="32"/>
          <w:szCs w:val="32"/>
          <w:lang w:val="en-GB"/>
        </w:rPr>
        <w:t>.</w:t>
      </w:r>
      <w:r w:rsidR="005F5D81" w:rsidRPr="00A1088D">
        <w:rPr>
          <w:rFonts w:ascii="Times New Roman" w:eastAsia="仿宋_GB2312" w:hAnsi="Times New Roman"/>
          <w:bCs/>
          <w:color w:val="000000"/>
          <w:kern w:val="0"/>
          <w:sz w:val="32"/>
          <w:szCs w:val="32"/>
          <w:lang w:val="en-GB"/>
        </w:rPr>
        <w:t>脱水降颅压治疗；</w:t>
      </w:r>
    </w:p>
    <w:p w:rsidR="005F5D81" w:rsidRPr="00A1088D" w:rsidRDefault="00F87774"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4</w:t>
      </w:r>
      <w:r w:rsidR="005F5D81" w:rsidRPr="00A1088D">
        <w:rPr>
          <w:rFonts w:ascii="Times New Roman" w:eastAsia="仿宋_GB2312" w:hAnsi="Times New Roman"/>
          <w:bCs/>
          <w:color w:val="000000"/>
          <w:kern w:val="0"/>
          <w:sz w:val="32"/>
          <w:szCs w:val="32"/>
          <w:lang w:val="en-GB"/>
        </w:rPr>
        <w:t>.</w:t>
      </w:r>
      <w:r w:rsidR="005F5D81" w:rsidRPr="00A1088D">
        <w:rPr>
          <w:rFonts w:ascii="Times New Roman" w:eastAsia="仿宋_GB2312" w:hAnsi="Times New Roman"/>
          <w:bCs/>
          <w:color w:val="000000"/>
          <w:kern w:val="0"/>
          <w:sz w:val="32"/>
          <w:szCs w:val="32"/>
          <w:lang w:val="en-GB"/>
        </w:rPr>
        <w:t>护脑营养神经、保护脏器功能治疗；</w:t>
      </w:r>
    </w:p>
    <w:p w:rsidR="005F5D81" w:rsidRPr="00A1088D" w:rsidRDefault="00F87774"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5</w:t>
      </w:r>
      <w:r w:rsidR="005F5D81" w:rsidRPr="00A1088D">
        <w:rPr>
          <w:rFonts w:ascii="Times New Roman" w:eastAsia="仿宋_GB2312" w:hAnsi="Times New Roman"/>
          <w:bCs/>
          <w:color w:val="000000"/>
          <w:kern w:val="0"/>
          <w:sz w:val="32"/>
          <w:szCs w:val="32"/>
          <w:lang w:val="en-GB"/>
        </w:rPr>
        <w:t>.</w:t>
      </w:r>
      <w:r w:rsidR="005F5D81" w:rsidRPr="00A1088D">
        <w:rPr>
          <w:rFonts w:ascii="Times New Roman" w:eastAsia="仿宋_GB2312" w:hAnsi="Times New Roman"/>
          <w:bCs/>
          <w:color w:val="000000"/>
          <w:kern w:val="0"/>
          <w:sz w:val="32"/>
          <w:szCs w:val="32"/>
          <w:lang w:val="en-GB"/>
        </w:rPr>
        <w:t>对症和支持治疗；</w:t>
      </w:r>
    </w:p>
    <w:p w:rsidR="005F5D81" w:rsidRPr="00A1088D" w:rsidRDefault="00F87774"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6</w:t>
      </w:r>
      <w:r w:rsidR="005F5D81" w:rsidRPr="00A1088D">
        <w:rPr>
          <w:rFonts w:ascii="Times New Roman" w:eastAsia="仿宋_GB2312" w:hAnsi="Times New Roman"/>
          <w:bCs/>
          <w:color w:val="000000"/>
          <w:kern w:val="0"/>
          <w:sz w:val="32"/>
          <w:szCs w:val="32"/>
          <w:lang w:val="en-GB"/>
        </w:rPr>
        <w:t>.</w:t>
      </w:r>
      <w:r w:rsidR="005F5D81" w:rsidRPr="00A1088D">
        <w:rPr>
          <w:rFonts w:ascii="Times New Roman" w:eastAsia="仿宋_GB2312" w:hAnsi="Times New Roman"/>
          <w:bCs/>
          <w:color w:val="000000"/>
          <w:kern w:val="0"/>
          <w:sz w:val="32"/>
          <w:szCs w:val="32"/>
          <w:lang w:val="en-GB"/>
        </w:rPr>
        <w:t>并发症的治疗。</w:t>
      </w:r>
    </w:p>
    <w:p w:rsidR="005F5D81" w:rsidRPr="00A1088D" w:rsidRDefault="005F5D81" w:rsidP="00957AC2">
      <w:pPr>
        <w:adjustRightInd w:val="0"/>
        <w:snapToGrid w:val="0"/>
        <w:spacing w:line="360" w:lineRule="auto"/>
        <w:ind w:firstLineChars="200" w:firstLine="643"/>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（八）出院标准。</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临床症状消失；</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2.</w:t>
      </w:r>
      <w:r w:rsidRPr="00A1088D">
        <w:rPr>
          <w:rFonts w:ascii="Times New Roman" w:eastAsia="仿宋_GB2312" w:hAnsi="Times New Roman"/>
          <w:bCs/>
          <w:color w:val="000000"/>
          <w:kern w:val="0"/>
          <w:sz w:val="32"/>
          <w:szCs w:val="32"/>
          <w:lang w:val="en-GB"/>
        </w:rPr>
        <w:t>热退</w:t>
      </w: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周以上；</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3.</w:t>
      </w:r>
      <w:r w:rsidRPr="00A1088D">
        <w:rPr>
          <w:rFonts w:ascii="Times New Roman" w:eastAsia="仿宋_GB2312" w:hAnsi="Times New Roman"/>
          <w:bCs/>
          <w:color w:val="000000"/>
          <w:kern w:val="0"/>
          <w:sz w:val="32"/>
          <w:szCs w:val="32"/>
          <w:lang w:val="en-GB"/>
        </w:rPr>
        <w:t>脑脊液完全恢复正常；</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 w:hAnsi="Times New Roman"/>
          <w:bCs/>
          <w:sz w:val="32"/>
          <w:szCs w:val="32"/>
        </w:rPr>
      </w:pPr>
      <w:r w:rsidRPr="00A1088D">
        <w:rPr>
          <w:rFonts w:ascii="Times New Roman" w:eastAsia="仿宋_GB2312" w:hAnsi="Times New Roman"/>
          <w:bCs/>
          <w:color w:val="000000"/>
          <w:kern w:val="0"/>
          <w:sz w:val="32"/>
          <w:szCs w:val="32"/>
          <w:lang w:val="en-GB"/>
        </w:rPr>
        <w:lastRenderedPageBreak/>
        <w:t>4.</w:t>
      </w:r>
      <w:r w:rsidRPr="00A1088D">
        <w:rPr>
          <w:rFonts w:ascii="Times New Roman" w:eastAsia="仿宋_GB2312" w:hAnsi="Times New Roman"/>
          <w:bCs/>
          <w:color w:val="000000"/>
          <w:kern w:val="0"/>
          <w:sz w:val="32"/>
          <w:szCs w:val="32"/>
          <w:lang w:val="en-GB"/>
        </w:rPr>
        <w:t>没有需要住院处理的并发症和（或）合并症。</w:t>
      </w:r>
    </w:p>
    <w:p w:rsidR="005F5D81" w:rsidRPr="00A1088D" w:rsidRDefault="005F5D81" w:rsidP="00957AC2">
      <w:pPr>
        <w:adjustRightInd w:val="0"/>
        <w:snapToGrid w:val="0"/>
        <w:spacing w:line="360" w:lineRule="auto"/>
        <w:ind w:firstLineChars="200" w:firstLine="643"/>
        <w:rPr>
          <w:rFonts w:ascii="Times New Roman" w:eastAsia="楷体_GB2312" w:hAnsi="Times New Roman"/>
          <w:b/>
          <w:color w:val="000000"/>
          <w:sz w:val="32"/>
          <w:szCs w:val="32"/>
          <w:lang w:val="en-GB"/>
        </w:rPr>
      </w:pPr>
      <w:r w:rsidRPr="00A1088D">
        <w:rPr>
          <w:rFonts w:ascii="Times New Roman" w:eastAsia="楷体_GB2312" w:hAnsi="Times New Roman"/>
          <w:b/>
          <w:color w:val="000000"/>
          <w:sz w:val="32"/>
          <w:szCs w:val="32"/>
          <w:lang w:val="en-GB"/>
        </w:rPr>
        <w:t>（九）变异及原因分析。</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难治性化脓性脑膜炎：即常规抗生素治疗不能控制疾病</w:t>
      </w:r>
      <w:r w:rsidRPr="00A1088D">
        <w:rPr>
          <w:rFonts w:ascii="Times New Roman" w:eastAsia="仿宋_GB2312" w:hAnsi="Times New Roman"/>
          <w:bCs/>
          <w:kern w:val="0"/>
          <w:sz w:val="32"/>
          <w:szCs w:val="32"/>
          <w:lang w:val="en-GB"/>
        </w:rPr>
        <w:t>，可以转出此路径</w:t>
      </w:r>
      <w:r w:rsidRPr="00A1088D">
        <w:rPr>
          <w:rFonts w:ascii="Times New Roman" w:eastAsia="仿宋_GB2312" w:hAnsi="Times New Roman"/>
          <w:bCs/>
          <w:kern w:val="0"/>
          <w:sz w:val="32"/>
          <w:szCs w:val="32"/>
          <w:lang w:val="en-GB"/>
        </w:rPr>
        <w:t>,</w:t>
      </w:r>
      <w:r w:rsidRPr="00A1088D">
        <w:rPr>
          <w:rFonts w:ascii="Times New Roman" w:eastAsia="仿宋_GB2312" w:hAnsi="Times New Roman"/>
          <w:bCs/>
          <w:kern w:val="0"/>
          <w:sz w:val="32"/>
          <w:szCs w:val="32"/>
          <w:lang w:val="en-GB"/>
        </w:rPr>
        <w:t>包</w:t>
      </w:r>
      <w:r w:rsidRPr="00A1088D">
        <w:rPr>
          <w:rFonts w:ascii="Times New Roman" w:eastAsia="仿宋_GB2312" w:hAnsi="Times New Roman"/>
          <w:bCs/>
          <w:color w:val="000000"/>
          <w:kern w:val="0"/>
          <w:sz w:val="32"/>
          <w:szCs w:val="32"/>
          <w:lang w:val="en-GB"/>
        </w:rPr>
        <w:t>括以下几个方面：</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1</w:t>
      </w:r>
      <w:r w:rsidRPr="00A1088D">
        <w:rPr>
          <w:rFonts w:ascii="Times New Roman" w:eastAsia="仿宋_GB2312" w:hAnsi="Times New Roman"/>
          <w:bCs/>
          <w:color w:val="000000"/>
          <w:kern w:val="0"/>
          <w:sz w:val="32"/>
          <w:szCs w:val="32"/>
          <w:lang w:val="en-GB"/>
        </w:rPr>
        <w:t>）体温不退或退而复升，脑脊液难以回复正常，需要改用其他抗菌药物。</w:t>
      </w:r>
    </w:p>
    <w:p w:rsidR="005F5D81" w:rsidRPr="00A1088D" w:rsidRDefault="005F5D81" w:rsidP="00957AC2">
      <w:pPr>
        <w:autoSpaceDE w:val="0"/>
        <w:autoSpaceDN w:val="0"/>
        <w:adjustRightInd w:val="0"/>
        <w:snapToGrid w:val="0"/>
        <w:spacing w:line="360" w:lineRule="auto"/>
        <w:ind w:firstLineChars="200" w:firstLine="640"/>
        <w:rPr>
          <w:rFonts w:ascii="Times New Roman" w:eastAsia="仿宋_GB2312" w:hAnsi="Times New Roman"/>
          <w:bCs/>
          <w:color w:val="000000"/>
          <w:kern w:val="0"/>
          <w:sz w:val="32"/>
          <w:szCs w:val="32"/>
          <w:lang w:val="en-GB"/>
        </w:rPr>
      </w:pPr>
      <w:r w:rsidRPr="00A1088D">
        <w:rPr>
          <w:rFonts w:ascii="Times New Roman" w:eastAsia="仿宋_GB2312" w:hAnsi="Times New Roman"/>
          <w:bCs/>
          <w:color w:val="000000"/>
          <w:kern w:val="0"/>
          <w:sz w:val="32"/>
          <w:szCs w:val="32"/>
          <w:lang w:val="en-GB"/>
        </w:rPr>
        <w:t>（</w:t>
      </w:r>
      <w:r w:rsidRPr="00A1088D">
        <w:rPr>
          <w:rFonts w:ascii="Times New Roman" w:eastAsia="仿宋_GB2312" w:hAnsi="Times New Roman"/>
          <w:bCs/>
          <w:color w:val="000000"/>
          <w:kern w:val="0"/>
          <w:sz w:val="32"/>
          <w:szCs w:val="32"/>
          <w:lang w:val="en-GB"/>
        </w:rPr>
        <w:t>2</w:t>
      </w:r>
      <w:r w:rsidRPr="00A1088D">
        <w:rPr>
          <w:rFonts w:ascii="Times New Roman" w:eastAsia="仿宋_GB2312" w:hAnsi="Times New Roman"/>
          <w:bCs/>
          <w:color w:val="000000"/>
          <w:kern w:val="0"/>
          <w:sz w:val="32"/>
          <w:szCs w:val="32"/>
          <w:lang w:val="en-GB"/>
        </w:rPr>
        <w:t>）病情进行性加重，出现并发症，需要加用其他治疗方案。</w:t>
      </w:r>
    </w:p>
    <w:p w:rsidR="005F5D81" w:rsidRPr="00A1088D" w:rsidRDefault="005F5D81" w:rsidP="002C0F7B">
      <w:pPr>
        <w:autoSpaceDE w:val="0"/>
        <w:autoSpaceDN w:val="0"/>
        <w:adjustRightInd w:val="0"/>
        <w:snapToGrid w:val="0"/>
        <w:spacing w:line="360" w:lineRule="auto"/>
        <w:rPr>
          <w:rFonts w:ascii="Times New Roman" w:eastAsia="黑体" w:hAnsi="Times New Roman"/>
          <w:sz w:val="28"/>
          <w:szCs w:val="28"/>
        </w:rPr>
      </w:pPr>
      <w:r w:rsidRPr="00A1088D">
        <w:rPr>
          <w:rFonts w:ascii="Times New Roman" w:eastAsia="仿宋_GB2312" w:hAnsi="Times New Roman"/>
          <w:bCs/>
          <w:color w:val="000000"/>
          <w:kern w:val="0"/>
          <w:sz w:val="32"/>
          <w:szCs w:val="32"/>
          <w:lang w:val="en-GB"/>
        </w:rPr>
        <w:br w:type="page"/>
      </w:r>
      <w:bookmarkStart w:id="4" w:name="_GoBack"/>
      <w:bookmarkEnd w:id="4"/>
      <w:r w:rsidRPr="00A1088D">
        <w:rPr>
          <w:rFonts w:ascii="Times New Roman" w:eastAsia="黑体" w:hAnsi="Times New Roman"/>
          <w:sz w:val="32"/>
          <w:szCs w:val="28"/>
        </w:rPr>
        <w:lastRenderedPageBreak/>
        <w:t>二、化脓性脑膜炎临床路径表单</w:t>
      </w:r>
    </w:p>
    <w:p w:rsidR="005F5D81" w:rsidRPr="00A1088D" w:rsidRDefault="005F5D81" w:rsidP="008E6A72">
      <w:pPr>
        <w:rPr>
          <w:rFonts w:ascii="Times New Roman" w:hAnsi="Times New Roman"/>
          <w:szCs w:val="21"/>
        </w:rPr>
      </w:pPr>
      <w:r w:rsidRPr="00A1088D">
        <w:rPr>
          <w:rFonts w:ascii="Times New Roman" w:hAnsi="宋体"/>
          <w:szCs w:val="21"/>
        </w:rPr>
        <w:t>适用对象：</w:t>
      </w:r>
      <w:r w:rsidRPr="00A1088D">
        <w:rPr>
          <w:rFonts w:ascii="Times New Roman" w:hAnsi="宋体"/>
          <w:b/>
          <w:bCs/>
          <w:szCs w:val="21"/>
        </w:rPr>
        <w:t>第一诊断为</w:t>
      </w:r>
      <w:r w:rsidRPr="00A1088D">
        <w:rPr>
          <w:rFonts w:ascii="Times New Roman" w:hAnsi="宋体"/>
          <w:szCs w:val="21"/>
        </w:rPr>
        <w:t>化脓性脑膜炎</w:t>
      </w:r>
      <w:r w:rsidR="006C5E91" w:rsidRPr="00A1088D">
        <w:rPr>
          <w:rFonts w:ascii="Times New Roman" w:hAnsi="宋体"/>
          <w:szCs w:val="21"/>
        </w:rPr>
        <w:t>（</w:t>
      </w:r>
      <w:r w:rsidR="006C5E91" w:rsidRPr="00A1088D">
        <w:rPr>
          <w:rFonts w:ascii="Times New Roman" w:hAnsi="Times New Roman"/>
          <w:szCs w:val="21"/>
        </w:rPr>
        <w:t>ICD</w:t>
      </w:r>
      <w:r w:rsidR="006C5E91" w:rsidRPr="00A1088D">
        <w:rPr>
          <w:rFonts w:ascii="Times New Roman" w:hAnsi="宋体"/>
          <w:szCs w:val="21"/>
        </w:rPr>
        <w:t>－</w:t>
      </w:r>
      <w:r w:rsidR="006C5E91" w:rsidRPr="00A1088D">
        <w:rPr>
          <w:rFonts w:ascii="Times New Roman" w:hAnsi="Times New Roman"/>
          <w:szCs w:val="21"/>
        </w:rPr>
        <w:t>10</w:t>
      </w:r>
      <w:r w:rsidR="006C5E91" w:rsidRPr="00A1088D">
        <w:rPr>
          <w:rFonts w:ascii="Times New Roman" w:hAnsi="宋体"/>
          <w:szCs w:val="21"/>
        </w:rPr>
        <w:t>︰</w:t>
      </w:r>
      <w:r w:rsidR="006C5E91" w:rsidRPr="00A1088D">
        <w:rPr>
          <w:rFonts w:ascii="Times New Roman" w:hAnsi="Times New Roman"/>
          <w:szCs w:val="21"/>
        </w:rPr>
        <w:t>G00.901</w:t>
      </w:r>
      <w:r w:rsidR="006C5E91" w:rsidRPr="00A1088D">
        <w:rPr>
          <w:rFonts w:ascii="Times New Roman" w:hAnsi="宋体"/>
          <w:szCs w:val="21"/>
        </w:rPr>
        <w:t>）</w:t>
      </w:r>
    </w:p>
    <w:p w:rsidR="005F5D81" w:rsidRPr="00A1088D" w:rsidRDefault="005F5D81" w:rsidP="008E6A72">
      <w:pPr>
        <w:rPr>
          <w:rFonts w:ascii="Times New Roman" w:hAnsi="Times New Roman"/>
          <w:szCs w:val="21"/>
        </w:rPr>
      </w:pPr>
      <w:r w:rsidRPr="00A1088D">
        <w:rPr>
          <w:rFonts w:ascii="Times New Roman" w:hAnsi="宋体"/>
          <w:szCs w:val="21"/>
        </w:rPr>
        <w:t>患者姓名：性别：年龄：门诊号：住院号：</w:t>
      </w:r>
    </w:p>
    <w:p w:rsidR="005F5D81" w:rsidRPr="00A1088D" w:rsidRDefault="005F5D81" w:rsidP="008E6A72">
      <w:pPr>
        <w:rPr>
          <w:rFonts w:ascii="Times New Roman" w:hAnsi="Times New Roman"/>
          <w:szCs w:val="21"/>
        </w:rPr>
      </w:pPr>
      <w:r w:rsidRPr="00A1088D">
        <w:rPr>
          <w:rFonts w:ascii="Times New Roman" w:hAnsi="宋体"/>
          <w:szCs w:val="21"/>
        </w:rPr>
        <w:t>住院日期：年月日出院日期：年月日标准住院日：</w:t>
      </w:r>
      <w:r w:rsidRPr="00A1088D">
        <w:rPr>
          <w:rFonts w:ascii="Times New Roman" w:hAnsi="Times New Roman"/>
          <w:szCs w:val="21"/>
        </w:rPr>
        <w:t>21-28</w:t>
      </w:r>
      <w:r w:rsidRPr="00A1088D">
        <w:rPr>
          <w:rFonts w:ascii="Times New Roman" w:hAnsi="宋体"/>
          <w:szCs w:val="21"/>
        </w:rPr>
        <w:t>天</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833"/>
        <w:gridCol w:w="2332"/>
        <w:gridCol w:w="2250"/>
      </w:tblGrid>
      <w:tr w:rsidR="005F5D81" w:rsidRPr="00A1088D">
        <w:trPr>
          <w:trHeight w:val="594"/>
          <w:jc w:val="center"/>
        </w:trPr>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时间</w:t>
            </w:r>
          </w:p>
        </w:tc>
        <w:tc>
          <w:tcPr>
            <w:tcW w:w="3833" w:type="dxa"/>
            <w:tcBorders>
              <w:top w:val="double" w:sz="4" w:space="0" w:color="auto"/>
              <w:left w:val="double" w:sz="4" w:space="0" w:color="auto"/>
              <w:bottom w:val="double" w:sz="4" w:space="0" w:color="auto"/>
              <w:right w:val="double" w:sz="4" w:space="0" w:color="auto"/>
            </w:tcBorders>
            <w:shd w:val="clear" w:color="auto" w:fill="FFFFFF"/>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住院第</w:t>
            </w:r>
            <w:r w:rsidRPr="00A1088D">
              <w:rPr>
                <w:rFonts w:ascii="Times New Roman" w:eastAsia="黑体" w:hAnsi="Times New Roman"/>
                <w:bCs/>
                <w:szCs w:val="21"/>
              </w:rPr>
              <w:t>1</w:t>
            </w:r>
            <w:r w:rsidRPr="00A1088D">
              <w:rPr>
                <w:rFonts w:ascii="Times New Roman" w:eastAsia="黑体" w:hAnsi="黑体"/>
                <w:bCs/>
                <w:szCs w:val="21"/>
              </w:rPr>
              <w:t>天</w:t>
            </w:r>
          </w:p>
        </w:tc>
        <w:tc>
          <w:tcPr>
            <w:tcW w:w="2332" w:type="dxa"/>
            <w:tcBorders>
              <w:top w:val="double" w:sz="4" w:space="0" w:color="auto"/>
              <w:left w:val="double" w:sz="4" w:space="0" w:color="auto"/>
              <w:bottom w:val="double" w:sz="4" w:space="0" w:color="auto"/>
              <w:right w:val="double" w:sz="4" w:space="0" w:color="auto"/>
            </w:tcBorders>
            <w:shd w:val="clear" w:color="auto" w:fill="FFFFFF"/>
            <w:vAlign w:val="center"/>
          </w:tcPr>
          <w:p w:rsidR="005F5D81" w:rsidRPr="00A1088D" w:rsidRDefault="005F5D81" w:rsidP="00957AC2">
            <w:pPr>
              <w:spacing w:line="260" w:lineRule="exact"/>
              <w:jc w:val="center"/>
              <w:rPr>
                <w:rFonts w:ascii="Times New Roman" w:eastAsia="黑体" w:hAnsi="Times New Roman"/>
                <w:szCs w:val="21"/>
              </w:rPr>
            </w:pPr>
            <w:r w:rsidRPr="00A1088D">
              <w:rPr>
                <w:rFonts w:ascii="Times New Roman" w:eastAsia="黑体" w:hAnsi="黑体"/>
                <w:bCs/>
                <w:szCs w:val="21"/>
              </w:rPr>
              <w:t>住院第</w:t>
            </w:r>
            <w:r w:rsidRPr="00A1088D">
              <w:rPr>
                <w:rFonts w:ascii="Times New Roman" w:eastAsia="黑体" w:hAnsi="Times New Roman"/>
                <w:bCs/>
                <w:szCs w:val="21"/>
              </w:rPr>
              <w:t>2-3</w:t>
            </w:r>
            <w:r w:rsidRPr="00A1088D">
              <w:rPr>
                <w:rFonts w:ascii="Times New Roman" w:eastAsia="黑体" w:hAnsi="黑体"/>
                <w:bCs/>
                <w:szCs w:val="21"/>
              </w:rPr>
              <w:t>天</w:t>
            </w:r>
          </w:p>
        </w:tc>
        <w:tc>
          <w:tcPr>
            <w:tcW w:w="2250" w:type="dxa"/>
            <w:tcBorders>
              <w:top w:val="double" w:sz="4" w:space="0" w:color="auto"/>
              <w:left w:val="double" w:sz="4" w:space="0" w:color="auto"/>
              <w:bottom w:val="double" w:sz="4" w:space="0" w:color="auto"/>
              <w:right w:val="double" w:sz="4" w:space="0" w:color="auto"/>
            </w:tcBorders>
            <w:shd w:val="clear" w:color="auto" w:fill="FFFFFF"/>
            <w:vAlign w:val="center"/>
          </w:tcPr>
          <w:p w:rsidR="005F5D81" w:rsidRPr="00A1088D" w:rsidRDefault="005F5D81" w:rsidP="00957AC2">
            <w:pPr>
              <w:spacing w:line="260" w:lineRule="exact"/>
              <w:jc w:val="center"/>
              <w:rPr>
                <w:rFonts w:ascii="Times New Roman" w:eastAsia="黑体" w:hAnsi="Times New Roman"/>
                <w:szCs w:val="21"/>
              </w:rPr>
            </w:pPr>
            <w:r w:rsidRPr="00A1088D">
              <w:rPr>
                <w:rFonts w:ascii="Times New Roman" w:eastAsia="黑体" w:hAnsi="黑体"/>
                <w:bCs/>
                <w:szCs w:val="21"/>
              </w:rPr>
              <w:t>住院第</w:t>
            </w:r>
            <w:r w:rsidRPr="00A1088D">
              <w:rPr>
                <w:rFonts w:ascii="Times New Roman" w:eastAsia="黑体" w:hAnsi="Times New Roman"/>
                <w:bCs/>
                <w:szCs w:val="21"/>
              </w:rPr>
              <w:t>4-7</w:t>
            </w:r>
            <w:r w:rsidRPr="00A1088D">
              <w:rPr>
                <w:rFonts w:ascii="Times New Roman" w:eastAsia="黑体" w:hAnsi="黑体"/>
                <w:bCs/>
                <w:szCs w:val="21"/>
              </w:rPr>
              <w:t>天</w:t>
            </w:r>
          </w:p>
        </w:tc>
      </w:tr>
      <w:tr w:rsidR="005F5D81" w:rsidRPr="00A1088D">
        <w:trPr>
          <w:trHeight w:val="3226"/>
          <w:jc w:val="center"/>
        </w:trPr>
        <w:tc>
          <w:tcPr>
            <w:tcW w:w="720" w:type="dxa"/>
            <w:tcBorders>
              <w:top w:val="double" w:sz="4"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主</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要</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诊</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疗</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工</w:t>
            </w:r>
          </w:p>
          <w:p w:rsidR="005F5D81" w:rsidRPr="00A1088D" w:rsidRDefault="005F5D81" w:rsidP="00957AC2">
            <w:pPr>
              <w:spacing w:line="260" w:lineRule="exact"/>
              <w:jc w:val="center"/>
              <w:rPr>
                <w:rFonts w:ascii="Times New Roman" w:eastAsia="黑体" w:hAnsi="Times New Roman"/>
                <w:bCs/>
                <w:szCs w:val="21"/>
                <w:u w:val="single"/>
              </w:rPr>
            </w:pPr>
            <w:r w:rsidRPr="00A1088D">
              <w:rPr>
                <w:rFonts w:ascii="Times New Roman" w:eastAsia="黑体" w:hAnsi="黑体"/>
                <w:bCs/>
                <w:szCs w:val="21"/>
              </w:rPr>
              <w:t>作</w:t>
            </w:r>
          </w:p>
        </w:tc>
        <w:tc>
          <w:tcPr>
            <w:tcW w:w="3833" w:type="dxa"/>
            <w:tcBorders>
              <w:top w:val="double" w:sz="4" w:space="0" w:color="auto"/>
              <w:left w:val="single" w:sz="8" w:space="0" w:color="auto"/>
              <w:bottom w:val="single" w:sz="8" w:space="0" w:color="auto"/>
              <w:right w:val="single" w:sz="8" w:space="0" w:color="auto"/>
            </w:tcBorders>
          </w:tcPr>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询问病史与体格检查</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完善脑脊液检查</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尽早经验性抗生素治疗，降颅压，控制惊厥</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及时处理脑疝，感染性休克等危重疾病</w:t>
            </w:r>
          </w:p>
          <w:p w:rsidR="005F5D81" w:rsidRPr="00A1088D" w:rsidRDefault="005F5D81" w:rsidP="00957AC2">
            <w:pPr>
              <w:spacing w:line="260" w:lineRule="exact"/>
              <w:ind w:left="315" w:hangingChars="150" w:hanging="315"/>
              <w:rPr>
                <w:rFonts w:ascii="Times New Roman" w:hAnsi="Times New Roman"/>
                <w:szCs w:val="21"/>
              </w:rPr>
            </w:pPr>
            <w:r w:rsidRPr="00A1088D">
              <w:rPr>
                <w:rFonts w:ascii="Times New Roman" w:hAnsi="Times New Roman"/>
                <w:szCs w:val="21"/>
              </w:rPr>
              <w:t>□</w:t>
            </w:r>
            <w:r w:rsidRPr="00A1088D">
              <w:rPr>
                <w:rFonts w:ascii="Times New Roman" w:hAnsi="宋体"/>
                <w:bCs/>
                <w:kern w:val="0"/>
                <w:szCs w:val="21"/>
              </w:rPr>
              <w:t>完成病历书写</w:t>
            </w:r>
          </w:p>
          <w:p w:rsidR="005F5D81" w:rsidRPr="00A1088D" w:rsidRDefault="005F5D81" w:rsidP="00957AC2">
            <w:pPr>
              <w:spacing w:line="260" w:lineRule="exact"/>
              <w:ind w:left="315" w:hangingChars="150" w:hanging="315"/>
              <w:rPr>
                <w:rFonts w:ascii="Times New Roman" w:hAnsi="Times New Roman"/>
                <w:szCs w:val="21"/>
              </w:rPr>
            </w:pPr>
            <w:r w:rsidRPr="00A1088D">
              <w:rPr>
                <w:rFonts w:ascii="Times New Roman" w:hAnsi="Times New Roman"/>
                <w:szCs w:val="21"/>
              </w:rPr>
              <w:t>□</w:t>
            </w:r>
            <w:r w:rsidRPr="00A1088D">
              <w:rPr>
                <w:rFonts w:ascii="Times New Roman" w:hAnsi="宋体"/>
                <w:szCs w:val="21"/>
              </w:rPr>
              <w:t>上级医师查房与病情评估</w:t>
            </w:r>
          </w:p>
          <w:p w:rsidR="005F5D81" w:rsidRPr="00A1088D" w:rsidRDefault="005F5D81" w:rsidP="00957AC2">
            <w:pPr>
              <w:spacing w:line="260" w:lineRule="exact"/>
              <w:ind w:left="315" w:hangingChars="150" w:hanging="315"/>
              <w:rPr>
                <w:rFonts w:ascii="Times New Roman" w:hAnsi="Times New Roman"/>
                <w:szCs w:val="21"/>
              </w:rPr>
            </w:pPr>
            <w:r w:rsidRPr="00A1088D">
              <w:rPr>
                <w:rFonts w:ascii="Times New Roman" w:hAnsi="Times New Roman"/>
                <w:szCs w:val="21"/>
              </w:rPr>
              <w:t>□</w:t>
            </w:r>
            <w:r w:rsidRPr="00A1088D">
              <w:rPr>
                <w:rFonts w:ascii="Times New Roman" w:hAnsi="宋体"/>
                <w:szCs w:val="21"/>
              </w:rPr>
              <w:t>开化验单、完成实验室初步检查</w:t>
            </w:r>
          </w:p>
          <w:p w:rsidR="005F5D81" w:rsidRPr="00A1088D" w:rsidRDefault="005F5D81" w:rsidP="00957AC2">
            <w:pPr>
              <w:spacing w:line="260" w:lineRule="exact"/>
              <w:ind w:left="315" w:hangingChars="150" w:hanging="315"/>
              <w:rPr>
                <w:rFonts w:ascii="Times New Roman" w:hAnsi="Times New Roman"/>
                <w:szCs w:val="21"/>
              </w:rPr>
            </w:pPr>
            <w:r w:rsidRPr="00A1088D">
              <w:rPr>
                <w:rFonts w:ascii="Times New Roman" w:hAnsi="Times New Roman"/>
                <w:szCs w:val="21"/>
              </w:rPr>
              <w:t>□</w:t>
            </w:r>
            <w:r w:rsidRPr="00A1088D">
              <w:rPr>
                <w:rFonts w:ascii="Times New Roman" w:hAnsi="宋体"/>
                <w:bCs/>
                <w:kern w:val="0"/>
                <w:szCs w:val="21"/>
              </w:rPr>
              <w:t>向患者家属初步交代病情</w:t>
            </w:r>
          </w:p>
        </w:tc>
        <w:tc>
          <w:tcPr>
            <w:tcW w:w="2332" w:type="dxa"/>
            <w:tcBorders>
              <w:top w:val="double" w:sz="4" w:space="0" w:color="auto"/>
              <w:left w:val="single" w:sz="8" w:space="0" w:color="auto"/>
              <w:bottom w:val="single" w:sz="8" w:space="0" w:color="auto"/>
              <w:right w:val="single" w:sz="8" w:space="0" w:color="auto"/>
            </w:tcBorders>
          </w:tcPr>
          <w:p w:rsidR="005F5D81" w:rsidRPr="00A1088D" w:rsidRDefault="005F5D81" w:rsidP="00957AC2">
            <w:pPr>
              <w:pStyle w:val="a5"/>
              <w:spacing w:after="0" w:line="260" w:lineRule="exact"/>
              <w:ind w:leftChars="0" w:left="302" w:hangingChars="144" w:hanging="302"/>
              <w:rPr>
                <w:bCs/>
                <w:kern w:val="0"/>
                <w:szCs w:val="21"/>
              </w:rPr>
            </w:pPr>
            <w:r w:rsidRPr="00A1088D">
              <w:rPr>
                <w:szCs w:val="21"/>
              </w:rPr>
              <w:t>□</w:t>
            </w:r>
            <w:r w:rsidRPr="00A1088D">
              <w:rPr>
                <w:rFonts w:hAnsi="宋体"/>
                <w:bCs/>
                <w:kern w:val="0"/>
                <w:szCs w:val="21"/>
              </w:rPr>
              <w:t>上级医师查房，确定进一步的检查和治疗方案</w:t>
            </w:r>
          </w:p>
          <w:p w:rsidR="005F5D81" w:rsidRPr="00A1088D" w:rsidRDefault="005F5D81" w:rsidP="00957AC2">
            <w:pPr>
              <w:pStyle w:val="a5"/>
              <w:spacing w:after="0" w:line="260" w:lineRule="exact"/>
              <w:ind w:leftChars="0" w:left="302" w:hangingChars="144" w:hanging="302"/>
              <w:rPr>
                <w:bCs/>
                <w:kern w:val="0"/>
                <w:szCs w:val="21"/>
              </w:rPr>
            </w:pPr>
            <w:r w:rsidRPr="00A1088D">
              <w:rPr>
                <w:szCs w:val="21"/>
              </w:rPr>
              <w:t>□</w:t>
            </w:r>
            <w:r w:rsidRPr="00A1088D">
              <w:rPr>
                <w:rFonts w:hAnsi="宋体"/>
                <w:bCs/>
                <w:kern w:val="0"/>
                <w:szCs w:val="21"/>
              </w:rPr>
              <w:t>完</w:t>
            </w:r>
            <w:smartTag w:uri="urn:schemas-microsoft-com:office:smarttags" w:element="PersonName">
              <w:smartTagPr>
                <w:attr w:name="ProductID" w:val="成上级"/>
              </w:smartTagPr>
              <w:r w:rsidRPr="00A1088D">
                <w:rPr>
                  <w:rFonts w:hAnsi="宋体"/>
                  <w:bCs/>
                  <w:kern w:val="0"/>
                  <w:szCs w:val="21"/>
                </w:rPr>
                <w:t>成上级</w:t>
              </w:r>
            </w:smartTag>
            <w:r w:rsidRPr="00A1088D">
              <w:rPr>
                <w:rFonts w:hAnsi="宋体"/>
                <w:bCs/>
                <w:kern w:val="0"/>
                <w:szCs w:val="21"/>
              </w:rPr>
              <w:t>医师查房记录</w:t>
            </w:r>
          </w:p>
          <w:p w:rsidR="005F5D81" w:rsidRPr="00A1088D" w:rsidRDefault="005F5D81" w:rsidP="00957AC2">
            <w:pPr>
              <w:pStyle w:val="a5"/>
              <w:spacing w:after="0" w:line="260" w:lineRule="exact"/>
              <w:ind w:leftChars="0" w:left="302" w:hangingChars="144" w:hanging="302"/>
              <w:rPr>
                <w:bCs/>
                <w:kern w:val="0"/>
                <w:szCs w:val="21"/>
              </w:rPr>
            </w:pPr>
            <w:r w:rsidRPr="00A1088D">
              <w:rPr>
                <w:szCs w:val="21"/>
              </w:rPr>
              <w:t>□</w:t>
            </w:r>
            <w:r w:rsidRPr="00A1088D">
              <w:rPr>
                <w:rFonts w:hAnsi="宋体"/>
                <w:bCs/>
                <w:kern w:val="0"/>
                <w:szCs w:val="21"/>
              </w:rPr>
              <w:t>严密观察生命体征变化，必要时复查脑脊液</w:t>
            </w:r>
          </w:p>
          <w:p w:rsidR="005F5D81" w:rsidRPr="00A1088D" w:rsidRDefault="005F5D81" w:rsidP="00957AC2">
            <w:pPr>
              <w:pStyle w:val="a5"/>
              <w:spacing w:after="0" w:line="260" w:lineRule="exact"/>
              <w:ind w:leftChars="0" w:left="302" w:hangingChars="144" w:hanging="302"/>
              <w:rPr>
                <w:kern w:val="0"/>
                <w:szCs w:val="21"/>
              </w:rPr>
            </w:pPr>
            <w:r w:rsidRPr="00A1088D">
              <w:rPr>
                <w:szCs w:val="21"/>
              </w:rPr>
              <w:t>□</w:t>
            </w:r>
            <w:r w:rsidRPr="00A1088D">
              <w:rPr>
                <w:kern w:val="0"/>
                <w:szCs w:val="21"/>
              </w:rPr>
              <w:t>完成其他辅助检查</w:t>
            </w:r>
          </w:p>
          <w:p w:rsidR="005F5D81" w:rsidRPr="00A1088D" w:rsidRDefault="005F5D81" w:rsidP="00957AC2">
            <w:pPr>
              <w:spacing w:line="260" w:lineRule="exact"/>
              <w:ind w:left="302" w:hangingChars="144" w:hanging="302"/>
              <w:rPr>
                <w:rFonts w:ascii="Times New Roman" w:hAnsi="Times New Roman"/>
                <w:szCs w:val="21"/>
              </w:rPr>
            </w:pPr>
          </w:p>
        </w:tc>
        <w:tc>
          <w:tcPr>
            <w:tcW w:w="2250" w:type="dxa"/>
            <w:tcBorders>
              <w:top w:val="double" w:sz="4" w:space="0" w:color="auto"/>
              <w:left w:val="single" w:sz="8" w:space="0" w:color="auto"/>
              <w:bottom w:val="single" w:sz="8" w:space="0" w:color="auto"/>
              <w:right w:val="single" w:sz="8" w:space="0" w:color="auto"/>
            </w:tcBorders>
          </w:tcPr>
          <w:p w:rsidR="005F5D81" w:rsidRPr="00A1088D" w:rsidRDefault="005F5D81" w:rsidP="00957AC2">
            <w:pPr>
              <w:pStyle w:val="a5"/>
              <w:spacing w:after="0" w:line="260" w:lineRule="exact"/>
              <w:ind w:leftChars="0" w:left="321" w:hangingChars="153" w:hanging="321"/>
              <w:rPr>
                <w:bCs/>
                <w:kern w:val="0"/>
                <w:szCs w:val="21"/>
              </w:rPr>
            </w:pPr>
            <w:r w:rsidRPr="00A1088D">
              <w:rPr>
                <w:szCs w:val="21"/>
              </w:rPr>
              <w:t>□</w:t>
            </w:r>
            <w:r w:rsidRPr="00A1088D">
              <w:rPr>
                <w:rFonts w:hAnsi="宋体"/>
                <w:bCs/>
                <w:kern w:val="0"/>
                <w:szCs w:val="21"/>
              </w:rPr>
              <w:t>上级医师查房</w:t>
            </w:r>
          </w:p>
          <w:p w:rsidR="005F5D81" w:rsidRPr="00A1088D" w:rsidRDefault="005F5D81" w:rsidP="00957AC2">
            <w:pPr>
              <w:pStyle w:val="a5"/>
              <w:spacing w:after="0" w:line="260" w:lineRule="exact"/>
              <w:ind w:leftChars="0" w:left="321" w:hangingChars="153" w:hanging="321"/>
              <w:rPr>
                <w:bCs/>
                <w:kern w:val="0"/>
                <w:szCs w:val="21"/>
              </w:rPr>
            </w:pPr>
            <w:r w:rsidRPr="00A1088D">
              <w:rPr>
                <w:szCs w:val="21"/>
              </w:rPr>
              <w:t>□</w:t>
            </w:r>
            <w:r w:rsidRPr="00A1088D">
              <w:rPr>
                <w:rFonts w:hAnsi="宋体"/>
                <w:bCs/>
                <w:kern w:val="0"/>
                <w:szCs w:val="21"/>
              </w:rPr>
              <w:t>完</w:t>
            </w:r>
            <w:smartTag w:uri="urn:schemas-microsoft-com:office:smarttags" w:element="PersonName">
              <w:smartTagPr>
                <w:attr w:name="ProductID" w:val="成上级"/>
              </w:smartTagPr>
              <w:r w:rsidRPr="00A1088D">
                <w:rPr>
                  <w:rFonts w:hAnsi="宋体"/>
                  <w:bCs/>
                  <w:kern w:val="0"/>
                  <w:szCs w:val="21"/>
                </w:rPr>
                <w:t>成上级</w:t>
              </w:r>
            </w:smartTag>
            <w:r w:rsidRPr="00A1088D">
              <w:rPr>
                <w:rFonts w:hAnsi="宋体"/>
                <w:bCs/>
                <w:kern w:val="0"/>
                <w:szCs w:val="21"/>
              </w:rPr>
              <w:t>医师查房记录</w:t>
            </w:r>
          </w:p>
          <w:p w:rsidR="005F5D81" w:rsidRPr="00A1088D" w:rsidRDefault="005F5D81" w:rsidP="00957AC2">
            <w:pPr>
              <w:pStyle w:val="a5"/>
              <w:spacing w:after="0" w:line="260" w:lineRule="exact"/>
              <w:ind w:leftChars="0" w:left="321" w:hangingChars="153" w:hanging="321"/>
              <w:rPr>
                <w:bCs/>
                <w:kern w:val="0"/>
                <w:szCs w:val="21"/>
              </w:rPr>
            </w:pPr>
            <w:r w:rsidRPr="00A1088D">
              <w:rPr>
                <w:szCs w:val="21"/>
              </w:rPr>
              <w:t>□</w:t>
            </w:r>
            <w:r w:rsidRPr="00A1088D">
              <w:rPr>
                <w:rFonts w:hAnsi="宋体"/>
                <w:szCs w:val="21"/>
              </w:rPr>
              <w:t>根据血培养、脑脊液培养结果选择敏感抗生素</w:t>
            </w:r>
          </w:p>
          <w:p w:rsidR="005F5D81" w:rsidRPr="00A1088D" w:rsidRDefault="005F5D81" w:rsidP="00957AC2">
            <w:pPr>
              <w:spacing w:line="260" w:lineRule="exact"/>
              <w:ind w:left="321" w:hangingChars="153" w:hanging="321"/>
              <w:rPr>
                <w:rFonts w:ascii="Times New Roman" w:hAnsi="Times New Roman"/>
                <w:szCs w:val="21"/>
              </w:rPr>
            </w:pPr>
          </w:p>
        </w:tc>
      </w:tr>
      <w:tr w:rsidR="005F5D81" w:rsidRPr="00A1088D">
        <w:trPr>
          <w:trHeight w:val="6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重</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点</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医</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嘱</w:t>
            </w:r>
          </w:p>
        </w:tc>
        <w:tc>
          <w:tcPr>
            <w:tcW w:w="38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jc w:val="left"/>
              <w:rPr>
                <w:rFonts w:ascii="Times New Roman" w:hAnsi="Times New Roman"/>
                <w:b/>
                <w:kern w:val="0"/>
                <w:szCs w:val="21"/>
              </w:rPr>
            </w:pPr>
            <w:r w:rsidRPr="00A1088D">
              <w:rPr>
                <w:rFonts w:ascii="Times New Roman" w:hAnsi="宋体"/>
                <w:b/>
                <w:kern w:val="0"/>
                <w:szCs w:val="21"/>
              </w:rPr>
              <w:t>长期医嘱：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内科护理常规（必要时心电监护）</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饮食</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抗生素</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脱水降颅压</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激素</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护脑营养神经、促醒、保护脏器功能</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其他对症治疗</w:t>
            </w:r>
          </w:p>
          <w:p w:rsidR="005F5D81" w:rsidRPr="00A1088D" w:rsidRDefault="005F5D81" w:rsidP="00957AC2">
            <w:pPr>
              <w:widowControl/>
              <w:spacing w:line="260" w:lineRule="exact"/>
              <w:jc w:val="left"/>
              <w:rPr>
                <w:rFonts w:ascii="Times New Roman" w:hAnsi="Times New Roman"/>
                <w:b/>
                <w:kern w:val="0"/>
                <w:szCs w:val="21"/>
              </w:rPr>
            </w:pPr>
            <w:r w:rsidRPr="00A1088D">
              <w:rPr>
                <w:rFonts w:ascii="Times New Roman" w:hAnsi="宋体"/>
                <w:b/>
                <w:kern w:val="0"/>
                <w:szCs w:val="21"/>
              </w:rPr>
              <w:t>临时医嘱：</w:t>
            </w:r>
          </w:p>
          <w:p w:rsidR="005F5D81" w:rsidRPr="00A1088D" w:rsidRDefault="005F5D81" w:rsidP="00957AC2">
            <w:pPr>
              <w:pStyle w:val="a5"/>
              <w:spacing w:after="0" w:line="260" w:lineRule="exact"/>
              <w:ind w:leftChars="0" w:left="344" w:hangingChars="164" w:hanging="344"/>
              <w:rPr>
                <w:bCs/>
                <w:kern w:val="0"/>
                <w:szCs w:val="21"/>
              </w:rPr>
            </w:pPr>
            <w:r w:rsidRPr="00A1088D">
              <w:rPr>
                <w:szCs w:val="21"/>
              </w:rPr>
              <w:t>□</w:t>
            </w:r>
            <w:r w:rsidRPr="00A1088D">
              <w:rPr>
                <w:rFonts w:hAnsi="宋体"/>
                <w:bCs/>
                <w:kern w:val="0"/>
                <w:szCs w:val="21"/>
              </w:rPr>
              <w:t>血常规、尿常规、大便常规</w:t>
            </w:r>
          </w:p>
          <w:p w:rsidR="005F5D81" w:rsidRPr="00A1088D" w:rsidRDefault="005F5D81" w:rsidP="00957AC2">
            <w:pPr>
              <w:pStyle w:val="a5"/>
              <w:spacing w:after="0" w:line="260" w:lineRule="exact"/>
              <w:ind w:leftChars="0" w:left="344" w:hangingChars="164" w:hanging="344"/>
              <w:rPr>
                <w:bCs/>
                <w:kern w:val="0"/>
                <w:szCs w:val="21"/>
              </w:rPr>
            </w:pPr>
            <w:r w:rsidRPr="00A1088D">
              <w:rPr>
                <w:szCs w:val="21"/>
              </w:rPr>
              <w:t>□</w:t>
            </w:r>
            <w:r w:rsidRPr="00A1088D">
              <w:rPr>
                <w:rFonts w:hAnsi="宋体"/>
                <w:bCs/>
                <w:kern w:val="0"/>
                <w:szCs w:val="21"/>
              </w:rPr>
              <w:t>脑脊液常规</w:t>
            </w:r>
            <w:r w:rsidRPr="00A1088D">
              <w:rPr>
                <w:bCs/>
                <w:kern w:val="0"/>
                <w:szCs w:val="21"/>
              </w:rPr>
              <w:t>+</w:t>
            </w:r>
            <w:r w:rsidRPr="00A1088D">
              <w:rPr>
                <w:rFonts w:hAnsi="宋体"/>
                <w:bCs/>
                <w:kern w:val="0"/>
                <w:szCs w:val="21"/>
              </w:rPr>
              <w:t>生化，细菌培养、抗酸染色、墨汁染色</w:t>
            </w:r>
            <w:r w:rsidRPr="00A1088D">
              <w:rPr>
                <w:bCs/>
                <w:kern w:val="0"/>
                <w:szCs w:val="21"/>
              </w:rPr>
              <w:t>+</w:t>
            </w:r>
            <w:r w:rsidRPr="00A1088D">
              <w:rPr>
                <w:rFonts w:hAnsi="宋体"/>
                <w:bCs/>
                <w:kern w:val="0"/>
                <w:szCs w:val="21"/>
              </w:rPr>
              <w:t>涂片等</w:t>
            </w:r>
          </w:p>
          <w:p w:rsidR="005F5D81" w:rsidRPr="00A1088D" w:rsidRDefault="005F5D81" w:rsidP="00957AC2">
            <w:pPr>
              <w:pStyle w:val="a5"/>
              <w:spacing w:after="0" w:line="260" w:lineRule="exact"/>
              <w:ind w:leftChars="0" w:left="344" w:hangingChars="164" w:hanging="344"/>
              <w:rPr>
                <w:bCs/>
                <w:kern w:val="0"/>
                <w:szCs w:val="21"/>
              </w:rPr>
            </w:pPr>
            <w:r w:rsidRPr="00A1088D">
              <w:rPr>
                <w:szCs w:val="21"/>
              </w:rPr>
              <w:t>□</w:t>
            </w:r>
            <w:r w:rsidRPr="00A1088D">
              <w:rPr>
                <w:rFonts w:hAnsi="宋体"/>
                <w:bCs/>
                <w:kern w:val="0"/>
                <w:szCs w:val="21"/>
              </w:rPr>
              <w:t>肝肾功能、电解质、心肌酶、血糖、血培养、</w:t>
            </w:r>
            <w:r w:rsidRPr="00A1088D">
              <w:rPr>
                <w:bCs/>
                <w:kern w:val="0"/>
                <w:szCs w:val="21"/>
              </w:rPr>
              <w:t>CRP</w:t>
            </w:r>
            <w:r w:rsidRPr="00A1088D">
              <w:rPr>
                <w:rFonts w:hAnsi="宋体"/>
                <w:bCs/>
                <w:kern w:val="0"/>
                <w:szCs w:val="21"/>
              </w:rPr>
              <w:t>、</w:t>
            </w:r>
            <w:r w:rsidRPr="00A1088D">
              <w:rPr>
                <w:bCs/>
                <w:kern w:val="0"/>
                <w:szCs w:val="21"/>
              </w:rPr>
              <w:t>PCT</w:t>
            </w:r>
            <w:r w:rsidRPr="00A1088D">
              <w:rPr>
                <w:rFonts w:hAnsi="宋体"/>
                <w:bCs/>
                <w:kern w:val="0"/>
                <w:szCs w:val="21"/>
              </w:rPr>
              <w:t>等</w:t>
            </w:r>
          </w:p>
          <w:p w:rsidR="005F5D81" w:rsidRPr="00A1088D" w:rsidRDefault="005F5D81" w:rsidP="00957AC2">
            <w:pPr>
              <w:pStyle w:val="a5"/>
              <w:spacing w:after="0" w:line="260" w:lineRule="exact"/>
              <w:ind w:leftChars="0" w:left="344" w:hangingChars="164" w:hanging="344"/>
              <w:rPr>
                <w:bCs/>
                <w:kern w:val="0"/>
                <w:szCs w:val="21"/>
              </w:rPr>
            </w:pPr>
            <w:r w:rsidRPr="00A1088D">
              <w:rPr>
                <w:szCs w:val="21"/>
              </w:rPr>
              <w:t>□</w:t>
            </w:r>
            <w:r w:rsidRPr="00A1088D">
              <w:rPr>
                <w:rFonts w:hAnsi="宋体"/>
                <w:bCs/>
                <w:kern w:val="0"/>
                <w:szCs w:val="21"/>
              </w:rPr>
              <w:t>血气分析</w:t>
            </w:r>
          </w:p>
          <w:p w:rsidR="005F5D81" w:rsidRPr="00A1088D" w:rsidRDefault="005F5D81" w:rsidP="00957AC2">
            <w:pPr>
              <w:pStyle w:val="a5"/>
              <w:spacing w:after="0" w:line="260" w:lineRule="exact"/>
              <w:ind w:leftChars="0" w:left="344" w:hangingChars="164" w:hanging="344"/>
              <w:rPr>
                <w:bCs/>
                <w:kern w:val="0"/>
                <w:szCs w:val="21"/>
              </w:rPr>
            </w:pPr>
            <w:r w:rsidRPr="00A1088D">
              <w:rPr>
                <w:szCs w:val="21"/>
              </w:rPr>
              <w:t>□</w:t>
            </w:r>
            <w:r w:rsidRPr="00A1088D">
              <w:rPr>
                <w:rFonts w:hAnsi="宋体"/>
                <w:bCs/>
                <w:kern w:val="0"/>
                <w:szCs w:val="21"/>
              </w:rPr>
              <w:t>心电图</w:t>
            </w:r>
          </w:p>
          <w:p w:rsidR="005F5D81" w:rsidRPr="00A1088D" w:rsidRDefault="005F5D81" w:rsidP="00957AC2">
            <w:pPr>
              <w:pStyle w:val="a5"/>
              <w:spacing w:after="0" w:line="260" w:lineRule="exact"/>
              <w:ind w:leftChars="0" w:left="344" w:hangingChars="164" w:hanging="344"/>
              <w:rPr>
                <w:bCs/>
                <w:kern w:val="0"/>
                <w:szCs w:val="21"/>
              </w:rPr>
            </w:pPr>
            <w:r w:rsidRPr="00A1088D">
              <w:rPr>
                <w:szCs w:val="21"/>
              </w:rPr>
              <w:t>□</w:t>
            </w:r>
            <w:r w:rsidRPr="00A1088D">
              <w:rPr>
                <w:rFonts w:hAnsi="宋体"/>
                <w:szCs w:val="21"/>
              </w:rPr>
              <w:t>其他</w:t>
            </w:r>
          </w:p>
        </w:tc>
        <w:tc>
          <w:tcPr>
            <w:tcW w:w="2332"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jc w:val="left"/>
              <w:rPr>
                <w:rFonts w:ascii="Times New Roman" w:hAnsi="Times New Roman"/>
                <w:b/>
                <w:kern w:val="0"/>
                <w:szCs w:val="21"/>
              </w:rPr>
            </w:pPr>
            <w:r w:rsidRPr="00A1088D">
              <w:rPr>
                <w:rFonts w:ascii="Times New Roman" w:hAnsi="宋体"/>
                <w:b/>
                <w:kern w:val="0"/>
                <w:szCs w:val="21"/>
              </w:rPr>
              <w:t>长期医嘱：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内科护理常规（必要时心电监护）</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饮食</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抗生素</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脱水降颅压</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激素</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护脑营养神经、促醒、保护脏器功能</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其他对症治疗</w:t>
            </w:r>
          </w:p>
          <w:p w:rsidR="005F5D81" w:rsidRPr="00A1088D" w:rsidRDefault="005F5D81" w:rsidP="00957AC2">
            <w:pPr>
              <w:widowControl/>
              <w:spacing w:line="260" w:lineRule="exact"/>
              <w:jc w:val="left"/>
              <w:rPr>
                <w:rFonts w:ascii="Times New Roman" w:hAnsi="Times New Roman"/>
                <w:b/>
                <w:kern w:val="0"/>
                <w:szCs w:val="21"/>
              </w:rPr>
            </w:pPr>
          </w:p>
          <w:p w:rsidR="005F5D81" w:rsidRPr="00A1088D" w:rsidRDefault="005F5D81" w:rsidP="00957AC2">
            <w:pPr>
              <w:spacing w:line="260" w:lineRule="exact"/>
              <w:rPr>
                <w:rFonts w:ascii="Times New Roman" w:hAnsi="Times New Roman"/>
                <w:szCs w:val="21"/>
              </w:rPr>
            </w:pPr>
          </w:p>
        </w:tc>
        <w:tc>
          <w:tcPr>
            <w:tcW w:w="2250"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jc w:val="left"/>
              <w:rPr>
                <w:rFonts w:ascii="Times New Roman" w:hAnsi="Times New Roman"/>
                <w:b/>
                <w:kern w:val="0"/>
                <w:szCs w:val="21"/>
              </w:rPr>
            </w:pPr>
            <w:r w:rsidRPr="00A1088D">
              <w:rPr>
                <w:rFonts w:ascii="Times New Roman" w:hAnsi="宋体"/>
                <w:b/>
                <w:kern w:val="0"/>
                <w:szCs w:val="21"/>
              </w:rPr>
              <w:t>长期医嘱：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内科护理常规（必要时心电监护）</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饮食</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抗生素</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脱水降颅压</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护脑营养神经、促醒、保护脏器功能</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其他对症治疗</w:t>
            </w:r>
          </w:p>
          <w:p w:rsidR="005F5D81" w:rsidRPr="00A1088D" w:rsidRDefault="005F5D81" w:rsidP="00957AC2">
            <w:pPr>
              <w:widowControl/>
              <w:spacing w:line="260" w:lineRule="exact"/>
              <w:jc w:val="left"/>
              <w:rPr>
                <w:rFonts w:ascii="Times New Roman" w:hAnsi="Times New Roman"/>
                <w:b/>
                <w:kern w:val="0"/>
                <w:szCs w:val="21"/>
              </w:rPr>
            </w:pPr>
            <w:r w:rsidRPr="00A1088D">
              <w:rPr>
                <w:rFonts w:ascii="Times New Roman" w:hAnsi="宋体"/>
                <w:b/>
                <w:kern w:val="0"/>
                <w:szCs w:val="21"/>
              </w:rPr>
              <w:t>临时医嘱：</w:t>
            </w:r>
          </w:p>
          <w:p w:rsidR="005F5D81" w:rsidRPr="00A1088D" w:rsidRDefault="005F5D81" w:rsidP="00957AC2">
            <w:pPr>
              <w:numPr>
                <w:ilvl w:val="0"/>
                <w:numId w:val="1"/>
              </w:numPr>
              <w:spacing w:line="260" w:lineRule="exact"/>
              <w:rPr>
                <w:rFonts w:ascii="Times New Roman" w:hAnsi="Times New Roman"/>
                <w:szCs w:val="21"/>
              </w:rPr>
            </w:pPr>
            <w:r w:rsidRPr="00A1088D">
              <w:rPr>
                <w:rFonts w:ascii="Times New Roman" w:hAnsi="宋体"/>
                <w:szCs w:val="21"/>
              </w:rPr>
              <w:t>复查血常规、</w:t>
            </w:r>
            <w:r w:rsidRPr="00A1088D">
              <w:rPr>
                <w:rFonts w:ascii="Times New Roman" w:hAnsi="Times New Roman"/>
                <w:szCs w:val="21"/>
              </w:rPr>
              <w:t>CRP</w:t>
            </w:r>
            <w:r w:rsidRPr="00A1088D">
              <w:rPr>
                <w:rFonts w:ascii="Times New Roman" w:hAnsi="宋体"/>
                <w:szCs w:val="21"/>
              </w:rPr>
              <w:t>、</w:t>
            </w:r>
            <w:r w:rsidRPr="00A1088D">
              <w:rPr>
                <w:rFonts w:ascii="Times New Roman" w:hAnsi="Times New Roman"/>
                <w:szCs w:val="21"/>
              </w:rPr>
              <w:t>PCT</w:t>
            </w:r>
            <w:r w:rsidRPr="00A1088D">
              <w:rPr>
                <w:rFonts w:ascii="Times New Roman" w:hAnsi="宋体"/>
                <w:szCs w:val="21"/>
              </w:rPr>
              <w:t>等</w:t>
            </w:r>
          </w:p>
          <w:p w:rsidR="005F5D81" w:rsidRPr="00A1088D" w:rsidRDefault="005F5D81" w:rsidP="00957AC2">
            <w:pPr>
              <w:numPr>
                <w:ilvl w:val="0"/>
                <w:numId w:val="1"/>
              </w:numPr>
              <w:spacing w:line="260" w:lineRule="exact"/>
              <w:rPr>
                <w:rFonts w:ascii="Times New Roman" w:hAnsi="Times New Roman"/>
                <w:szCs w:val="21"/>
              </w:rPr>
            </w:pPr>
            <w:r w:rsidRPr="00A1088D">
              <w:rPr>
                <w:rFonts w:ascii="Times New Roman"/>
                <w:szCs w:val="21"/>
              </w:rPr>
              <w:t>必要时复查脑脊液（酌情）</w:t>
            </w:r>
          </w:p>
          <w:p w:rsidR="005F5D81" w:rsidRPr="00A1088D" w:rsidRDefault="005F5D81" w:rsidP="00957AC2">
            <w:pPr>
              <w:numPr>
                <w:ilvl w:val="0"/>
                <w:numId w:val="1"/>
              </w:numPr>
              <w:spacing w:line="260" w:lineRule="exact"/>
              <w:rPr>
                <w:rFonts w:ascii="Times New Roman" w:hAnsi="Times New Roman"/>
                <w:szCs w:val="21"/>
              </w:rPr>
            </w:pPr>
            <w:r w:rsidRPr="00A1088D">
              <w:rPr>
                <w:rFonts w:ascii="Times New Roman"/>
                <w:szCs w:val="21"/>
              </w:rPr>
              <w:t>头颅</w:t>
            </w:r>
            <w:r w:rsidRPr="00A1088D">
              <w:rPr>
                <w:rFonts w:ascii="Times New Roman" w:hAnsi="Times New Roman"/>
                <w:szCs w:val="21"/>
              </w:rPr>
              <w:t>CT</w:t>
            </w:r>
            <w:r w:rsidRPr="00A1088D">
              <w:rPr>
                <w:rFonts w:ascii="Times New Roman"/>
                <w:szCs w:val="21"/>
              </w:rPr>
              <w:t>或</w:t>
            </w:r>
            <w:r w:rsidRPr="00A1088D">
              <w:rPr>
                <w:rFonts w:ascii="Times New Roman" w:hAnsi="Times New Roman"/>
                <w:szCs w:val="21"/>
              </w:rPr>
              <w:t>MRI</w:t>
            </w:r>
            <w:r w:rsidRPr="00A1088D">
              <w:rPr>
                <w:rFonts w:ascii="Times New Roman"/>
                <w:szCs w:val="21"/>
              </w:rPr>
              <w:t>（酌情）</w:t>
            </w:r>
          </w:p>
          <w:p w:rsidR="005F5D81" w:rsidRPr="00A1088D" w:rsidRDefault="005F5D81" w:rsidP="00957AC2">
            <w:pPr>
              <w:numPr>
                <w:ilvl w:val="0"/>
                <w:numId w:val="1"/>
              </w:numPr>
              <w:spacing w:line="260" w:lineRule="exact"/>
              <w:rPr>
                <w:rFonts w:ascii="Times New Roman" w:hAnsi="Times New Roman"/>
                <w:szCs w:val="21"/>
              </w:rPr>
            </w:pPr>
            <w:r w:rsidRPr="00A1088D">
              <w:rPr>
                <w:rFonts w:ascii="Times New Roman"/>
                <w:szCs w:val="21"/>
              </w:rPr>
              <w:t>复查异常结果（酌情）</w:t>
            </w:r>
          </w:p>
        </w:tc>
      </w:tr>
      <w:tr w:rsidR="005F5D81" w:rsidRPr="00A1088D">
        <w:trPr>
          <w:trHeight w:val="6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主要</w:t>
            </w:r>
          </w:p>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护理</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color w:val="000000"/>
                <w:szCs w:val="21"/>
              </w:rPr>
              <w:t>工作</w:t>
            </w:r>
          </w:p>
        </w:tc>
        <w:tc>
          <w:tcPr>
            <w:tcW w:w="38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观察病情变化同前</w:t>
            </w:r>
          </w:p>
          <w:p w:rsidR="005F5D81" w:rsidRPr="00A1088D" w:rsidRDefault="005F5D81" w:rsidP="00957AC2">
            <w:pPr>
              <w:spacing w:line="260" w:lineRule="exact"/>
              <w:ind w:left="315" w:hangingChars="150" w:hanging="315"/>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按时评估病情，相应护理措施到位</w:t>
            </w:r>
          </w:p>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特殊用药护理同前</w:t>
            </w:r>
          </w:p>
          <w:p w:rsidR="005F5D81" w:rsidRPr="00A1088D" w:rsidRDefault="005F5D81" w:rsidP="00957AC2">
            <w:pPr>
              <w:spacing w:line="260" w:lineRule="exact"/>
              <w:rPr>
                <w:rFonts w:ascii="Times New Roman" w:hAnsi="Times New Roman"/>
                <w:szCs w:val="21"/>
              </w:rPr>
            </w:pPr>
          </w:p>
        </w:tc>
        <w:tc>
          <w:tcPr>
            <w:tcW w:w="2332"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观察病情变化同前</w:t>
            </w:r>
          </w:p>
          <w:p w:rsidR="005F5D81" w:rsidRPr="00A1088D" w:rsidRDefault="005F5D81" w:rsidP="00957AC2">
            <w:pPr>
              <w:spacing w:line="260" w:lineRule="exact"/>
              <w:ind w:left="315" w:hangingChars="150" w:hanging="315"/>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按时评估病情，相应护理措施到位</w:t>
            </w:r>
          </w:p>
          <w:p w:rsidR="005F5D81" w:rsidRPr="00A1088D" w:rsidRDefault="005F5D81" w:rsidP="00957AC2">
            <w:pPr>
              <w:spacing w:line="260" w:lineRule="exact"/>
              <w:rPr>
                <w:rFonts w:ascii="Times New Roman" w:hAnsi="Times New Roman"/>
                <w:szCs w:val="21"/>
              </w:rPr>
            </w:pPr>
            <w:r w:rsidRPr="00A1088D">
              <w:rPr>
                <w:rFonts w:ascii="Times New Roman" w:hAnsi="Times New Roman"/>
                <w:color w:val="000000"/>
                <w:szCs w:val="21"/>
              </w:rPr>
              <w:t>□</w:t>
            </w:r>
            <w:r w:rsidRPr="00A1088D">
              <w:rPr>
                <w:rFonts w:ascii="Times New Roman" w:hAnsi="Times New Roman"/>
                <w:color w:val="000000"/>
                <w:szCs w:val="21"/>
              </w:rPr>
              <w:t>特殊用药护理同前</w:t>
            </w:r>
          </w:p>
        </w:tc>
        <w:tc>
          <w:tcPr>
            <w:tcW w:w="2250"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观察病情变化同前</w:t>
            </w:r>
          </w:p>
          <w:p w:rsidR="005F5D81" w:rsidRPr="00A1088D" w:rsidRDefault="005F5D81" w:rsidP="00957AC2">
            <w:pPr>
              <w:spacing w:line="260" w:lineRule="exact"/>
              <w:ind w:left="315" w:hangingChars="150" w:hanging="315"/>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按时评估病情，相应护理措施到位</w:t>
            </w:r>
          </w:p>
          <w:p w:rsidR="005F5D81" w:rsidRPr="00A1088D" w:rsidRDefault="005F5D81" w:rsidP="00957AC2">
            <w:pPr>
              <w:spacing w:line="260" w:lineRule="exact"/>
              <w:rPr>
                <w:rFonts w:ascii="Times New Roman" w:hAnsi="Times New Roman"/>
                <w:szCs w:val="21"/>
              </w:rPr>
            </w:pPr>
            <w:r w:rsidRPr="00A1088D">
              <w:rPr>
                <w:rFonts w:ascii="Times New Roman" w:hAnsi="Times New Roman"/>
                <w:color w:val="000000"/>
                <w:szCs w:val="21"/>
              </w:rPr>
              <w:t>□</w:t>
            </w:r>
            <w:r w:rsidRPr="00A1088D">
              <w:rPr>
                <w:rFonts w:ascii="Times New Roman" w:hAnsi="Times New Roman"/>
                <w:color w:val="000000"/>
                <w:szCs w:val="21"/>
              </w:rPr>
              <w:t>特殊用药护理同前</w:t>
            </w:r>
          </w:p>
        </w:tc>
      </w:tr>
      <w:tr w:rsidR="005F5D81" w:rsidRPr="00A1088D">
        <w:trPr>
          <w:trHeight w:val="6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病情</w:t>
            </w:r>
          </w:p>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变异记录</w:t>
            </w:r>
          </w:p>
        </w:tc>
        <w:tc>
          <w:tcPr>
            <w:tcW w:w="38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szCs w:val="21"/>
              </w:rPr>
              <w:t>□</w:t>
            </w:r>
            <w:r w:rsidRPr="00A1088D">
              <w:rPr>
                <w:rFonts w:ascii="Times New Roman" w:hAnsi="宋体"/>
                <w:color w:val="000000"/>
                <w:kern w:val="0"/>
                <w:szCs w:val="21"/>
              </w:rPr>
              <w:t>无</w:t>
            </w:r>
            <w:r w:rsidRPr="00A1088D">
              <w:rPr>
                <w:rFonts w:ascii="Times New Roman" w:hAnsi="Times New Roman"/>
                <w:color w:val="000000"/>
                <w:szCs w:val="21"/>
              </w:rPr>
              <w:t>□</w:t>
            </w:r>
            <w:r w:rsidRPr="00A1088D">
              <w:rPr>
                <w:rFonts w:ascii="Times New Roman" w:hAnsi="宋体"/>
                <w:color w:val="000000"/>
                <w:kern w:val="0"/>
                <w:szCs w:val="21"/>
              </w:rPr>
              <w:t>有，原因：</w:t>
            </w:r>
          </w:p>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kern w:val="0"/>
                <w:szCs w:val="21"/>
              </w:rPr>
              <w:t>1.</w:t>
            </w:r>
          </w:p>
          <w:p w:rsidR="005F5D81" w:rsidRPr="00A1088D" w:rsidRDefault="005F5D81" w:rsidP="00957AC2">
            <w:pPr>
              <w:widowControl/>
              <w:spacing w:line="260" w:lineRule="exact"/>
              <w:rPr>
                <w:rFonts w:ascii="Times New Roman" w:hAnsi="Times New Roman"/>
                <w:szCs w:val="21"/>
              </w:rPr>
            </w:pPr>
            <w:r w:rsidRPr="00A1088D">
              <w:rPr>
                <w:rFonts w:ascii="Times New Roman" w:hAnsi="Times New Roman"/>
                <w:color w:val="000000"/>
                <w:kern w:val="0"/>
                <w:szCs w:val="21"/>
              </w:rPr>
              <w:t>2.</w:t>
            </w:r>
          </w:p>
        </w:tc>
        <w:tc>
          <w:tcPr>
            <w:tcW w:w="2332"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szCs w:val="21"/>
              </w:rPr>
              <w:t>□</w:t>
            </w:r>
            <w:r w:rsidRPr="00A1088D">
              <w:rPr>
                <w:rFonts w:ascii="Times New Roman" w:hAnsi="宋体"/>
                <w:color w:val="000000"/>
                <w:kern w:val="0"/>
                <w:szCs w:val="21"/>
              </w:rPr>
              <w:t>无</w:t>
            </w:r>
            <w:r w:rsidRPr="00A1088D">
              <w:rPr>
                <w:rFonts w:ascii="Times New Roman" w:hAnsi="Times New Roman"/>
                <w:color w:val="000000"/>
                <w:szCs w:val="21"/>
              </w:rPr>
              <w:t>□</w:t>
            </w:r>
            <w:r w:rsidRPr="00A1088D">
              <w:rPr>
                <w:rFonts w:ascii="Times New Roman" w:hAnsi="宋体"/>
                <w:color w:val="000000"/>
                <w:kern w:val="0"/>
                <w:szCs w:val="21"/>
              </w:rPr>
              <w:t>有，原因：</w:t>
            </w:r>
          </w:p>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kern w:val="0"/>
                <w:szCs w:val="21"/>
              </w:rPr>
              <w:t>1.</w:t>
            </w:r>
          </w:p>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kern w:val="0"/>
                <w:szCs w:val="21"/>
              </w:rPr>
              <w:t>2.</w:t>
            </w:r>
          </w:p>
        </w:tc>
        <w:tc>
          <w:tcPr>
            <w:tcW w:w="2250"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szCs w:val="21"/>
              </w:rPr>
              <w:t>□</w:t>
            </w:r>
            <w:r w:rsidRPr="00A1088D">
              <w:rPr>
                <w:rFonts w:ascii="Times New Roman" w:hAnsi="宋体"/>
                <w:color w:val="000000"/>
                <w:kern w:val="0"/>
                <w:szCs w:val="21"/>
              </w:rPr>
              <w:t>无</w:t>
            </w:r>
            <w:r w:rsidRPr="00A1088D">
              <w:rPr>
                <w:rFonts w:ascii="Times New Roman" w:hAnsi="Times New Roman"/>
                <w:color w:val="000000"/>
                <w:szCs w:val="21"/>
              </w:rPr>
              <w:t>□</w:t>
            </w:r>
            <w:r w:rsidRPr="00A1088D">
              <w:rPr>
                <w:rFonts w:ascii="Times New Roman" w:hAnsi="宋体"/>
                <w:color w:val="000000"/>
                <w:kern w:val="0"/>
                <w:szCs w:val="21"/>
              </w:rPr>
              <w:t>有，原因：</w:t>
            </w:r>
          </w:p>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kern w:val="0"/>
                <w:szCs w:val="21"/>
              </w:rPr>
              <w:t>1.</w:t>
            </w:r>
          </w:p>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kern w:val="0"/>
                <w:szCs w:val="21"/>
              </w:rPr>
              <w:t>2.</w:t>
            </w:r>
          </w:p>
        </w:tc>
      </w:tr>
      <w:tr w:rsidR="005F5D81" w:rsidRPr="00A1088D">
        <w:trPr>
          <w:trHeight w:val="6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护士签名</w:t>
            </w:r>
          </w:p>
        </w:tc>
        <w:tc>
          <w:tcPr>
            <w:tcW w:w="38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kern w:val="0"/>
                <w:szCs w:val="21"/>
              </w:rPr>
            </w:pPr>
          </w:p>
        </w:tc>
        <w:tc>
          <w:tcPr>
            <w:tcW w:w="2332"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kern w:val="0"/>
                <w:szCs w:val="21"/>
              </w:rPr>
            </w:pPr>
          </w:p>
        </w:tc>
        <w:tc>
          <w:tcPr>
            <w:tcW w:w="2250"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kern w:val="0"/>
                <w:szCs w:val="21"/>
              </w:rPr>
            </w:pPr>
          </w:p>
        </w:tc>
      </w:tr>
      <w:tr w:rsidR="005F5D81" w:rsidRPr="00A1088D">
        <w:trPr>
          <w:trHeight w:val="6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医师签名</w:t>
            </w:r>
          </w:p>
        </w:tc>
        <w:tc>
          <w:tcPr>
            <w:tcW w:w="38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kern w:val="0"/>
                <w:szCs w:val="21"/>
              </w:rPr>
            </w:pPr>
          </w:p>
        </w:tc>
        <w:tc>
          <w:tcPr>
            <w:tcW w:w="2332"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kern w:val="0"/>
                <w:szCs w:val="21"/>
              </w:rPr>
            </w:pPr>
          </w:p>
        </w:tc>
        <w:tc>
          <w:tcPr>
            <w:tcW w:w="2250"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kern w:val="0"/>
                <w:szCs w:val="21"/>
              </w:rPr>
            </w:pPr>
          </w:p>
        </w:tc>
      </w:tr>
    </w:tbl>
    <w:p w:rsidR="005F5D81" w:rsidRPr="00A1088D" w:rsidRDefault="005F5D81">
      <w:pPr>
        <w:rPr>
          <w:rFonts w:ascii="Times New Roman" w:hAnsi="Times New Roman"/>
        </w:rPr>
      </w:pPr>
    </w:p>
    <w:p w:rsidR="005F5D81" w:rsidRPr="00A1088D" w:rsidRDefault="005F5D81">
      <w:pPr>
        <w:rPr>
          <w:rFonts w:ascii="Times New Roman" w:hAnsi="Times New Roman"/>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947"/>
        <w:gridCol w:w="4333"/>
      </w:tblGrid>
      <w:tr w:rsidR="005F5D81" w:rsidRPr="00A1088D" w:rsidTr="008E6A72">
        <w:trPr>
          <w:trHeight w:val="340"/>
          <w:jc w:val="center"/>
        </w:trPr>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lastRenderedPageBreak/>
              <w:t>时间</w:t>
            </w:r>
          </w:p>
        </w:tc>
        <w:tc>
          <w:tcPr>
            <w:tcW w:w="3947" w:type="dxa"/>
            <w:tcBorders>
              <w:top w:val="double" w:sz="4" w:space="0" w:color="auto"/>
              <w:left w:val="double" w:sz="4" w:space="0" w:color="auto"/>
              <w:bottom w:val="double" w:sz="4" w:space="0" w:color="auto"/>
              <w:right w:val="double" w:sz="4" w:space="0" w:color="auto"/>
            </w:tcBorders>
            <w:shd w:val="clear" w:color="auto" w:fill="FFFFFF"/>
          </w:tcPr>
          <w:p w:rsidR="005F5D81" w:rsidRPr="00A1088D" w:rsidRDefault="005F5D81" w:rsidP="00957AC2">
            <w:pPr>
              <w:spacing w:line="260" w:lineRule="exact"/>
              <w:jc w:val="center"/>
              <w:rPr>
                <w:rFonts w:ascii="Times New Roman" w:eastAsia="黑体" w:hAnsi="Times New Roman"/>
                <w:szCs w:val="21"/>
              </w:rPr>
            </w:pPr>
            <w:r w:rsidRPr="00A1088D">
              <w:rPr>
                <w:rFonts w:ascii="Times New Roman" w:eastAsia="黑体" w:hAnsi="黑体"/>
                <w:bCs/>
                <w:szCs w:val="21"/>
              </w:rPr>
              <w:t>住院第</w:t>
            </w:r>
            <w:r w:rsidRPr="00A1088D">
              <w:rPr>
                <w:rFonts w:ascii="Times New Roman" w:eastAsia="黑体" w:hAnsi="Times New Roman"/>
                <w:bCs/>
                <w:szCs w:val="21"/>
              </w:rPr>
              <w:t>7-14</w:t>
            </w:r>
            <w:r w:rsidRPr="00A1088D">
              <w:rPr>
                <w:rFonts w:ascii="Times New Roman" w:eastAsia="黑体" w:hAnsi="黑体"/>
                <w:bCs/>
                <w:szCs w:val="21"/>
              </w:rPr>
              <w:t>天</w:t>
            </w:r>
          </w:p>
        </w:tc>
        <w:tc>
          <w:tcPr>
            <w:tcW w:w="4333" w:type="dxa"/>
            <w:tcBorders>
              <w:top w:val="double" w:sz="4" w:space="0" w:color="auto"/>
              <w:left w:val="double" w:sz="4" w:space="0" w:color="auto"/>
              <w:bottom w:val="double" w:sz="4" w:space="0" w:color="auto"/>
              <w:right w:val="double" w:sz="4" w:space="0" w:color="auto"/>
            </w:tcBorders>
            <w:shd w:val="clear" w:color="auto" w:fill="FFFFFF"/>
          </w:tcPr>
          <w:p w:rsidR="005F5D81" w:rsidRPr="00A1088D" w:rsidRDefault="005F5D81" w:rsidP="00957AC2">
            <w:pPr>
              <w:spacing w:line="260" w:lineRule="exact"/>
              <w:jc w:val="center"/>
              <w:rPr>
                <w:rFonts w:ascii="Times New Roman" w:eastAsia="黑体" w:hAnsi="Times New Roman"/>
                <w:szCs w:val="21"/>
              </w:rPr>
            </w:pPr>
            <w:r w:rsidRPr="00A1088D">
              <w:rPr>
                <w:rFonts w:ascii="Times New Roman" w:eastAsia="黑体" w:hAnsi="黑体"/>
                <w:bCs/>
                <w:szCs w:val="21"/>
              </w:rPr>
              <w:t>住院第</w:t>
            </w:r>
            <w:r w:rsidRPr="00A1088D">
              <w:rPr>
                <w:rFonts w:ascii="Times New Roman" w:eastAsia="黑体" w:hAnsi="Times New Roman"/>
                <w:bCs/>
                <w:szCs w:val="21"/>
              </w:rPr>
              <w:t>14-20</w:t>
            </w:r>
            <w:r w:rsidRPr="00A1088D">
              <w:rPr>
                <w:rFonts w:ascii="Times New Roman" w:eastAsia="黑体" w:hAnsi="黑体"/>
                <w:bCs/>
                <w:szCs w:val="21"/>
              </w:rPr>
              <w:t>天</w:t>
            </w:r>
          </w:p>
        </w:tc>
      </w:tr>
      <w:tr w:rsidR="005F5D81" w:rsidRPr="00A1088D" w:rsidTr="008E6A72">
        <w:trPr>
          <w:trHeight w:val="340"/>
          <w:jc w:val="center"/>
        </w:trPr>
        <w:tc>
          <w:tcPr>
            <w:tcW w:w="720" w:type="dxa"/>
            <w:tcBorders>
              <w:top w:val="double" w:sz="4"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主</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要</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诊</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疗</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工</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作</w:t>
            </w:r>
          </w:p>
        </w:tc>
        <w:tc>
          <w:tcPr>
            <w:tcW w:w="3947" w:type="dxa"/>
            <w:tcBorders>
              <w:top w:val="double" w:sz="4" w:space="0" w:color="auto"/>
              <w:left w:val="single" w:sz="8" w:space="0" w:color="auto"/>
              <w:bottom w:val="single" w:sz="8" w:space="0" w:color="auto"/>
              <w:right w:val="single" w:sz="8" w:space="0" w:color="auto"/>
            </w:tcBorders>
          </w:tcPr>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根据培养结果调整抗生素应用</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其他治疗</w:t>
            </w:r>
          </w:p>
          <w:p w:rsidR="005F5D81" w:rsidRPr="00A1088D" w:rsidRDefault="005F5D81" w:rsidP="00957AC2">
            <w:pPr>
              <w:spacing w:line="260" w:lineRule="exact"/>
              <w:rPr>
                <w:rFonts w:ascii="Times New Roman" w:hAnsi="Times New Roman"/>
                <w:szCs w:val="21"/>
              </w:rPr>
            </w:pPr>
            <w:r w:rsidRPr="00A1088D">
              <w:rPr>
                <w:rFonts w:ascii="Times New Roman" w:hAnsi="Times New Roman"/>
                <w:szCs w:val="21"/>
              </w:rPr>
              <w:t>□</w:t>
            </w:r>
            <w:r w:rsidRPr="00A1088D">
              <w:rPr>
                <w:rFonts w:ascii="Times New Roman" w:hAnsi="宋体"/>
                <w:szCs w:val="21"/>
              </w:rPr>
              <w:t>复查脑脊液（必要时）</w:t>
            </w:r>
          </w:p>
          <w:p w:rsidR="005F5D81" w:rsidRPr="00A1088D" w:rsidRDefault="005F5D81" w:rsidP="00957AC2">
            <w:pPr>
              <w:spacing w:line="260" w:lineRule="exact"/>
              <w:rPr>
                <w:rFonts w:ascii="Times New Roman" w:hAnsi="Times New Roman"/>
                <w:szCs w:val="21"/>
              </w:rPr>
            </w:pPr>
            <w:r w:rsidRPr="00A1088D">
              <w:rPr>
                <w:rFonts w:ascii="Times New Roman" w:hAnsi="Times New Roman"/>
                <w:szCs w:val="21"/>
              </w:rPr>
              <w:t>□</w:t>
            </w:r>
            <w:r w:rsidRPr="00A1088D">
              <w:rPr>
                <w:rFonts w:ascii="Times New Roman" w:hAnsi="宋体"/>
                <w:szCs w:val="21"/>
              </w:rPr>
              <w:t>严密观察有无并发症，必要时进行处理</w:t>
            </w:r>
          </w:p>
        </w:tc>
        <w:tc>
          <w:tcPr>
            <w:tcW w:w="4333" w:type="dxa"/>
            <w:tcBorders>
              <w:top w:val="double" w:sz="4" w:space="0" w:color="auto"/>
              <w:left w:val="single" w:sz="8" w:space="0" w:color="auto"/>
              <w:bottom w:val="single" w:sz="8" w:space="0" w:color="auto"/>
              <w:right w:val="single" w:sz="8" w:space="0" w:color="auto"/>
            </w:tcBorders>
          </w:tcPr>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根据培养结果调整抗生素应用</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其他治疗</w:t>
            </w:r>
          </w:p>
          <w:p w:rsidR="005F5D81" w:rsidRPr="00A1088D" w:rsidRDefault="005F5D81" w:rsidP="00957AC2">
            <w:pPr>
              <w:spacing w:line="260" w:lineRule="exact"/>
              <w:rPr>
                <w:rFonts w:ascii="Times New Roman" w:hAnsi="Times New Roman"/>
                <w:szCs w:val="21"/>
              </w:rPr>
            </w:pPr>
            <w:r w:rsidRPr="00A1088D">
              <w:rPr>
                <w:rFonts w:ascii="Times New Roman" w:hAnsi="Times New Roman"/>
                <w:szCs w:val="21"/>
              </w:rPr>
              <w:t>□</w:t>
            </w:r>
            <w:r w:rsidRPr="00A1088D">
              <w:rPr>
                <w:rFonts w:ascii="Times New Roman" w:hAnsi="宋体"/>
                <w:szCs w:val="21"/>
              </w:rPr>
              <w:t>复查脑脊液（必要时）</w:t>
            </w:r>
          </w:p>
          <w:p w:rsidR="005F5D81" w:rsidRPr="00A1088D" w:rsidRDefault="005F5D81" w:rsidP="00957AC2">
            <w:pPr>
              <w:spacing w:line="260" w:lineRule="exact"/>
              <w:rPr>
                <w:rFonts w:ascii="Times New Roman" w:hAnsi="Times New Roman"/>
                <w:szCs w:val="21"/>
              </w:rPr>
            </w:pPr>
            <w:r w:rsidRPr="00A1088D">
              <w:rPr>
                <w:rFonts w:ascii="Times New Roman" w:hAnsi="Times New Roman"/>
                <w:szCs w:val="21"/>
              </w:rPr>
              <w:t>□</w:t>
            </w:r>
            <w:r w:rsidRPr="00A1088D">
              <w:rPr>
                <w:rFonts w:ascii="Times New Roman" w:hAnsi="宋体"/>
                <w:szCs w:val="21"/>
              </w:rPr>
              <w:t>严密观察有无并发症，必要时进行处理</w:t>
            </w:r>
          </w:p>
        </w:tc>
      </w:tr>
      <w:tr w:rsidR="005F5D81" w:rsidRPr="00A1088D">
        <w:trPr>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重</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点</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医</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bCs/>
                <w:szCs w:val="21"/>
              </w:rPr>
              <w:t>嘱</w:t>
            </w:r>
          </w:p>
        </w:tc>
        <w:tc>
          <w:tcPr>
            <w:tcW w:w="3947"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b/>
                <w:szCs w:val="21"/>
              </w:rPr>
            </w:pPr>
            <w:r w:rsidRPr="00A1088D">
              <w:rPr>
                <w:rFonts w:ascii="Times New Roman" w:hAnsi="宋体"/>
                <w:b/>
                <w:szCs w:val="21"/>
              </w:rPr>
              <w:t>长期医嘱：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内科护理常规（必要时心电监护）</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一级</w:t>
            </w:r>
            <w:r w:rsidRPr="00A1088D">
              <w:rPr>
                <w:szCs w:val="21"/>
              </w:rPr>
              <w:t>/</w:t>
            </w:r>
            <w:r w:rsidRPr="00A1088D">
              <w:rPr>
                <w:rFonts w:hAnsi="宋体"/>
                <w:szCs w:val="21"/>
              </w:rPr>
              <w:t>二级</w:t>
            </w:r>
            <w:r w:rsidRPr="00A1088D">
              <w:rPr>
                <w:szCs w:val="21"/>
              </w:rPr>
              <w:t>/</w:t>
            </w:r>
            <w:r w:rsidRPr="00A1088D">
              <w:rPr>
                <w:rFonts w:hAnsi="宋体"/>
                <w:szCs w:val="21"/>
              </w:rPr>
              <w:t>三级护理（视病情）</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普通</w:t>
            </w:r>
            <w:r w:rsidRPr="00A1088D">
              <w:rPr>
                <w:rFonts w:hAnsi="宋体"/>
                <w:bCs/>
                <w:kern w:val="0"/>
                <w:szCs w:val="21"/>
              </w:rPr>
              <w:t>饮食</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抗生素</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护脑营养神经、促醒、保护脏器功能</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其他对症治疗</w:t>
            </w:r>
          </w:p>
          <w:p w:rsidR="005F5D81" w:rsidRPr="00A1088D" w:rsidRDefault="005F5D81" w:rsidP="00957AC2">
            <w:pPr>
              <w:pStyle w:val="a5"/>
              <w:spacing w:after="0" w:line="260" w:lineRule="exact"/>
              <w:ind w:leftChars="0" w:left="0"/>
              <w:rPr>
                <w:bCs/>
                <w:kern w:val="0"/>
                <w:szCs w:val="21"/>
              </w:rPr>
            </w:pPr>
          </w:p>
          <w:p w:rsidR="005F5D81" w:rsidRPr="00A1088D" w:rsidRDefault="005F5D81" w:rsidP="00957AC2">
            <w:pPr>
              <w:widowControl/>
              <w:spacing w:line="260" w:lineRule="exact"/>
              <w:jc w:val="left"/>
              <w:rPr>
                <w:rFonts w:ascii="Times New Roman" w:hAnsi="Times New Roman"/>
                <w:b/>
                <w:kern w:val="0"/>
                <w:szCs w:val="21"/>
              </w:rPr>
            </w:pPr>
            <w:r w:rsidRPr="00A1088D">
              <w:rPr>
                <w:rFonts w:ascii="Times New Roman" w:hAnsi="宋体"/>
                <w:b/>
                <w:kern w:val="0"/>
                <w:szCs w:val="21"/>
              </w:rPr>
              <w:t>临时医嘱：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脑脊液常规</w:t>
            </w:r>
            <w:r w:rsidRPr="00A1088D">
              <w:rPr>
                <w:bCs/>
                <w:kern w:val="0"/>
                <w:szCs w:val="21"/>
              </w:rPr>
              <w:t>+</w:t>
            </w:r>
            <w:r w:rsidRPr="00A1088D">
              <w:rPr>
                <w:rFonts w:hAnsi="宋体"/>
                <w:bCs/>
                <w:kern w:val="0"/>
                <w:szCs w:val="21"/>
              </w:rPr>
              <w:t>生化</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血常规、</w:t>
            </w:r>
            <w:r w:rsidRPr="00A1088D">
              <w:rPr>
                <w:szCs w:val="21"/>
              </w:rPr>
              <w:t>CRP</w:t>
            </w:r>
            <w:r w:rsidRPr="00A1088D">
              <w:rPr>
                <w:rFonts w:hAnsi="宋体"/>
                <w:szCs w:val="21"/>
              </w:rPr>
              <w:t>、</w:t>
            </w:r>
            <w:r w:rsidRPr="00A1088D">
              <w:rPr>
                <w:szCs w:val="21"/>
              </w:rPr>
              <w:t>PCT</w:t>
            </w:r>
          </w:p>
          <w:p w:rsidR="005F5D81" w:rsidRPr="00A1088D" w:rsidRDefault="005F5D81" w:rsidP="00957AC2">
            <w:pPr>
              <w:pStyle w:val="a5"/>
              <w:spacing w:after="0" w:line="260" w:lineRule="exact"/>
              <w:ind w:leftChars="0" w:left="344" w:hangingChars="164" w:hanging="344"/>
              <w:rPr>
                <w:kern w:val="0"/>
              </w:rPr>
            </w:pPr>
            <w:r w:rsidRPr="00A1088D">
              <w:t>□</w:t>
            </w:r>
            <w:r w:rsidRPr="00A1088D">
              <w:rPr>
                <w:kern w:val="0"/>
              </w:rPr>
              <w:t>肝肾功能、电解质</w:t>
            </w:r>
          </w:p>
          <w:p w:rsidR="005F5D81" w:rsidRPr="00A1088D" w:rsidRDefault="005F5D81" w:rsidP="00957AC2">
            <w:pPr>
              <w:pStyle w:val="a5"/>
              <w:spacing w:after="0" w:line="260" w:lineRule="exact"/>
              <w:ind w:leftChars="0" w:left="0"/>
              <w:rPr>
                <w:bCs/>
                <w:kern w:val="0"/>
                <w:szCs w:val="21"/>
              </w:rPr>
            </w:pPr>
          </w:p>
        </w:tc>
        <w:tc>
          <w:tcPr>
            <w:tcW w:w="43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b/>
                <w:szCs w:val="21"/>
              </w:rPr>
            </w:pPr>
            <w:r w:rsidRPr="00A1088D">
              <w:rPr>
                <w:rFonts w:ascii="Times New Roman" w:hAnsi="宋体"/>
                <w:b/>
                <w:szCs w:val="21"/>
              </w:rPr>
              <w:t>长期医嘱：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bCs/>
                <w:kern w:val="0"/>
                <w:szCs w:val="21"/>
              </w:rPr>
              <w:t>内科护理常规</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一级</w:t>
            </w:r>
            <w:r w:rsidRPr="00A1088D">
              <w:rPr>
                <w:szCs w:val="21"/>
              </w:rPr>
              <w:t>/</w:t>
            </w:r>
            <w:r w:rsidRPr="00A1088D">
              <w:rPr>
                <w:rFonts w:hAnsi="宋体"/>
                <w:szCs w:val="21"/>
              </w:rPr>
              <w:t>二级</w:t>
            </w:r>
            <w:r w:rsidRPr="00A1088D">
              <w:rPr>
                <w:szCs w:val="21"/>
              </w:rPr>
              <w:t>/</w:t>
            </w:r>
            <w:r w:rsidRPr="00A1088D">
              <w:rPr>
                <w:rFonts w:hAnsi="宋体"/>
                <w:szCs w:val="21"/>
              </w:rPr>
              <w:t>三级护理（视病情。</w:t>
            </w:r>
            <w:r w:rsidRPr="00A1088D">
              <w:rPr>
                <w:rFonts w:hAnsi="宋体"/>
                <w:bCs/>
                <w:kern w:val="0"/>
                <w:szCs w:val="21"/>
              </w:rPr>
              <w:t>必要时心电监护</w:t>
            </w:r>
            <w:r w:rsidRPr="00A1088D">
              <w:rPr>
                <w:rFonts w:hAnsi="宋体"/>
                <w:szCs w:val="21"/>
              </w:rPr>
              <w:t>）</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普通</w:t>
            </w:r>
            <w:r w:rsidRPr="00A1088D">
              <w:rPr>
                <w:rFonts w:hAnsi="宋体"/>
                <w:bCs/>
                <w:kern w:val="0"/>
                <w:szCs w:val="21"/>
              </w:rPr>
              <w:t>饮食</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抗生素</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护脑营养神经、促醒、保护脏器功能</w:t>
            </w:r>
          </w:p>
          <w:p w:rsidR="005F5D81" w:rsidRPr="00A1088D" w:rsidRDefault="005F5D81" w:rsidP="00957AC2">
            <w:pPr>
              <w:pStyle w:val="a5"/>
              <w:spacing w:after="0" w:line="260" w:lineRule="exact"/>
              <w:ind w:leftChars="0" w:left="0"/>
              <w:rPr>
                <w:szCs w:val="21"/>
              </w:rPr>
            </w:pPr>
            <w:r w:rsidRPr="00A1088D">
              <w:rPr>
                <w:szCs w:val="21"/>
              </w:rPr>
              <w:t>□</w:t>
            </w:r>
            <w:r w:rsidRPr="00A1088D">
              <w:rPr>
                <w:rFonts w:hAnsi="宋体"/>
                <w:szCs w:val="21"/>
              </w:rPr>
              <w:t>其他对症治疗</w:t>
            </w:r>
          </w:p>
          <w:p w:rsidR="005F5D81" w:rsidRPr="00A1088D" w:rsidRDefault="005F5D81" w:rsidP="00957AC2">
            <w:pPr>
              <w:pStyle w:val="a5"/>
              <w:spacing w:after="0" w:line="260" w:lineRule="exact"/>
              <w:ind w:leftChars="0" w:left="0"/>
              <w:rPr>
                <w:bCs/>
                <w:kern w:val="0"/>
                <w:szCs w:val="21"/>
              </w:rPr>
            </w:pPr>
          </w:p>
          <w:p w:rsidR="005F5D81" w:rsidRPr="00A1088D" w:rsidRDefault="005F5D81" w:rsidP="00957AC2">
            <w:pPr>
              <w:pStyle w:val="a5"/>
              <w:spacing w:after="0" w:line="260" w:lineRule="exact"/>
              <w:ind w:leftChars="0" w:left="0"/>
              <w:rPr>
                <w:b/>
                <w:kern w:val="0"/>
                <w:szCs w:val="21"/>
              </w:rPr>
            </w:pPr>
            <w:r w:rsidRPr="00A1088D">
              <w:rPr>
                <w:rFonts w:hAnsi="宋体"/>
                <w:b/>
                <w:kern w:val="0"/>
                <w:szCs w:val="21"/>
              </w:rPr>
              <w:t>临时医嘱：</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必要时复查</w:t>
            </w:r>
            <w:r w:rsidRPr="00A1088D">
              <w:rPr>
                <w:rFonts w:hAnsi="宋体"/>
                <w:bCs/>
                <w:kern w:val="0"/>
                <w:szCs w:val="21"/>
              </w:rPr>
              <w:t>脑脊液常规</w:t>
            </w:r>
            <w:r w:rsidRPr="00A1088D">
              <w:rPr>
                <w:bCs/>
                <w:kern w:val="0"/>
                <w:szCs w:val="21"/>
              </w:rPr>
              <w:t>+</w:t>
            </w:r>
            <w:r w:rsidRPr="00A1088D">
              <w:rPr>
                <w:rFonts w:hAnsi="宋体"/>
                <w:bCs/>
                <w:kern w:val="0"/>
                <w:szCs w:val="21"/>
              </w:rPr>
              <w:t>生化</w:t>
            </w:r>
          </w:p>
          <w:p w:rsidR="005F5D81" w:rsidRPr="00A1088D" w:rsidRDefault="005F5D81" w:rsidP="00957AC2">
            <w:pPr>
              <w:pStyle w:val="a5"/>
              <w:spacing w:after="0" w:line="260" w:lineRule="exact"/>
              <w:ind w:leftChars="0" w:left="0"/>
              <w:rPr>
                <w:bCs/>
                <w:kern w:val="0"/>
                <w:szCs w:val="21"/>
              </w:rPr>
            </w:pPr>
            <w:r w:rsidRPr="00A1088D">
              <w:rPr>
                <w:szCs w:val="21"/>
              </w:rPr>
              <w:t>□</w:t>
            </w:r>
            <w:r w:rsidRPr="00A1088D">
              <w:rPr>
                <w:rFonts w:hAnsi="宋体"/>
                <w:szCs w:val="21"/>
              </w:rPr>
              <w:t>必要时复查血常规、</w:t>
            </w:r>
            <w:r w:rsidRPr="00A1088D">
              <w:rPr>
                <w:szCs w:val="21"/>
              </w:rPr>
              <w:t>CRP</w:t>
            </w:r>
            <w:r w:rsidRPr="00A1088D">
              <w:rPr>
                <w:rFonts w:hAnsi="宋体"/>
                <w:szCs w:val="21"/>
              </w:rPr>
              <w:t>、</w:t>
            </w:r>
            <w:r w:rsidRPr="00A1088D">
              <w:rPr>
                <w:szCs w:val="21"/>
              </w:rPr>
              <w:t>PCT</w:t>
            </w:r>
          </w:p>
          <w:p w:rsidR="005F5D81" w:rsidRPr="00A1088D" w:rsidRDefault="005F5D81" w:rsidP="00957AC2">
            <w:pPr>
              <w:pStyle w:val="a5"/>
              <w:spacing w:after="0" w:line="260" w:lineRule="exact"/>
              <w:ind w:leftChars="0" w:left="344" w:hangingChars="164" w:hanging="344"/>
              <w:rPr>
                <w:kern w:val="0"/>
              </w:rPr>
            </w:pPr>
            <w:r w:rsidRPr="00A1088D">
              <w:t>□</w:t>
            </w:r>
            <w:r w:rsidRPr="00A1088D">
              <w:rPr>
                <w:kern w:val="0"/>
              </w:rPr>
              <w:t>肝肾功能、电解质</w:t>
            </w:r>
          </w:p>
          <w:p w:rsidR="005F5D81" w:rsidRPr="00A1088D" w:rsidRDefault="005F5D81" w:rsidP="00957AC2">
            <w:pPr>
              <w:spacing w:line="260" w:lineRule="exact"/>
              <w:rPr>
                <w:rFonts w:ascii="Times New Roman" w:hAnsi="Times New Roman"/>
                <w:szCs w:val="21"/>
              </w:rPr>
            </w:pPr>
            <w:r w:rsidRPr="00A1088D">
              <w:rPr>
                <w:rFonts w:ascii="Times New Roman" w:hAnsi="Times New Roman"/>
              </w:rPr>
              <w:t>□</w:t>
            </w:r>
            <w:r w:rsidRPr="00A1088D">
              <w:rPr>
                <w:rFonts w:ascii="Times New Roman"/>
              </w:rPr>
              <w:t>头颅影像学检查（酌情）</w:t>
            </w:r>
          </w:p>
        </w:tc>
      </w:tr>
      <w:tr w:rsidR="005F5D81" w:rsidRPr="00A1088D">
        <w:trPr>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主要</w:t>
            </w:r>
          </w:p>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护理</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color w:val="000000"/>
                <w:szCs w:val="21"/>
              </w:rPr>
              <w:t>工作</w:t>
            </w:r>
          </w:p>
        </w:tc>
        <w:tc>
          <w:tcPr>
            <w:tcW w:w="3947"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观察病情变化同前</w:t>
            </w:r>
          </w:p>
          <w:p w:rsidR="005F5D81" w:rsidRPr="00A1088D" w:rsidRDefault="005F5D81" w:rsidP="00957AC2">
            <w:pPr>
              <w:spacing w:line="260" w:lineRule="exact"/>
              <w:ind w:left="315" w:hangingChars="150" w:hanging="315"/>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按时评估病情，相应护理措施到位</w:t>
            </w:r>
          </w:p>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特殊用药护理同前</w:t>
            </w:r>
          </w:p>
          <w:p w:rsidR="005F5D81" w:rsidRPr="00A1088D" w:rsidRDefault="005F5D81" w:rsidP="00957AC2">
            <w:pPr>
              <w:spacing w:line="260" w:lineRule="exact"/>
              <w:rPr>
                <w:rFonts w:ascii="Times New Roman" w:hAnsi="Times New Roman"/>
                <w:szCs w:val="21"/>
              </w:rPr>
            </w:pPr>
          </w:p>
        </w:tc>
        <w:tc>
          <w:tcPr>
            <w:tcW w:w="43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观察病情变化同前</w:t>
            </w:r>
          </w:p>
          <w:p w:rsidR="005F5D81" w:rsidRPr="00A1088D" w:rsidRDefault="005F5D81" w:rsidP="00957AC2">
            <w:pPr>
              <w:spacing w:line="260" w:lineRule="exact"/>
              <w:ind w:left="315" w:hangingChars="150" w:hanging="315"/>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按时评估病情，相应护理措施到位</w:t>
            </w:r>
          </w:p>
          <w:p w:rsidR="005F5D81" w:rsidRPr="00A1088D" w:rsidRDefault="005F5D81" w:rsidP="00957AC2">
            <w:pPr>
              <w:spacing w:line="260" w:lineRule="exact"/>
              <w:rPr>
                <w:rFonts w:ascii="Times New Roman" w:hAnsi="Times New Roman"/>
                <w:szCs w:val="21"/>
              </w:rPr>
            </w:pPr>
            <w:r w:rsidRPr="00A1088D">
              <w:rPr>
                <w:rFonts w:ascii="Times New Roman" w:hAnsi="Times New Roman"/>
                <w:color w:val="000000"/>
                <w:szCs w:val="21"/>
              </w:rPr>
              <w:t>□</w:t>
            </w:r>
            <w:r w:rsidRPr="00A1088D">
              <w:rPr>
                <w:rFonts w:ascii="Times New Roman" w:hAnsi="Times New Roman"/>
                <w:color w:val="000000"/>
                <w:szCs w:val="21"/>
              </w:rPr>
              <w:t>特殊用药护理同前</w:t>
            </w:r>
          </w:p>
        </w:tc>
      </w:tr>
      <w:tr w:rsidR="005F5D81" w:rsidRPr="00A1088D">
        <w:trPr>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病情</w:t>
            </w:r>
          </w:p>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color w:val="000000"/>
                <w:szCs w:val="21"/>
              </w:rPr>
              <w:t>变异记录</w:t>
            </w:r>
          </w:p>
        </w:tc>
        <w:tc>
          <w:tcPr>
            <w:tcW w:w="3947"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szCs w:val="21"/>
              </w:rPr>
              <w:t>□</w:t>
            </w:r>
            <w:r w:rsidRPr="00A1088D">
              <w:rPr>
                <w:rFonts w:ascii="Times New Roman" w:hAnsi="宋体"/>
                <w:color w:val="000000"/>
                <w:kern w:val="0"/>
                <w:szCs w:val="21"/>
              </w:rPr>
              <w:t>无</w:t>
            </w:r>
            <w:r w:rsidRPr="00A1088D">
              <w:rPr>
                <w:rFonts w:ascii="Times New Roman" w:hAnsi="Times New Roman"/>
                <w:color w:val="000000"/>
                <w:szCs w:val="21"/>
              </w:rPr>
              <w:t>□</w:t>
            </w:r>
            <w:r w:rsidRPr="00A1088D">
              <w:rPr>
                <w:rFonts w:ascii="Times New Roman" w:hAnsi="宋体"/>
                <w:color w:val="000000"/>
                <w:kern w:val="0"/>
                <w:szCs w:val="21"/>
              </w:rPr>
              <w:t>有，原因：</w:t>
            </w:r>
          </w:p>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kern w:val="0"/>
                <w:szCs w:val="21"/>
              </w:rPr>
              <w:t>1.</w:t>
            </w:r>
          </w:p>
          <w:p w:rsidR="005F5D81" w:rsidRPr="00A1088D" w:rsidRDefault="005F5D81" w:rsidP="00957AC2">
            <w:pPr>
              <w:widowControl/>
              <w:spacing w:line="260" w:lineRule="exact"/>
              <w:rPr>
                <w:rFonts w:ascii="Times New Roman" w:hAnsi="Times New Roman"/>
                <w:szCs w:val="21"/>
              </w:rPr>
            </w:pPr>
            <w:r w:rsidRPr="00A1088D">
              <w:rPr>
                <w:rFonts w:ascii="Times New Roman" w:hAnsi="Times New Roman"/>
                <w:color w:val="000000"/>
                <w:kern w:val="0"/>
                <w:szCs w:val="21"/>
              </w:rPr>
              <w:t>2.</w:t>
            </w:r>
          </w:p>
        </w:tc>
        <w:tc>
          <w:tcPr>
            <w:tcW w:w="43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szCs w:val="21"/>
              </w:rPr>
              <w:t>□</w:t>
            </w:r>
            <w:r w:rsidRPr="00A1088D">
              <w:rPr>
                <w:rFonts w:ascii="Times New Roman" w:hAnsi="宋体"/>
                <w:color w:val="000000"/>
                <w:kern w:val="0"/>
                <w:szCs w:val="21"/>
              </w:rPr>
              <w:t>无</w:t>
            </w:r>
            <w:r w:rsidRPr="00A1088D">
              <w:rPr>
                <w:rFonts w:ascii="Times New Roman" w:hAnsi="Times New Roman"/>
                <w:color w:val="000000"/>
                <w:szCs w:val="21"/>
              </w:rPr>
              <w:t>□</w:t>
            </w:r>
            <w:r w:rsidRPr="00A1088D">
              <w:rPr>
                <w:rFonts w:ascii="Times New Roman" w:hAnsi="宋体"/>
                <w:color w:val="000000"/>
                <w:kern w:val="0"/>
                <w:szCs w:val="21"/>
              </w:rPr>
              <w:t>有，原因：</w:t>
            </w:r>
          </w:p>
          <w:p w:rsidR="005F5D81" w:rsidRPr="00A1088D" w:rsidRDefault="005F5D81" w:rsidP="00957AC2">
            <w:pPr>
              <w:widowControl/>
              <w:spacing w:line="260" w:lineRule="exact"/>
              <w:rPr>
                <w:rFonts w:ascii="Times New Roman" w:hAnsi="Times New Roman"/>
                <w:color w:val="000000"/>
                <w:kern w:val="0"/>
                <w:szCs w:val="21"/>
              </w:rPr>
            </w:pPr>
            <w:r w:rsidRPr="00A1088D">
              <w:rPr>
                <w:rFonts w:ascii="Times New Roman" w:hAnsi="Times New Roman"/>
                <w:color w:val="000000"/>
                <w:kern w:val="0"/>
                <w:szCs w:val="21"/>
              </w:rPr>
              <w:t>1.</w:t>
            </w:r>
          </w:p>
          <w:p w:rsidR="005F5D81" w:rsidRPr="00A1088D" w:rsidRDefault="005F5D81" w:rsidP="00957AC2">
            <w:pPr>
              <w:spacing w:line="260" w:lineRule="exact"/>
              <w:rPr>
                <w:rFonts w:ascii="Times New Roman" w:hAnsi="Times New Roman"/>
                <w:szCs w:val="21"/>
              </w:rPr>
            </w:pPr>
            <w:r w:rsidRPr="00A1088D">
              <w:rPr>
                <w:rFonts w:ascii="Times New Roman" w:hAnsi="Times New Roman"/>
                <w:color w:val="000000"/>
                <w:kern w:val="0"/>
                <w:szCs w:val="21"/>
              </w:rPr>
              <w:t>2.</w:t>
            </w:r>
          </w:p>
        </w:tc>
      </w:tr>
      <w:tr w:rsidR="005F5D81" w:rsidRPr="00A1088D">
        <w:trPr>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bCs/>
                <w:szCs w:val="21"/>
              </w:rPr>
            </w:pPr>
            <w:r w:rsidRPr="00A1088D">
              <w:rPr>
                <w:rFonts w:ascii="Times New Roman" w:eastAsia="黑体" w:hAnsi="黑体"/>
                <w:color w:val="000000"/>
                <w:szCs w:val="21"/>
              </w:rPr>
              <w:t>护士签名</w:t>
            </w:r>
          </w:p>
        </w:tc>
        <w:tc>
          <w:tcPr>
            <w:tcW w:w="3947"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szCs w:val="21"/>
              </w:rPr>
            </w:pPr>
          </w:p>
        </w:tc>
        <w:tc>
          <w:tcPr>
            <w:tcW w:w="43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szCs w:val="21"/>
              </w:rPr>
            </w:pPr>
          </w:p>
        </w:tc>
      </w:tr>
      <w:tr w:rsidR="005F5D81" w:rsidRPr="00A1088D">
        <w:trPr>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957AC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医师签名</w:t>
            </w:r>
          </w:p>
        </w:tc>
        <w:tc>
          <w:tcPr>
            <w:tcW w:w="3947"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szCs w:val="21"/>
              </w:rPr>
            </w:pPr>
          </w:p>
        </w:tc>
        <w:tc>
          <w:tcPr>
            <w:tcW w:w="4333" w:type="dxa"/>
            <w:tcBorders>
              <w:top w:val="single" w:sz="8" w:space="0" w:color="auto"/>
              <w:left w:val="single" w:sz="8" w:space="0" w:color="auto"/>
              <w:bottom w:val="single" w:sz="8" w:space="0" w:color="auto"/>
              <w:right w:val="single" w:sz="8" w:space="0" w:color="auto"/>
            </w:tcBorders>
          </w:tcPr>
          <w:p w:rsidR="005F5D81" w:rsidRPr="00A1088D" w:rsidRDefault="005F5D81" w:rsidP="00957AC2">
            <w:pPr>
              <w:spacing w:line="260" w:lineRule="exact"/>
              <w:rPr>
                <w:rFonts w:ascii="Times New Roman" w:hAnsi="Times New Roman"/>
                <w:szCs w:val="21"/>
              </w:rPr>
            </w:pPr>
          </w:p>
        </w:tc>
      </w:tr>
    </w:tbl>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8E6A72" w:rsidRPr="00A1088D" w:rsidRDefault="008E6A72">
      <w:pPr>
        <w:spacing w:line="360" w:lineRule="auto"/>
        <w:rPr>
          <w:rFonts w:ascii="Times New Roman" w:hAnsi="Times New Roman"/>
          <w:b/>
          <w:bCs/>
          <w:sz w:val="44"/>
          <w:szCs w:val="44"/>
        </w:rPr>
      </w:pPr>
    </w:p>
    <w:p w:rsidR="008E6A72" w:rsidRPr="00A1088D" w:rsidRDefault="008E6A72">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tbl>
      <w:tblPr>
        <w:tblpPr w:leftFromText="180" w:rightFromText="180" w:vertAnchor="text" w:horzAnchor="page" w:tblpX="2427" w:tblpY="435"/>
        <w:tblW w:w="7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6424"/>
      </w:tblGrid>
      <w:tr w:rsidR="005F5D81" w:rsidRPr="00A1088D" w:rsidTr="008E6A72">
        <w:trPr>
          <w:trHeight w:val="340"/>
        </w:trPr>
        <w:tc>
          <w:tcPr>
            <w:tcW w:w="1150" w:type="dxa"/>
            <w:tcBorders>
              <w:top w:val="double" w:sz="4" w:space="0" w:color="auto"/>
              <w:left w:val="double" w:sz="4" w:space="0" w:color="auto"/>
              <w:bottom w:val="double" w:sz="4" w:space="0" w:color="auto"/>
              <w:right w:val="double" w:sz="4" w:space="0" w:color="auto"/>
            </w:tcBorders>
            <w:shd w:val="clear" w:color="auto" w:fill="FFFFFF"/>
            <w:vAlign w:val="center"/>
          </w:tcPr>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lastRenderedPageBreak/>
              <w:t>时间</w:t>
            </w:r>
          </w:p>
        </w:tc>
        <w:tc>
          <w:tcPr>
            <w:tcW w:w="6424" w:type="dxa"/>
            <w:tcBorders>
              <w:top w:val="double" w:sz="4" w:space="0" w:color="auto"/>
              <w:left w:val="double" w:sz="4" w:space="0" w:color="auto"/>
              <w:bottom w:val="double" w:sz="4" w:space="0" w:color="auto"/>
              <w:right w:val="double" w:sz="4" w:space="0" w:color="auto"/>
            </w:tcBorders>
            <w:shd w:val="clear" w:color="auto" w:fill="FFFFFF"/>
          </w:tcPr>
          <w:p w:rsidR="005F5D81" w:rsidRPr="00A1088D" w:rsidRDefault="005F5D81" w:rsidP="008E6A72">
            <w:pPr>
              <w:spacing w:line="260" w:lineRule="exact"/>
              <w:jc w:val="center"/>
              <w:rPr>
                <w:rFonts w:ascii="Times New Roman" w:eastAsia="黑体" w:hAnsi="Times New Roman"/>
                <w:szCs w:val="21"/>
              </w:rPr>
            </w:pPr>
            <w:r w:rsidRPr="00A1088D">
              <w:rPr>
                <w:rFonts w:ascii="Times New Roman" w:eastAsia="黑体" w:hAnsi="黑体"/>
                <w:bCs/>
                <w:szCs w:val="21"/>
              </w:rPr>
              <w:t>住院第</w:t>
            </w:r>
            <w:r w:rsidRPr="00A1088D">
              <w:rPr>
                <w:rFonts w:ascii="Times New Roman" w:eastAsia="黑体" w:hAnsi="Times New Roman"/>
                <w:bCs/>
                <w:szCs w:val="21"/>
              </w:rPr>
              <w:t>21-28</w:t>
            </w:r>
            <w:r w:rsidRPr="00A1088D">
              <w:rPr>
                <w:rFonts w:ascii="Times New Roman" w:eastAsia="黑体" w:hAnsi="黑体"/>
                <w:bCs/>
                <w:szCs w:val="21"/>
              </w:rPr>
              <w:t>天（出院日）</w:t>
            </w:r>
          </w:p>
        </w:tc>
      </w:tr>
      <w:tr w:rsidR="005F5D81" w:rsidRPr="00A1088D" w:rsidTr="008E6A72">
        <w:trPr>
          <w:trHeight w:val="340"/>
        </w:trPr>
        <w:tc>
          <w:tcPr>
            <w:tcW w:w="1150" w:type="dxa"/>
            <w:tcBorders>
              <w:top w:val="double" w:sz="4" w:space="0" w:color="auto"/>
              <w:left w:val="single" w:sz="8" w:space="0" w:color="auto"/>
              <w:bottom w:val="single" w:sz="8" w:space="0" w:color="auto"/>
              <w:right w:val="single" w:sz="8" w:space="0" w:color="auto"/>
            </w:tcBorders>
            <w:vAlign w:val="center"/>
          </w:tcPr>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主</w:t>
            </w:r>
          </w:p>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要</w:t>
            </w:r>
          </w:p>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诊</w:t>
            </w:r>
          </w:p>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疗</w:t>
            </w:r>
          </w:p>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工</w:t>
            </w:r>
          </w:p>
          <w:p w:rsidR="005F5D81"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bCs/>
                <w:szCs w:val="21"/>
              </w:rPr>
              <w:t>作</w:t>
            </w:r>
          </w:p>
        </w:tc>
        <w:tc>
          <w:tcPr>
            <w:tcW w:w="6424" w:type="dxa"/>
            <w:tcBorders>
              <w:top w:val="double" w:sz="4" w:space="0" w:color="auto"/>
              <w:left w:val="single" w:sz="8" w:space="0" w:color="auto"/>
              <w:bottom w:val="single" w:sz="8" w:space="0" w:color="auto"/>
              <w:right w:val="single" w:sz="8" w:space="0" w:color="auto"/>
            </w:tcBorders>
          </w:tcPr>
          <w:p w:rsidR="005F5D81" w:rsidRPr="00A1088D" w:rsidRDefault="005F5D81" w:rsidP="008E6A7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宋体"/>
                <w:color w:val="000000"/>
                <w:szCs w:val="21"/>
              </w:rPr>
              <w:t>上级医师查房，进行评估，明确是否出院</w:t>
            </w:r>
          </w:p>
          <w:p w:rsidR="005F5D81" w:rsidRPr="00A1088D" w:rsidRDefault="005F5D81" w:rsidP="008E6A7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宋体"/>
                <w:color w:val="000000"/>
                <w:szCs w:val="21"/>
              </w:rPr>
              <w:t>完成出院记录、病案首页、出院证明书等</w:t>
            </w:r>
          </w:p>
          <w:p w:rsidR="005F5D81" w:rsidRPr="00A1088D" w:rsidRDefault="005F5D81" w:rsidP="008E6A72">
            <w:pPr>
              <w:spacing w:line="260" w:lineRule="exact"/>
              <w:rPr>
                <w:rFonts w:ascii="Times New Roman" w:hAnsi="Times New Roman"/>
                <w:szCs w:val="21"/>
              </w:rPr>
            </w:pPr>
            <w:r w:rsidRPr="00A1088D">
              <w:rPr>
                <w:rFonts w:ascii="Times New Roman" w:hAnsi="Times New Roman"/>
                <w:color w:val="000000"/>
                <w:szCs w:val="21"/>
              </w:rPr>
              <w:t>□</w:t>
            </w:r>
            <w:r w:rsidRPr="00A1088D">
              <w:rPr>
                <w:rFonts w:ascii="Times New Roman" w:hAnsi="宋体"/>
                <w:color w:val="000000"/>
                <w:spacing w:val="-6"/>
                <w:szCs w:val="21"/>
              </w:rPr>
              <w:t>向患者交代出院后的注意事项，如返院复诊的时间、地点，发生紧急情况时的处理等</w:t>
            </w:r>
          </w:p>
        </w:tc>
      </w:tr>
      <w:tr w:rsidR="005F5D81" w:rsidRPr="00A1088D">
        <w:trPr>
          <w:trHeight w:val="340"/>
        </w:trPr>
        <w:tc>
          <w:tcPr>
            <w:tcW w:w="115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重</w:t>
            </w:r>
          </w:p>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点</w:t>
            </w:r>
          </w:p>
          <w:p w:rsidR="005F5D81" w:rsidRPr="00A1088D" w:rsidRDefault="005F5D81" w:rsidP="008E6A72">
            <w:pPr>
              <w:spacing w:line="260" w:lineRule="exact"/>
              <w:jc w:val="center"/>
              <w:rPr>
                <w:rFonts w:ascii="Times New Roman" w:eastAsia="黑体" w:hAnsi="Times New Roman"/>
                <w:bCs/>
                <w:szCs w:val="21"/>
              </w:rPr>
            </w:pPr>
            <w:r w:rsidRPr="00A1088D">
              <w:rPr>
                <w:rFonts w:ascii="Times New Roman" w:eastAsia="黑体" w:hAnsi="黑体"/>
                <w:bCs/>
                <w:szCs w:val="21"/>
              </w:rPr>
              <w:t>医</w:t>
            </w:r>
          </w:p>
          <w:p w:rsidR="005F5D81" w:rsidRPr="00A1088D" w:rsidRDefault="005F5D81" w:rsidP="008E6A72">
            <w:pPr>
              <w:spacing w:line="260" w:lineRule="exact"/>
              <w:jc w:val="center"/>
              <w:rPr>
                <w:rFonts w:ascii="Times New Roman" w:eastAsia="黑体" w:hAnsi="Times New Roman"/>
                <w:szCs w:val="21"/>
              </w:rPr>
            </w:pPr>
            <w:r w:rsidRPr="00A1088D">
              <w:rPr>
                <w:rFonts w:ascii="Times New Roman" w:eastAsia="黑体" w:hAnsi="黑体"/>
                <w:bCs/>
                <w:szCs w:val="21"/>
              </w:rPr>
              <w:t>嘱</w:t>
            </w:r>
          </w:p>
        </w:tc>
        <w:tc>
          <w:tcPr>
            <w:tcW w:w="6424" w:type="dxa"/>
            <w:tcBorders>
              <w:top w:val="single" w:sz="8" w:space="0" w:color="auto"/>
              <w:left w:val="single" w:sz="8" w:space="0" w:color="auto"/>
              <w:bottom w:val="single" w:sz="8" w:space="0" w:color="auto"/>
              <w:right w:val="single" w:sz="8" w:space="0" w:color="auto"/>
            </w:tcBorders>
          </w:tcPr>
          <w:p w:rsidR="005F5D81" w:rsidRPr="00A1088D" w:rsidRDefault="005F5D81" w:rsidP="008E6A72">
            <w:pPr>
              <w:spacing w:line="260" w:lineRule="exact"/>
              <w:rPr>
                <w:rFonts w:ascii="Times New Roman" w:hAnsi="Times New Roman"/>
                <w:szCs w:val="21"/>
              </w:rPr>
            </w:pPr>
            <w:r w:rsidRPr="00A1088D">
              <w:rPr>
                <w:rFonts w:ascii="Times New Roman"/>
                <w:szCs w:val="21"/>
              </w:rPr>
              <w:t>出院医嘱：</w:t>
            </w:r>
          </w:p>
          <w:p w:rsidR="005F5D81" w:rsidRPr="00A1088D" w:rsidRDefault="005F5D81" w:rsidP="008E6A72">
            <w:pPr>
              <w:spacing w:line="260" w:lineRule="exact"/>
              <w:rPr>
                <w:rFonts w:ascii="Times New Roman" w:hAnsi="Times New Roman"/>
                <w:szCs w:val="21"/>
              </w:rPr>
            </w:pPr>
            <w:r w:rsidRPr="00A1088D">
              <w:rPr>
                <w:rFonts w:ascii="Times New Roman" w:hAnsi="Times New Roman"/>
                <w:szCs w:val="21"/>
              </w:rPr>
              <w:t>□</w:t>
            </w:r>
            <w:r w:rsidRPr="00A1088D">
              <w:rPr>
                <w:rFonts w:ascii="Times New Roman"/>
                <w:szCs w:val="21"/>
              </w:rPr>
              <w:t>出院带药</w:t>
            </w:r>
          </w:p>
          <w:p w:rsidR="005F5D81" w:rsidRPr="00A1088D" w:rsidRDefault="005F5D81" w:rsidP="008E6A72">
            <w:pPr>
              <w:spacing w:line="260" w:lineRule="exact"/>
              <w:rPr>
                <w:rFonts w:ascii="Times New Roman" w:hAnsi="Times New Roman"/>
                <w:szCs w:val="21"/>
              </w:rPr>
            </w:pPr>
            <w:r w:rsidRPr="00A1088D">
              <w:rPr>
                <w:rFonts w:ascii="Times New Roman" w:hAnsi="Times New Roman"/>
                <w:szCs w:val="21"/>
              </w:rPr>
              <w:t>□</w:t>
            </w:r>
            <w:r w:rsidRPr="00A1088D">
              <w:rPr>
                <w:rFonts w:ascii="Times New Roman"/>
                <w:szCs w:val="21"/>
              </w:rPr>
              <w:t>健康宣教：普及卫生知识，加强运动和营养</w:t>
            </w:r>
          </w:p>
          <w:p w:rsidR="005F5D81" w:rsidRPr="00A1088D" w:rsidRDefault="005F5D81" w:rsidP="008E6A72">
            <w:pPr>
              <w:spacing w:line="260" w:lineRule="exact"/>
              <w:rPr>
                <w:rFonts w:ascii="Times New Roman" w:hAnsi="Times New Roman"/>
                <w:szCs w:val="21"/>
              </w:rPr>
            </w:pPr>
            <w:r w:rsidRPr="00A1088D">
              <w:rPr>
                <w:rFonts w:ascii="Times New Roman" w:hAnsi="Times New Roman"/>
                <w:szCs w:val="21"/>
              </w:rPr>
              <w:t>□</w:t>
            </w:r>
            <w:r w:rsidRPr="00A1088D">
              <w:rPr>
                <w:rFonts w:ascii="Times New Roman"/>
                <w:szCs w:val="21"/>
              </w:rPr>
              <w:t>出院宣教：预防注射和药物预防，向患者家属交代出院注意事项，如门诊随访项目，间隔时间，观察项目等</w:t>
            </w:r>
          </w:p>
        </w:tc>
      </w:tr>
      <w:tr w:rsidR="005F5D81" w:rsidRPr="00A1088D">
        <w:trPr>
          <w:trHeight w:val="340"/>
        </w:trPr>
        <w:tc>
          <w:tcPr>
            <w:tcW w:w="115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主要</w:t>
            </w:r>
          </w:p>
          <w:p w:rsidR="005F5D81"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护理</w:t>
            </w:r>
          </w:p>
          <w:p w:rsidR="005F5D81"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工作</w:t>
            </w:r>
          </w:p>
        </w:tc>
        <w:tc>
          <w:tcPr>
            <w:tcW w:w="6424" w:type="dxa"/>
            <w:tcBorders>
              <w:top w:val="single" w:sz="8" w:space="0" w:color="auto"/>
              <w:left w:val="single" w:sz="8" w:space="0" w:color="auto"/>
              <w:bottom w:val="single" w:sz="8" w:space="0" w:color="auto"/>
              <w:right w:val="single" w:sz="8" w:space="0" w:color="auto"/>
            </w:tcBorders>
          </w:tcPr>
          <w:p w:rsidR="005F5D81" w:rsidRPr="00A1088D" w:rsidRDefault="005F5D81" w:rsidP="008E6A72">
            <w:pPr>
              <w:spacing w:line="260" w:lineRule="exact"/>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观察病情变化同前</w:t>
            </w:r>
          </w:p>
          <w:p w:rsidR="005F5D81" w:rsidRPr="00A1088D" w:rsidRDefault="005F5D81" w:rsidP="008E6A72">
            <w:pPr>
              <w:spacing w:line="260" w:lineRule="exact"/>
              <w:ind w:left="315" w:hangingChars="150" w:hanging="315"/>
              <w:rPr>
                <w:rFonts w:ascii="Times New Roman" w:hAnsi="Times New Roman"/>
                <w:color w:val="000000"/>
                <w:szCs w:val="21"/>
              </w:rPr>
            </w:pPr>
            <w:r w:rsidRPr="00A1088D">
              <w:rPr>
                <w:rFonts w:ascii="Times New Roman" w:hAnsi="Times New Roman"/>
                <w:color w:val="000000"/>
                <w:szCs w:val="21"/>
              </w:rPr>
              <w:t>□</w:t>
            </w:r>
            <w:r w:rsidRPr="00A1088D">
              <w:rPr>
                <w:rFonts w:ascii="Times New Roman" w:hAnsi="Times New Roman"/>
                <w:color w:val="000000"/>
                <w:szCs w:val="21"/>
              </w:rPr>
              <w:t>按时评估病情，相应护理措施到位</w:t>
            </w:r>
          </w:p>
          <w:p w:rsidR="005F5D81" w:rsidRPr="00A1088D" w:rsidRDefault="005F5D81" w:rsidP="008E6A72">
            <w:pPr>
              <w:spacing w:line="260" w:lineRule="exact"/>
              <w:rPr>
                <w:rFonts w:ascii="Times New Roman" w:hAnsi="Times New Roman"/>
                <w:szCs w:val="21"/>
              </w:rPr>
            </w:pPr>
            <w:r w:rsidRPr="00A1088D">
              <w:rPr>
                <w:rFonts w:ascii="Times New Roman" w:hAnsi="Times New Roman"/>
                <w:color w:val="000000"/>
                <w:szCs w:val="21"/>
              </w:rPr>
              <w:t>□</w:t>
            </w:r>
            <w:r w:rsidRPr="00A1088D">
              <w:rPr>
                <w:rFonts w:ascii="Times New Roman" w:hAnsi="宋体"/>
                <w:szCs w:val="21"/>
              </w:rPr>
              <w:t>帮助患者办理出院手</w:t>
            </w:r>
            <w:r w:rsidRPr="00A1088D">
              <w:rPr>
                <w:rFonts w:ascii="Times New Roman"/>
                <w:szCs w:val="21"/>
              </w:rPr>
              <w:t>续、交费等事项</w:t>
            </w:r>
          </w:p>
        </w:tc>
      </w:tr>
      <w:tr w:rsidR="005F5D81" w:rsidRPr="00A1088D">
        <w:trPr>
          <w:trHeight w:val="340"/>
        </w:trPr>
        <w:tc>
          <w:tcPr>
            <w:tcW w:w="1150" w:type="dxa"/>
            <w:tcBorders>
              <w:top w:val="single" w:sz="8" w:space="0" w:color="auto"/>
              <w:left w:val="single" w:sz="8" w:space="0" w:color="auto"/>
              <w:bottom w:val="single" w:sz="8" w:space="0" w:color="auto"/>
              <w:right w:val="single" w:sz="8" w:space="0" w:color="auto"/>
            </w:tcBorders>
            <w:vAlign w:val="center"/>
          </w:tcPr>
          <w:p w:rsidR="005F5D81"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病情</w:t>
            </w:r>
          </w:p>
          <w:p w:rsidR="008E6A72"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变异</w:t>
            </w:r>
          </w:p>
          <w:p w:rsidR="005F5D81" w:rsidRPr="00A1088D" w:rsidRDefault="005F5D81" w:rsidP="008E6A72">
            <w:pPr>
              <w:spacing w:line="260" w:lineRule="exact"/>
              <w:jc w:val="center"/>
              <w:rPr>
                <w:rFonts w:ascii="Times New Roman" w:eastAsia="黑体" w:hAnsi="Times New Roman"/>
                <w:color w:val="000000"/>
                <w:kern w:val="0"/>
                <w:szCs w:val="21"/>
              </w:rPr>
            </w:pPr>
            <w:r w:rsidRPr="00A1088D">
              <w:rPr>
                <w:rFonts w:ascii="Times New Roman" w:eastAsia="黑体" w:hAnsi="黑体"/>
                <w:color w:val="000000"/>
                <w:szCs w:val="21"/>
              </w:rPr>
              <w:t>记录</w:t>
            </w:r>
          </w:p>
        </w:tc>
        <w:tc>
          <w:tcPr>
            <w:tcW w:w="6424" w:type="dxa"/>
            <w:tcBorders>
              <w:top w:val="single" w:sz="8" w:space="0" w:color="auto"/>
              <w:left w:val="single" w:sz="8" w:space="0" w:color="auto"/>
              <w:bottom w:val="single" w:sz="8" w:space="0" w:color="auto"/>
              <w:right w:val="single" w:sz="8" w:space="0" w:color="auto"/>
            </w:tcBorders>
          </w:tcPr>
          <w:p w:rsidR="005F5D81" w:rsidRPr="00A1088D" w:rsidRDefault="005F5D81" w:rsidP="008E6A72">
            <w:pPr>
              <w:widowControl/>
              <w:spacing w:line="260" w:lineRule="exact"/>
              <w:rPr>
                <w:rFonts w:ascii="Times New Roman" w:hAnsi="Times New Roman"/>
                <w:color w:val="000000"/>
                <w:kern w:val="0"/>
                <w:szCs w:val="21"/>
              </w:rPr>
            </w:pPr>
            <w:r w:rsidRPr="00A1088D">
              <w:rPr>
                <w:rFonts w:ascii="Times New Roman" w:hAnsi="Times New Roman"/>
                <w:color w:val="000000"/>
                <w:szCs w:val="21"/>
              </w:rPr>
              <w:t>□</w:t>
            </w:r>
            <w:r w:rsidRPr="00A1088D">
              <w:rPr>
                <w:rFonts w:ascii="Times New Roman" w:hAnsi="宋体"/>
                <w:color w:val="000000"/>
                <w:kern w:val="0"/>
                <w:szCs w:val="21"/>
              </w:rPr>
              <w:t>无</w:t>
            </w:r>
            <w:r w:rsidRPr="00A1088D">
              <w:rPr>
                <w:rFonts w:ascii="Times New Roman" w:hAnsi="Times New Roman"/>
                <w:color w:val="000000"/>
                <w:szCs w:val="21"/>
              </w:rPr>
              <w:t>□</w:t>
            </w:r>
            <w:r w:rsidRPr="00A1088D">
              <w:rPr>
                <w:rFonts w:ascii="Times New Roman" w:hAnsi="宋体"/>
                <w:color w:val="000000"/>
                <w:kern w:val="0"/>
                <w:szCs w:val="21"/>
              </w:rPr>
              <w:t>有，原因：</w:t>
            </w:r>
          </w:p>
          <w:p w:rsidR="005F5D81" w:rsidRPr="00A1088D" w:rsidRDefault="005F5D81" w:rsidP="008E6A72">
            <w:pPr>
              <w:widowControl/>
              <w:spacing w:line="260" w:lineRule="exact"/>
              <w:rPr>
                <w:rFonts w:ascii="Times New Roman" w:hAnsi="Times New Roman"/>
                <w:color w:val="000000"/>
                <w:kern w:val="0"/>
                <w:szCs w:val="21"/>
              </w:rPr>
            </w:pPr>
            <w:r w:rsidRPr="00A1088D">
              <w:rPr>
                <w:rFonts w:ascii="Times New Roman" w:hAnsi="Times New Roman"/>
                <w:color w:val="000000"/>
                <w:kern w:val="0"/>
                <w:szCs w:val="21"/>
              </w:rPr>
              <w:t>1.</w:t>
            </w:r>
          </w:p>
          <w:p w:rsidR="005F5D81" w:rsidRPr="00A1088D" w:rsidRDefault="005F5D81" w:rsidP="008E6A72">
            <w:pPr>
              <w:spacing w:line="260" w:lineRule="exact"/>
              <w:rPr>
                <w:rFonts w:ascii="Times New Roman" w:hAnsi="Times New Roman"/>
                <w:szCs w:val="21"/>
              </w:rPr>
            </w:pPr>
            <w:r w:rsidRPr="00A1088D">
              <w:rPr>
                <w:rFonts w:ascii="Times New Roman" w:hAnsi="Times New Roman"/>
                <w:color w:val="000000"/>
                <w:kern w:val="0"/>
                <w:szCs w:val="21"/>
              </w:rPr>
              <w:t>2.</w:t>
            </w:r>
          </w:p>
        </w:tc>
      </w:tr>
      <w:tr w:rsidR="005F5D81" w:rsidRPr="00A1088D">
        <w:trPr>
          <w:trHeight w:val="340"/>
        </w:trPr>
        <w:tc>
          <w:tcPr>
            <w:tcW w:w="1150" w:type="dxa"/>
            <w:tcBorders>
              <w:top w:val="single" w:sz="8" w:space="0" w:color="auto"/>
              <w:left w:val="single" w:sz="8" w:space="0" w:color="auto"/>
              <w:bottom w:val="single" w:sz="8" w:space="0" w:color="auto"/>
              <w:right w:val="single" w:sz="8" w:space="0" w:color="auto"/>
            </w:tcBorders>
            <w:vAlign w:val="center"/>
          </w:tcPr>
          <w:p w:rsidR="008E6A72"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护士</w:t>
            </w:r>
          </w:p>
          <w:p w:rsidR="005F5D81" w:rsidRPr="00A1088D" w:rsidRDefault="005F5D81" w:rsidP="008E6A72">
            <w:pPr>
              <w:spacing w:line="260" w:lineRule="exact"/>
              <w:jc w:val="center"/>
              <w:rPr>
                <w:rFonts w:ascii="Times New Roman" w:eastAsia="黑体" w:hAnsi="Times New Roman"/>
                <w:szCs w:val="21"/>
              </w:rPr>
            </w:pPr>
            <w:r w:rsidRPr="00A1088D">
              <w:rPr>
                <w:rFonts w:ascii="Times New Roman" w:eastAsia="黑体" w:hAnsi="黑体"/>
                <w:color w:val="000000"/>
                <w:szCs w:val="21"/>
              </w:rPr>
              <w:t>签名</w:t>
            </w:r>
          </w:p>
        </w:tc>
        <w:tc>
          <w:tcPr>
            <w:tcW w:w="6424" w:type="dxa"/>
            <w:tcBorders>
              <w:top w:val="single" w:sz="8" w:space="0" w:color="auto"/>
              <w:left w:val="single" w:sz="8" w:space="0" w:color="auto"/>
              <w:bottom w:val="single" w:sz="8" w:space="0" w:color="auto"/>
              <w:right w:val="single" w:sz="8" w:space="0" w:color="auto"/>
            </w:tcBorders>
          </w:tcPr>
          <w:p w:rsidR="005F5D81" w:rsidRPr="00A1088D" w:rsidRDefault="005F5D81" w:rsidP="008E6A72">
            <w:pPr>
              <w:spacing w:line="260" w:lineRule="exact"/>
              <w:rPr>
                <w:rFonts w:ascii="Times New Roman" w:hAnsi="Times New Roman"/>
                <w:szCs w:val="21"/>
              </w:rPr>
            </w:pPr>
          </w:p>
        </w:tc>
      </w:tr>
      <w:tr w:rsidR="005F5D81" w:rsidRPr="00A1088D">
        <w:trPr>
          <w:trHeight w:val="340"/>
        </w:trPr>
        <w:tc>
          <w:tcPr>
            <w:tcW w:w="1150" w:type="dxa"/>
            <w:tcBorders>
              <w:top w:val="single" w:sz="8" w:space="0" w:color="auto"/>
              <w:left w:val="single" w:sz="8" w:space="0" w:color="auto"/>
              <w:bottom w:val="single" w:sz="8" w:space="0" w:color="auto"/>
              <w:right w:val="single" w:sz="8" w:space="0" w:color="auto"/>
            </w:tcBorders>
            <w:vAlign w:val="center"/>
          </w:tcPr>
          <w:p w:rsidR="008E6A72" w:rsidRPr="00A1088D" w:rsidRDefault="005F5D81" w:rsidP="008E6A72">
            <w:pPr>
              <w:spacing w:line="260" w:lineRule="exact"/>
              <w:jc w:val="center"/>
              <w:rPr>
                <w:rFonts w:ascii="Times New Roman" w:eastAsia="黑体" w:hAnsi="Times New Roman"/>
                <w:color w:val="000000"/>
                <w:szCs w:val="21"/>
              </w:rPr>
            </w:pPr>
            <w:r w:rsidRPr="00A1088D">
              <w:rPr>
                <w:rFonts w:ascii="Times New Roman" w:eastAsia="黑体" w:hAnsi="黑体"/>
                <w:color w:val="000000"/>
                <w:szCs w:val="21"/>
              </w:rPr>
              <w:t>医师</w:t>
            </w:r>
          </w:p>
          <w:p w:rsidR="005F5D81" w:rsidRPr="00A1088D" w:rsidRDefault="005F5D81" w:rsidP="008E6A72">
            <w:pPr>
              <w:spacing w:line="260" w:lineRule="exact"/>
              <w:jc w:val="center"/>
              <w:rPr>
                <w:rFonts w:ascii="Times New Roman" w:eastAsia="黑体" w:hAnsi="Times New Roman"/>
                <w:szCs w:val="21"/>
              </w:rPr>
            </w:pPr>
            <w:r w:rsidRPr="00A1088D">
              <w:rPr>
                <w:rFonts w:ascii="Times New Roman" w:eastAsia="黑体" w:hAnsi="黑体"/>
                <w:color w:val="000000"/>
                <w:szCs w:val="21"/>
              </w:rPr>
              <w:t>签名</w:t>
            </w:r>
          </w:p>
        </w:tc>
        <w:tc>
          <w:tcPr>
            <w:tcW w:w="6424" w:type="dxa"/>
            <w:tcBorders>
              <w:top w:val="single" w:sz="8" w:space="0" w:color="auto"/>
              <w:left w:val="single" w:sz="8" w:space="0" w:color="auto"/>
              <w:bottom w:val="single" w:sz="8" w:space="0" w:color="auto"/>
              <w:right w:val="single" w:sz="8" w:space="0" w:color="auto"/>
            </w:tcBorders>
          </w:tcPr>
          <w:p w:rsidR="005F5D81" w:rsidRPr="00A1088D" w:rsidRDefault="005F5D81" w:rsidP="008E6A72">
            <w:pPr>
              <w:spacing w:line="260" w:lineRule="exact"/>
              <w:rPr>
                <w:rFonts w:ascii="Times New Roman" w:hAnsi="Times New Roman"/>
                <w:szCs w:val="21"/>
              </w:rPr>
            </w:pPr>
          </w:p>
        </w:tc>
      </w:tr>
    </w:tbl>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spacing w:line="360" w:lineRule="auto"/>
        <w:rPr>
          <w:rFonts w:ascii="Times New Roman" w:hAnsi="Times New Roman"/>
          <w:b/>
          <w:bCs/>
          <w:sz w:val="44"/>
          <w:szCs w:val="44"/>
        </w:rPr>
      </w:pPr>
    </w:p>
    <w:p w:rsidR="005F5D81" w:rsidRPr="00A1088D" w:rsidRDefault="005F5D81">
      <w:pPr>
        <w:rPr>
          <w:rFonts w:ascii="Times New Roman" w:hAnsi="Times New Roman"/>
        </w:rPr>
      </w:pPr>
    </w:p>
    <w:sectPr w:rsidR="005F5D81" w:rsidRPr="00A1088D" w:rsidSect="00851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CC" w:rsidRDefault="00D910CC" w:rsidP="00F35143">
      <w:r>
        <w:separator/>
      </w:r>
    </w:p>
  </w:endnote>
  <w:endnote w:type="continuationSeparator" w:id="0">
    <w:p w:rsidR="00D910CC" w:rsidRDefault="00D910CC" w:rsidP="00F3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CC" w:rsidRDefault="00D910CC" w:rsidP="00F35143">
      <w:r>
        <w:separator/>
      </w:r>
    </w:p>
  </w:footnote>
  <w:footnote w:type="continuationSeparator" w:id="0">
    <w:p w:rsidR="00D910CC" w:rsidRDefault="00D910CC" w:rsidP="00F35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F02B7"/>
    <w:multiLevelType w:val="multilevel"/>
    <w:tmpl w:val="781F02B7"/>
    <w:lvl w:ilvl="0">
      <w:start w:val="2"/>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5AD8"/>
    <w:rsid w:val="000144B6"/>
    <w:rsid w:val="00017C33"/>
    <w:rsid w:val="000208C1"/>
    <w:rsid w:val="00021591"/>
    <w:rsid w:val="0002467F"/>
    <w:rsid w:val="000349AB"/>
    <w:rsid w:val="00070DE5"/>
    <w:rsid w:val="00082D2E"/>
    <w:rsid w:val="000837D0"/>
    <w:rsid w:val="000872D0"/>
    <w:rsid w:val="00087D3B"/>
    <w:rsid w:val="000A27F7"/>
    <w:rsid w:val="000B4F31"/>
    <w:rsid w:val="000B73CD"/>
    <w:rsid w:val="000C2838"/>
    <w:rsid w:val="000C76C6"/>
    <w:rsid w:val="000E1BCD"/>
    <w:rsid w:val="000E46C5"/>
    <w:rsid w:val="000F27A8"/>
    <w:rsid w:val="00105371"/>
    <w:rsid w:val="00130253"/>
    <w:rsid w:val="00134794"/>
    <w:rsid w:val="00140207"/>
    <w:rsid w:val="00164DAD"/>
    <w:rsid w:val="00165F4E"/>
    <w:rsid w:val="001838DF"/>
    <w:rsid w:val="0018766F"/>
    <w:rsid w:val="00190030"/>
    <w:rsid w:val="00191819"/>
    <w:rsid w:val="001B1DA8"/>
    <w:rsid w:val="001B5176"/>
    <w:rsid w:val="001C0FF4"/>
    <w:rsid w:val="001D0A48"/>
    <w:rsid w:val="002043FC"/>
    <w:rsid w:val="00211ECB"/>
    <w:rsid w:val="00221CCE"/>
    <w:rsid w:val="00232D32"/>
    <w:rsid w:val="0023312B"/>
    <w:rsid w:val="002347EB"/>
    <w:rsid w:val="002439FD"/>
    <w:rsid w:val="00244557"/>
    <w:rsid w:val="00255B92"/>
    <w:rsid w:val="00257875"/>
    <w:rsid w:val="00293D21"/>
    <w:rsid w:val="002A7E8E"/>
    <w:rsid w:val="002C0F7B"/>
    <w:rsid w:val="002C38DA"/>
    <w:rsid w:val="002E27ED"/>
    <w:rsid w:val="002E3E82"/>
    <w:rsid w:val="0031760F"/>
    <w:rsid w:val="00327F16"/>
    <w:rsid w:val="00331257"/>
    <w:rsid w:val="00334E23"/>
    <w:rsid w:val="003431D8"/>
    <w:rsid w:val="00343FF6"/>
    <w:rsid w:val="00357243"/>
    <w:rsid w:val="0037359F"/>
    <w:rsid w:val="003749D7"/>
    <w:rsid w:val="0039016B"/>
    <w:rsid w:val="003939E3"/>
    <w:rsid w:val="003A0F12"/>
    <w:rsid w:val="003A2453"/>
    <w:rsid w:val="003A5AAE"/>
    <w:rsid w:val="003A6A42"/>
    <w:rsid w:val="003B1EF8"/>
    <w:rsid w:val="003D777E"/>
    <w:rsid w:val="003F0537"/>
    <w:rsid w:val="003F0841"/>
    <w:rsid w:val="003F122E"/>
    <w:rsid w:val="00427D18"/>
    <w:rsid w:val="004325BA"/>
    <w:rsid w:val="004553C5"/>
    <w:rsid w:val="00466933"/>
    <w:rsid w:val="004702E7"/>
    <w:rsid w:val="004733A7"/>
    <w:rsid w:val="0047780A"/>
    <w:rsid w:val="00496997"/>
    <w:rsid w:val="004A7321"/>
    <w:rsid w:val="004B0F32"/>
    <w:rsid w:val="004C02AA"/>
    <w:rsid w:val="004D0289"/>
    <w:rsid w:val="004D74A5"/>
    <w:rsid w:val="004F5D41"/>
    <w:rsid w:val="0050101F"/>
    <w:rsid w:val="0050763A"/>
    <w:rsid w:val="0051407B"/>
    <w:rsid w:val="00521280"/>
    <w:rsid w:val="00523629"/>
    <w:rsid w:val="00524521"/>
    <w:rsid w:val="00533AA6"/>
    <w:rsid w:val="00550D1B"/>
    <w:rsid w:val="005625B7"/>
    <w:rsid w:val="005656A4"/>
    <w:rsid w:val="0056658B"/>
    <w:rsid w:val="00577E3E"/>
    <w:rsid w:val="00583518"/>
    <w:rsid w:val="005902F0"/>
    <w:rsid w:val="005B119D"/>
    <w:rsid w:val="005C552D"/>
    <w:rsid w:val="005C5919"/>
    <w:rsid w:val="005D3B0B"/>
    <w:rsid w:val="005D5D54"/>
    <w:rsid w:val="005E039C"/>
    <w:rsid w:val="005F5D81"/>
    <w:rsid w:val="006037FA"/>
    <w:rsid w:val="00604CD5"/>
    <w:rsid w:val="0063195E"/>
    <w:rsid w:val="006324F3"/>
    <w:rsid w:val="0063323C"/>
    <w:rsid w:val="00646738"/>
    <w:rsid w:val="006C32CE"/>
    <w:rsid w:val="006C5E91"/>
    <w:rsid w:val="006D685F"/>
    <w:rsid w:val="006D7954"/>
    <w:rsid w:val="006E6686"/>
    <w:rsid w:val="006F384B"/>
    <w:rsid w:val="007073F3"/>
    <w:rsid w:val="00712A59"/>
    <w:rsid w:val="007168DE"/>
    <w:rsid w:val="00721CE6"/>
    <w:rsid w:val="00723337"/>
    <w:rsid w:val="00725927"/>
    <w:rsid w:val="0073294F"/>
    <w:rsid w:val="00736699"/>
    <w:rsid w:val="00754CBA"/>
    <w:rsid w:val="00762D3C"/>
    <w:rsid w:val="00772CD2"/>
    <w:rsid w:val="00781570"/>
    <w:rsid w:val="007A0199"/>
    <w:rsid w:val="007C2537"/>
    <w:rsid w:val="007D2FF6"/>
    <w:rsid w:val="007D4553"/>
    <w:rsid w:val="007F2732"/>
    <w:rsid w:val="007F5022"/>
    <w:rsid w:val="007F6748"/>
    <w:rsid w:val="00812293"/>
    <w:rsid w:val="00816D3A"/>
    <w:rsid w:val="00833AB8"/>
    <w:rsid w:val="00840ED3"/>
    <w:rsid w:val="00844693"/>
    <w:rsid w:val="0085132D"/>
    <w:rsid w:val="008749C5"/>
    <w:rsid w:val="00877B35"/>
    <w:rsid w:val="00877C03"/>
    <w:rsid w:val="00882EBA"/>
    <w:rsid w:val="00886853"/>
    <w:rsid w:val="00891D4A"/>
    <w:rsid w:val="00892AB8"/>
    <w:rsid w:val="008B3C59"/>
    <w:rsid w:val="008D42E4"/>
    <w:rsid w:val="008D7EDA"/>
    <w:rsid w:val="008E47F5"/>
    <w:rsid w:val="008E6A72"/>
    <w:rsid w:val="008F066A"/>
    <w:rsid w:val="00905013"/>
    <w:rsid w:val="00905939"/>
    <w:rsid w:val="00915AD8"/>
    <w:rsid w:val="00921FB9"/>
    <w:rsid w:val="00930AF4"/>
    <w:rsid w:val="009369D9"/>
    <w:rsid w:val="00950FD5"/>
    <w:rsid w:val="00957AC2"/>
    <w:rsid w:val="009637AD"/>
    <w:rsid w:val="00972974"/>
    <w:rsid w:val="00984330"/>
    <w:rsid w:val="00996DD7"/>
    <w:rsid w:val="009A5E89"/>
    <w:rsid w:val="009A7285"/>
    <w:rsid w:val="009B2FEB"/>
    <w:rsid w:val="009C14AB"/>
    <w:rsid w:val="009F286C"/>
    <w:rsid w:val="00A04463"/>
    <w:rsid w:val="00A1088D"/>
    <w:rsid w:val="00A11846"/>
    <w:rsid w:val="00A15045"/>
    <w:rsid w:val="00A273D3"/>
    <w:rsid w:val="00A50D15"/>
    <w:rsid w:val="00A5732D"/>
    <w:rsid w:val="00A651C0"/>
    <w:rsid w:val="00A67350"/>
    <w:rsid w:val="00A67427"/>
    <w:rsid w:val="00A76B8F"/>
    <w:rsid w:val="00A76FBF"/>
    <w:rsid w:val="00A8331C"/>
    <w:rsid w:val="00A83685"/>
    <w:rsid w:val="00A85053"/>
    <w:rsid w:val="00A956EF"/>
    <w:rsid w:val="00AA4BEC"/>
    <w:rsid w:val="00AB3955"/>
    <w:rsid w:val="00AB6367"/>
    <w:rsid w:val="00AC06F3"/>
    <w:rsid w:val="00AE0282"/>
    <w:rsid w:val="00AF4B4F"/>
    <w:rsid w:val="00B12623"/>
    <w:rsid w:val="00B362F6"/>
    <w:rsid w:val="00B7280F"/>
    <w:rsid w:val="00B74AC1"/>
    <w:rsid w:val="00BA02F9"/>
    <w:rsid w:val="00BA0F95"/>
    <w:rsid w:val="00BB1073"/>
    <w:rsid w:val="00BB14F1"/>
    <w:rsid w:val="00BB2802"/>
    <w:rsid w:val="00BC13D2"/>
    <w:rsid w:val="00BE2854"/>
    <w:rsid w:val="00BE6CE9"/>
    <w:rsid w:val="00BF7272"/>
    <w:rsid w:val="00C03C34"/>
    <w:rsid w:val="00C11BDE"/>
    <w:rsid w:val="00C42B5B"/>
    <w:rsid w:val="00C45C09"/>
    <w:rsid w:val="00C56663"/>
    <w:rsid w:val="00C70FA6"/>
    <w:rsid w:val="00C81370"/>
    <w:rsid w:val="00C857D8"/>
    <w:rsid w:val="00C87973"/>
    <w:rsid w:val="00C90B58"/>
    <w:rsid w:val="00C96067"/>
    <w:rsid w:val="00CC5E72"/>
    <w:rsid w:val="00CD468D"/>
    <w:rsid w:val="00CD532B"/>
    <w:rsid w:val="00CE24F7"/>
    <w:rsid w:val="00CE6FEA"/>
    <w:rsid w:val="00CF698B"/>
    <w:rsid w:val="00D040DC"/>
    <w:rsid w:val="00D1014B"/>
    <w:rsid w:val="00D103D7"/>
    <w:rsid w:val="00D20ADA"/>
    <w:rsid w:val="00D25C1B"/>
    <w:rsid w:val="00D260CF"/>
    <w:rsid w:val="00D375D2"/>
    <w:rsid w:val="00D43036"/>
    <w:rsid w:val="00D47A82"/>
    <w:rsid w:val="00D56A35"/>
    <w:rsid w:val="00D57CED"/>
    <w:rsid w:val="00D60026"/>
    <w:rsid w:val="00D67C54"/>
    <w:rsid w:val="00D8030D"/>
    <w:rsid w:val="00D864EC"/>
    <w:rsid w:val="00D910CC"/>
    <w:rsid w:val="00D96CDA"/>
    <w:rsid w:val="00DA39F5"/>
    <w:rsid w:val="00DB077B"/>
    <w:rsid w:val="00DB2132"/>
    <w:rsid w:val="00DB6963"/>
    <w:rsid w:val="00DB6A63"/>
    <w:rsid w:val="00DC25CB"/>
    <w:rsid w:val="00DD274C"/>
    <w:rsid w:val="00DD35D3"/>
    <w:rsid w:val="00DD3F3B"/>
    <w:rsid w:val="00DD496D"/>
    <w:rsid w:val="00DD4973"/>
    <w:rsid w:val="00DE1A19"/>
    <w:rsid w:val="00DE5A97"/>
    <w:rsid w:val="00DF7936"/>
    <w:rsid w:val="00E00A65"/>
    <w:rsid w:val="00E16FE7"/>
    <w:rsid w:val="00E20962"/>
    <w:rsid w:val="00E23866"/>
    <w:rsid w:val="00E27B0C"/>
    <w:rsid w:val="00E40830"/>
    <w:rsid w:val="00E501B7"/>
    <w:rsid w:val="00E50631"/>
    <w:rsid w:val="00E64091"/>
    <w:rsid w:val="00E81259"/>
    <w:rsid w:val="00EA5EA9"/>
    <w:rsid w:val="00EC3C82"/>
    <w:rsid w:val="00ED605B"/>
    <w:rsid w:val="00EF339F"/>
    <w:rsid w:val="00F033ED"/>
    <w:rsid w:val="00F1773A"/>
    <w:rsid w:val="00F279AE"/>
    <w:rsid w:val="00F33F0C"/>
    <w:rsid w:val="00F35143"/>
    <w:rsid w:val="00F36209"/>
    <w:rsid w:val="00F4464B"/>
    <w:rsid w:val="00F47B49"/>
    <w:rsid w:val="00F61D78"/>
    <w:rsid w:val="00F65EE8"/>
    <w:rsid w:val="00F673DA"/>
    <w:rsid w:val="00F675D6"/>
    <w:rsid w:val="00F87774"/>
    <w:rsid w:val="00F919EB"/>
    <w:rsid w:val="00F93D6F"/>
    <w:rsid w:val="00FA3EA9"/>
    <w:rsid w:val="00FB2721"/>
    <w:rsid w:val="00FB688C"/>
    <w:rsid w:val="00FB770F"/>
    <w:rsid w:val="00FC48C3"/>
    <w:rsid w:val="00FE0997"/>
    <w:rsid w:val="00FE3D54"/>
    <w:rsid w:val="00FF50F1"/>
    <w:rsid w:val="25162712"/>
    <w:rsid w:val="48242797"/>
    <w:rsid w:val="492A2AC4"/>
    <w:rsid w:val="56242A2B"/>
    <w:rsid w:val="5B2E665A"/>
    <w:rsid w:val="5DBB581B"/>
    <w:rsid w:val="5E5455DF"/>
    <w:rsid w:val="67FF4A28"/>
    <w:rsid w:val="73180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A6FE3F32-D0F2-4989-8F65-06BC4EC6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32D"/>
    <w:pPr>
      <w:widowControl w:val="0"/>
      <w:jc w:val="both"/>
    </w:pPr>
    <w:rPr>
      <w:kern w:val="2"/>
      <w:sz w:val="21"/>
      <w:szCs w:val="22"/>
    </w:rPr>
  </w:style>
  <w:style w:type="paragraph" w:styleId="1">
    <w:name w:val="heading 1"/>
    <w:basedOn w:val="a"/>
    <w:next w:val="a"/>
    <w:link w:val="1Char"/>
    <w:uiPriority w:val="99"/>
    <w:qFormat/>
    <w:rsid w:val="0085132D"/>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9"/>
    <w:qFormat/>
    <w:rsid w:val="0085132D"/>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uiPriority w:val="99"/>
    <w:qFormat/>
    <w:rsid w:val="0085132D"/>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5132D"/>
    <w:rPr>
      <w:rFonts w:ascii="Calibri" w:eastAsia="宋体" w:hAnsi="Calibri" w:cs="Times New Roman"/>
      <w:b/>
      <w:bCs/>
      <w:kern w:val="44"/>
      <w:sz w:val="44"/>
      <w:szCs w:val="44"/>
      <w:lang w:val="zh-CN" w:eastAsia="zh-CN"/>
    </w:rPr>
  </w:style>
  <w:style w:type="character" w:customStyle="1" w:styleId="2Char">
    <w:name w:val="标题 2 Char"/>
    <w:link w:val="2"/>
    <w:uiPriority w:val="99"/>
    <w:locked/>
    <w:rsid w:val="0085132D"/>
    <w:rPr>
      <w:rFonts w:ascii="Cambria" w:eastAsia="宋体" w:hAnsi="Cambria" w:cs="Times New Roman"/>
      <w:b/>
      <w:bCs/>
      <w:sz w:val="32"/>
      <w:szCs w:val="32"/>
      <w:lang w:val="zh-CN" w:eastAsia="zh-CN"/>
    </w:rPr>
  </w:style>
  <w:style w:type="character" w:customStyle="1" w:styleId="3Char">
    <w:name w:val="标题 3 Char"/>
    <w:link w:val="3"/>
    <w:uiPriority w:val="99"/>
    <w:locked/>
    <w:rsid w:val="0085132D"/>
    <w:rPr>
      <w:rFonts w:ascii="Calibri" w:eastAsia="宋体" w:hAnsi="Calibri" w:cs="Times New Roman"/>
      <w:b/>
      <w:bCs/>
      <w:sz w:val="32"/>
      <w:szCs w:val="32"/>
      <w:lang w:val="zh-CN" w:eastAsia="zh-CN"/>
    </w:rPr>
  </w:style>
  <w:style w:type="paragraph" w:styleId="a3">
    <w:name w:val="caption"/>
    <w:basedOn w:val="a"/>
    <w:next w:val="a"/>
    <w:uiPriority w:val="99"/>
    <w:qFormat/>
    <w:rsid w:val="0085132D"/>
    <w:pPr>
      <w:widowControl/>
      <w:jc w:val="left"/>
    </w:pPr>
    <w:rPr>
      <w:rFonts w:ascii="Arial" w:eastAsia="黑体" w:hAnsi="Arial" w:cs="Arial"/>
      <w:kern w:val="0"/>
      <w:sz w:val="20"/>
      <w:szCs w:val="20"/>
    </w:rPr>
  </w:style>
  <w:style w:type="paragraph" w:styleId="a4">
    <w:name w:val="annotation text"/>
    <w:basedOn w:val="a"/>
    <w:link w:val="Char"/>
    <w:uiPriority w:val="99"/>
    <w:rsid w:val="0085132D"/>
    <w:pPr>
      <w:jc w:val="left"/>
    </w:pPr>
  </w:style>
  <w:style w:type="character" w:customStyle="1" w:styleId="Char">
    <w:name w:val="批注文字 Char"/>
    <w:link w:val="a4"/>
    <w:uiPriority w:val="99"/>
    <w:semiHidden/>
    <w:locked/>
    <w:rsid w:val="00882EBA"/>
    <w:rPr>
      <w:rFonts w:cs="Times New Roman"/>
    </w:rPr>
  </w:style>
  <w:style w:type="paragraph" w:styleId="a5">
    <w:name w:val="Body Text Indent"/>
    <w:basedOn w:val="a"/>
    <w:link w:val="Char0"/>
    <w:uiPriority w:val="99"/>
    <w:rsid w:val="0085132D"/>
    <w:pPr>
      <w:spacing w:after="120"/>
      <w:ind w:leftChars="200" w:left="420"/>
    </w:pPr>
    <w:rPr>
      <w:rFonts w:ascii="Times New Roman" w:hAnsi="Times New Roman"/>
      <w:szCs w:val="20"/>
    </w:rPr>
  </w:style>
  <w:style w:type="character" w:customStyle="1" w:styleId="Char0">
    <w:name w:val="正文文本缩进 Char"/>
    <w:link w:val="a5"/>
    <w:uiPriority w:val="99"/>
    <w:locked/>
    <w:rsid w:val="0085132D"/>
    <w:rPr>
      <w:rFonts w:ascii="Times New Roman" w:eastAsia="宋体" w:hAnsi="Times New Roman" w:cs="Times New Roman"/>
      <w:sz w:val="20"/>
      <w:szCs w:val="20"/>
    </w:rPr>
  </w:style>
  <w:style w:type="paragraph" w:styleId="a6">
    <w:name w:val="Balloon Text"/>
    <w:basedOn w:val="a"/>
    <w:link w:val="Char1"/>
    <w:uiPriority w:val="99"/>
    <w:rsid w:val="0085132D"/>
    <w:rPr>
      <w:sz w:val="18"/>
      <w:szCs w:val="18"/>
    </w:rPr>
  </w:style>
  <w:style w:type="character" w:customStyle="1" w:styleId="Char1">
    <w:name w:val="批注框文本 Char"/>
    <w:link w:val="a6"/>
    <w:uiPriority w:val="99"/>
    <w:semiHidden/>
    <w:locked/>
    <w:rsid w:val="0085132D"/>
    <w:rPr>
      <w:rFonts w:cs="Times New Roman"/>
      <w:kern w:val="2"/>
      <w:sz w:val="18"/>
      <w:szCs w:val="18"/>
    </w:rPr>
  </w:style>
  <w:style w:type="paragraph" w:styleId="a7">
    <w:name w:val="footer"/>
    <w:basedOn w:val="a"/>
    <w:link w:val="Char2"/>
    <w:uiPriority w:val="99"/>
    <w:rsid w:val="0085132D"/>
    <w:pPr>
      <w:tabs>
        <w:tab w:val="center" w:pos="4153"/>
        <w:tab w:val="right" w:pos="8306"/>
      </w:tabs>
      <w:snapToGrid w:val="0"/>
      <w:jc w:val="left"/>
    </w:pPr>
    <w:rPr>
      <w:sz w:val="18"/>
      <w:szCs w:val="18"/>
    </w:rPr>
  </w:style>
  <w:style w:type="character" w:customStyle="1" w:styleId="Char2">
    <w:name w:val="页脚 Char"/>
    <w:link w:val="a7"/>
    <w:uiPriority w:val="99"/>
    <w:locked/>
    <w:rsid w:val="0085132D"/>
    <w:rPr>
      <w:rFonts w:eastAsia="仿宋" w:cs="Times New Roman"/>
      <w:sz w:val="18"/>
      <w:szCs w:val="18"/>
    </w:rPr>
  </w:style>
  <w:style w:type="paragraph" w:styleId="a8">
    <w:name w:val="header"/>
    <w:basedOn w:val="a"/>
    <w:link w:val="Char3"/>
    <w:uiPriority w:val="99"/>
    <w:rsid w:val="0085132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8"/>
    <w:uiPriority w:val="99"/>
    <w:locked/>
    <w:rsid w:val="0085132D"/>
    <w:rPr>
      <w:rFonts w:eastAsia="仿宋" w:cs="Times New Roman"/>
      <w:sz w:val="18"/>
      <w:szCs w:val="18"/>
    </w:rPr>
  </w:style>
  <w:style w:type="character" w:styleId="a9">
    <w:name w:val="annotation reference"/>
    <w:uiPriority w:val="99"/>
    <w:rsid w:val="0085132D"/>
    <w:rPr>
      <w:rFonts w:cs="Times New Roman"/>
      <w:sz w:val="21"/>
      <w:szCs w:val="21"/>
    </w:rPr>
  </w:style>
  <w:style w:type="paragraph" w:customStyle="1" w:styleId="10">
    <w:name w:val="无间隔1"/>
    <w:uiPriority w:val="99"/>
    <w:rsid w:val="0085132D"/>
    <w:pPr>
      <w:widowControl w:val="0"/>
      <w:jc w:val="both"/>
    </w:pPr>
    <w:rPr>
      <w:rFonts w:ascii="Times New Roman" w:hAnsi="Times New Roman"/>
      <w:kern w:val="2"/>
      <w:sz w:val="21"/>
      <w:szCs w:val="24"/>
    </w:rPr>
  </w:style>
  <w:style w:type="paragraph" w:customStyle="1" w:styleId="11">
    <w:name w:val="列出段落1"/>
    <w:basedOn w:val="a"/>
    <w:uiPriority w:val="99"/>
    <w:rsid w:val="008513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471</Words>
  <Characters>2686</Characters>
  <Application>Microsoft Office Word</Application>
  <DocSecurity>0</DocSecurity>
  <Lines>22</Lines>
  <Paragraphs>6</Paragraphs>
  <ScaleCrop>false</ScaleCrop>
  <Company>Sky123.Org</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刘立煌</cp:lastModifiedBy>
  <cp:revision>22</cp:revision>
  <dcterms:created xsi:type="dcterms:W3CDTF">2016-11-02T14:58:00Z</dcterms:created>
  <dcterms:modified xsi:type="dcterms:W3CDTF">2016-11-28T05:50:00Z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