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8D" w:rsidRDefault="001F2EA5" w:rsidP="00C22E52">
      <w:pPr>
        <w:spacing w:line="360" w:lineRule="auto"/>
        <w:jc w:val="center"/>
        <w:outlineLvl w:val="0"/>
        <w:rPr>
          <w:rFonts w:ascii="宋体" w:hAnsi="宋体"/>
          <w:b/>
          <w:bCs/>
          <w:color w:val="000000"/>
          <w:sz w:val="44"/>
        </w:rPr>
      </w:pPr>
      <w:bookmarkStart w:id="0" w:name="_Toc459909835"/>
      <w:r>
        <w:rPr>
          <w:rFonts w:ascii="宋体" w:hAnsi="宋体" w:hint="eastAsia"/>
          <w:b/>
          <w:bCs/>
          <w:color w:val="000000"/>
          <w:sz w:val="44"/>
        </w:rPr>
        <w:t>炎性肌病（多发性肌炎/皮肌炎）</w:t>
      </w:r>
      <w:r w:rsidR="00FF478D" w:rsidRPr="00C10388">
        <w:rPr>
          <w:rFonts w:ascii="宋体" w:hAnsi="宋体" w:hint="eastAsia"/>
          <w:b/>
          <w:bCs/>
          <w:color w:val="000000"/>
          <w:sz w:val="44"/>
        </w:rPr>
        <w:t>临床路径</w:t>
      </w:r>
      <w:bookmarkEnd w:id="0"/>
    </w:p>
    <w:p w:rsidR="00477BAA" w:rsidRPr="00C22E52" w:rsidRDefault="00EA1764" w:rsidP="00C22E52">
      <w:pPr>
        <w:spacing w:line="360" w:lineRule="auto"/>
        <w:jc w:val="center"/>
        <w:outlineLvl w:val="0"/>
        <w:rPr>
          <w:rFonts w:ascii="仿宋_GB2312" w:eastAsia="仿宋_GB2312" w:hAnsi="宋体"/>
          <w:sz w:val="32"/>
          <w:szCs w:val="28"/>
        </w:rPr>
      </w:pPr>
      <w:r w:rsidRPr="00C22E52">
        <w:rPr>
          <w:rFonts w:ascii="仿宋_GB2312" w:eastAsia="仿宋_GB2312" w:hAnsi="宋体" w:hint="eastAsia"/>
          <w:sz w:val="32"/>
          <w:szCs w:val="28"/>
        </w:rPr>
        <w:t>（</w:t>
      </w:r>
      <w:r w:rsidR="003E7B6E" w:rsidRPr="00C22E52">
        <w:rPr>
          <w:rFonts w:ascii="仿宋_GB2312" w:eastAsia="仿宋_GB2312" w:hAnsi="宋体"/>
          <w:sz w:val="32"/>
          <w:szCs w:val="28"/>
        </w:rPr>
        <w:t>2016年版）</w:t>
      </w:r>
    </w:p>
    <w:p w:rsidR="00FF478D" w:rsidRPr="00D148E2" w:rsidRDefault="00FF478D" w:rsidP="00C22E52">
      <w:pPr>
        <w:spacing w:line="360" w:lineRule="auto"/>
        <w:rPr>
          <w:rFonts w:ascii="仿宋_GB2312" w:eastAsia="仿宋_GB2312" w:hAnsi="宋体"/>
          <w:sz w:val="24"/>
          <w:szCs w:val="32"/>
        </w:rPr>
      </w:pPr>
    </w:p>
    <w:p w:rsidR="00A94824" w:rsidRDefault="003E7B6E" w:rsidP="00C22E52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3E7B6E">
        <w:rPr>
          <w:rFonts w:ascii="黑体" w:eastAsia="黑体" w:hAnsi="宋体" w:hint="eastAsia"/>
          <w:sz w:val="32"/>
          <w:szCs w:val="32"/>
        </w:rPr>
        <w:t>一、</w:t>
      </w:r>
      <w:r w:rsidR="001F2EA5">
        <w:rPr>
          <w:rFonts w:ascii="黑体" w:eastAsia="黑体" w:hAnsi="宋体" w:hint="eastAsia"/>
          <w:sz w:val="32"/>
          <w:szCs w:val="32"/>
        </w:rPr>
        <w:t>炎性肌病</w:t>
      </w:r>
      <w:r w:rsidRPr="003E7B6E">
        <w:rPr>
          <w:rFonts w:ascii="黑体" w:eastAsia="黑体" w:hAnsi="宋体" w:hint="eastAsia"/>
          <w:sz w:val="32"/>
          <w:szCs w:val="32"/>
        </w:rPr>
        <w:t>（</w:t>
      </w:r>
      <w:r w:rsidR="001F2EA5">
        <w:rPr>
          <w:rFonts w:ascii="黑体" w:eastAsia="黑体" w:hAnsi="宋体" w:hint="eastAsia"/>
          <w:sz w:val="32"/>
          <w:szCs w:val="32"/>
        </w:rPr>
        <w:t>包括多发性肌炎/皮肌炎</w:t>
      </w:r>
      <w:r w:rsidRPr="003E7B6E">
        <w:rPr>
          <w:rFonts w:ascii="黑体" w:eastAsia="黑体" w:hAnsi="宋体" w:hint="eastAsia"/>
          <w:sz w:val="32"/>
          <w:szCs w:val="32"/>
        </w:rPr>
        <w:t>）临床路径标准住院流程</w:t>
      </w:r>
    </w:p>
    <w:p w:rsidR="00A94824" w:rsidRPr="00C22E52" w:rsidRDefault="003E7B6E" w:rsidP="00C22E52">
      <w:p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A94824" w:rsidRDefault="003E7B6E" w:rsidP="00C22E5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3E7B6E">
        <w:rPr>
          <w:rFonts w:ascii="仿宋_GB2312" w:eastAsia="仿宋_GB2312" w:hAnsi="宋体" w:hint="eastAsia"/>
          <w:sz w:val="32"/>
          <w:szCs w:val="28"/>
        </w:rPr>
        <w:t>第一诊断为</w:t>
      </w:r>
      <w:r w:rsidR="001F2EA5">
        <w:rPr>
          <w:rFonts w:ascii="仿宋_GB2312" w:eastAsia="仿宋_GB2312" w:hAnsi="宋体" w:hint="eastAsia"/>
          <w:sz w:val="32"/>
          <w:szCs w:val="28"/>
        </w:rPr>
        <w:t>炎性肌病的患者，包括多肌炎（</w:t>
      </w:r>
      <w:r w:rsidR="00E86F2E">
        <w:rPr>
          <w:rFonts w:ascii="仿宋_GB2312" w:eastAsia="仿宋_GB2312" w:hAnsi="宋体" w:hint="eastAsia"/>
          <w:sz w:val="32"/>
          <w:szCs w:val="28"/>
        </w:rPr>
        <w:t>PM，</w:t>
      </w:r>
      <w:r w:rsidR="001F2EA5">
        <w:rPr>
          <w:rFonts w:ascii="仿宋_GB2312" w:eastAsia="仿宋_GB2312" w:hAnsi="宋体" w:hint="eastAsia"/>
          <w:sz w:val="32"/>
          <w:szCs w:val="28"/>
        </w:rPr>
        <w:t>ICD-10：</w:t>
      </w:r>
      <w:r w:rsidR="000F77CF" w:rsidRPr="000F77CF">
        <w:rPr>
          <w:rFonts w:ascii="仿宋_GB2312" w:eastAsia="仿宋_GB2312" w:hAnsi="宋体"/>
          <w:sz w:val="32"/>
          <w:szCs w:val="28"/>
        </w:rPr>
        <w:t>M33.200</w:t>
      </w:r>
      <w:r w:rsidR="001F2EA5">
        <w:rPr>
          <w:rFonts w:ascii="仿宋_GB2312" w:eastAsia="仿宋_GB2312" w:hAnsi="宋体" w:hint="eastAsia"/>
          <w:sz w:val="32"/>
          <w:szCs w:val="28"/>
        </w:rPr>
        <w:t>）、皮肌炎</w:t>
      </w:r>
      <w:r w:rsidRPr="003E7B6E">
        <w:rPr>
          <w:rFonts w:ascii="仿宋_GB2312" w:eastAsia="仿宋_GB2312" w:hAnsi="宋体" w:hint="eastAsia"/>
          <w:sz w:val="32"/>
          <w:szCs w:val="28"/>
        </w:rPr>
        <w:t>（</w:t>
      </w:r>
      <w:r w:rsidR="00E86F2E">
        <w:rPr>
          <w:rFonts w:ascii="仿宋_GB2312" w:eastAsia="仿宋_GB2312" w:hAnsi="宋体" w:hint="eastAsia"/>
          <w:sz w:val="32"/>
          <w:szCs w:val="28"/>
        </w:rPr>
        <w:t>DM，</w:t>
      </w:r>
      <w:r w:rsidRPr="003E7B6E">
        <w:rPr>
          <w:rFonts w:ascii="仿宋_GB2312" w:eastAsia="仿宋_GB2312" w:hAnsi="宋体"/>
          <w:sz w:val="32"/>
          <w:szCs w:val="28"/>
        </w:rPr>
        <w:t>ICD-10：M3</w:t>
      </w:r>
      <w:r w:rsidR="001F2EA5">
        <w:rPr>
          <w:rFonts w:ascii="仿宋_GB2312" w:eastAsia="仿宋_GB2312" w:hAnsi="宋体" w:hint="eastAsia"/>
          <w:sz w:val="32"/>
          <w:szCs w:val="28"/>
        </w:rPr>
        <w:t>3</w:t>
      </w:r>
      <w:r w:rsidRPr="003E7B6E">
        <w:rPr>
          <w:rFonts w:ascii="仿宋_GB2312" w:eastAsia="仿宋_GB2312" w:hAnsi="宋体"/>
          <w:sz w:val="32"/>
          <w:szCs w:val="28"/>
        </w:rPr>
        <w:t>.</w:t>
      </w:r>
      <w:r w:rsidR="001F2EA5">
        <w:rPr>
          <w:rFonts w:ascii="仿宋_GB2312" w:eastAsia="仿宋_GB2312" w:hAnsi="宋体" w:hint="eastAsia"/>
          <w:sz w:val="32"/>
          <w:szCs w:val="28"/>
        </w:rPr>
        <w:t>101</w:t>
      </w:r>
      <w:r w:rsidRPr="003E7B6E">
        <w:rPr>
          <w:rFonts w:ascii="仿宋_GB2312" w:eastAsia="仿宋_GB2312" w:hAnsi="宋体"/>
          <w:sz w:val="32"/>
          <w:szCs w:val="28"/>
        </w:rPr>
        <w:t>）</w:t>
      </w:r>
      <w:r w:rsidR="003434CB">
        <w:rPr>
          <w:rFonts w:ascii="仿宋_GB2312" w:eastAsia="仿宋_GB2312" w:hAnsi="宋体" w:hint="eastAsia"/>
          <w:sz w:val="32"/>
          <w:szCs w:val="28"/>
        </w:rPr>
        <w:t>。</w:t>
      </w:r>
    </w:p>
    <w:p w:rsidR="00A94824" w:rsidRPr="00C22E52" w:rsidRDefault="003E7B6E" w:rsidP="00C22E52">
      <w:p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A94824" w:rsidRDefault="003E7B6E" w:rsidP="00C22E5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根据《</w:t>
      </w:r>
      <w:r w:rsidR="003434CB">
        <w:rPr>
          <w:rFonts w:ascii="仿宋_GB2312" w:eastAsia="仿宋_GB2312" w:hAnsi="宋体" w:hint="eastAsia"/>
          <w:sz w:val="32"/>
          <w:szCs w:val="32"/>
        </w:rPr>
        <w:t>多发性肌炎皮肌炎</w:t>
      </w:r>
      <w:r w:rsidRPr="003E7B6E">
        <w:rPr>
          <w:rFonts w:ascii="仿宋_GB2312" w:eastAsia="仿宋_GB2312" w:hAnsi="宋体" w:hint="eastAsia"/>
          <w:sz w:val="32"/>
          <w:szCs w:val="32"/>
        </w:rPr>
        <w:t>》（中华医学会风湿学分会，</w:t>
      </w:r>
      <w:r w:rsidRPr="003E7B6E">
        <w:rPr>
          <w:rFonts w:ascii="仿宋_GB2312" w:eastAsia="仿宋_GB2312" w:hAnsi="宋体"/>
          <w:sz w:val="32"/>
          <w:szCs w:val="32"/>
        </w:rPr>
        <w:t>2010年）</w:t>
      </w:r>
      <w:r w:rsidR="002E50AB">
        <w:rPr>
          <w:rFonts w:ascii="仿宋_GB2312" w:eastAsia="仿宋_GB2312" w:hAnsi="宋体" w:hint="eastAsia"/>
          <w:sz w:val="32"/>
          <w:szCs w:val="32"/>
        </w:rPr>
        <w:t>和</w:t>
      </w:r>
      <w:r w:rsidRPr="003E7B6E">
        <w:rPr>
          <w:rFonts w:ascii="仿宋_GB2312" w:eastAsia="仿宋_GB2312" w:hAnsi="宋体"/>
          <w:sz w:val="32"/>
          <w:szCs w:val="32"/>
        </w:rPr>
        <w:t>《临床诊疗指南风湿病分册第二版》，（中华医学会编著，2010</w:t>
      </w:r>
      <w:r w:rsidR="002E50AB">
        <w:rPr>
          <w:rFonts w:ascii="仿宋_GB2312" w:eastAsia="仿宋_GB2312" w:hAnsi="宋体"/>
          <w:sz w:val="32"/>
          <w:szCs w:val="32"/>
        </w:rPr>
        <w:t>年）</w:t>
      </w:r>
      <w:r w:rsidR="002E50AB">
        <w:rPr>
          <w:rFonts w:ascii="仿宋_GB2312" w:eastAsia="仿宋_GB2312" w:hAnsi="宋体" w:hint="eastAsia"/>
          <w:sz w:val="32"/>
          <w:szCs w:val="32"/>
        </w:rPr>
        <w:t>，</w:t>
      </w:r>
      <w:r w:rsidRPr="003E7B6E">
        <w:rPr>
          <w:rFonts w:ascii="仿宋_GB2312" w:eastAsia="仿宋_GB2312" w:hAnsi="宋体"/>
          <w:sz w:val="32"/>
          <w:szCs w:val="32"/>
        </w:rPr>
        <w:t>应用</w:t>
      </w:r>
      <w:r w:rsidR="003434CB" w:rsidRPr="003E7B6E">
        <w:rPr>
          <w:rFonts w:ascii="仿宋_GB2312" w:eastAsia="仿宋_GB2312" w:hAnsi="宋体"/>
          <w:sz w:val="32"/>
          <w:szCs w:val="32"/>
        </w:rPr>
        <w:t>19</w:t>
      </w:r>
      <w:r w:rsidR="003434CB">
        <w:rPr>
          <w:rFonts w:ascii="仿宋_GB2312" w:eastAsia="仿宋_GB2312" w:hAnsi="宋体" w:hint="eastAsia"/>
          <w:sz w:val="32"/>
          <w:szCs w:val="32"/>
        </w:rPr>
        <w:t>75</w:t>
      </w:r>
      <w:r w:rsidR="003434CB" w:rsidRPr="003E7B6E">
        <w:rPr>
          <w:rFonts w:ascii="仿宋_GB2312" w:eastAsia="仿宋_GB2312" w:hAnsi="宋体"/>
          <w:sz w:val="32"/>
          <w:szCs w:val="32"/>
        </w:rPr>
        <w:t>年</w:t>
      </w:r>
      <w:r w:rsidR="006E7AC4">
        <w:rPr>
          <w:rFonts w:ascii="仿宋_GB2312" w:eastAsia="仿宋_GB2312" w:hAnsi="宋体" w:hint="eastAsia"/>
          <w:sz w:val="32"/>
          <w:szCs w:val="32"/>
        </w:rPr>
        <w:t>Bohan</w:t>
      </w:r>
      <w:r w:rsidR="003434CB">
        <w:rPr>
          <w:rFonts w:ascii="仿宋_GB2312" w:eastAsia="仿宋_GB2312" w:hAnsi="宋体" w:hint="eastAsia"/>
          <w:sz w:val="32"/>
          <w:szCs w:val="32"/>
        </w:rPr>
        <w:t>/</w:t>
      </w:r>
      <w:r w:rsidR="006E7AC4">
        <w:rPr>
          <w:rFonts w:ascii="仿宋_GB2312" w:eastAsia="仿宋_GB2312" w:hAnsi="宋体" w:hint="eastAsia"/>
          <w:sz w:val="32"/>
          <w:szCs w:val="32"/>
        </w:rPr>
        <w:t>Peter</w:t>
      </w:r>
      <w:r w:rsidR="003434CB">
        <w:rPr>
          <w:rFonts w:ascii="仿宋_GB2312" w:eastAsia="仿宋_GB2312" w:hAnsi="宋体" w:hint="eastAsia"/>
          <w:sz w:val="32"/>
          <w:szCs w:val="32"/>
        </w:rPr>
        <w:t>建议的</w:t>
      </w:r>
      <w:r w:rsidRPr="003E7B6E">
        <w:rPr>
          <w:rFonts w:ascii="仿宋_GB2312" w:eastAsia="仿宋_GB2312" w:hAnsi="宋体"/>
          <w:sz w:val="32"/>
          <w:szCs w:val="32"/>
        </w:rPr>
        <w:t>诊断标准。</w:t>
      </w:r>
    </w:p>
    <w:p w:rsidR="00A94824" w:rsidRDefault="006E7AC4" w:rsidP="00C22E5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6E7AC4">
        <w:rPr>
          <w:rFonts w:ascii="仿宋_GB2312" w:eastAsia="仿宋_GB2312" w:hAnsi="宋体" w:hint="eastAsia"/>
          <w:sz w:val="32"/>
          <w:szCs w:val="32"/>
        </w:rPr>
        <w:t>对称性近端肌无力表现：肩胛带肌和颈前伸肌对称</w:t>
      </w:r>
      <w:r>
        <w:rPr>
          <w:rFonts w:ascii="仿宋_GB2312" w:eastAsia="仿宋_GB2312" w:hAnsi="宋体" w:hint="eastAsia"/>
          <w:sz w:val="32"/>
          <w:szCs w:val="32"/>
        </w:rPr>
        <w:t>性</w:t>
      </w:r>
      <w:r w:rsidRPr="006E7AC4">
        <w:rPr>
          <w:rFonts w:ascii="仿宋_GB2312" w:eastAsia="仿宋_GB2312" w:hAnsi="宋体" w:hint="eastAsia"/>
          <w:sz w:val="32"/>
          <w:szCs w:val="32"/>
        </w:rPr>
        <w:t>无力，持续数周至数月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6E7AC4">
        <w:rPr>
          <w:rFonts w:ascii="仿宋_GB2312" w:eastAsia="仿宋_GB2312" w:hAnsi="宋体" w:hint="eastAsia"/>
          <w:sz w:val="32"/>
          <w:szCs w:val="32"/>
        </w:rPr>
        <w:t>伴或不伴</w:t>
      </w:r>
      <w:r>
        <w:rPr>
          <w:rFonts w:ascii="仿宋_GB2312" w:eastAsia="仿宋_GB2312" w:hAnsi="宋体" w:hint="eastAsia"/>
          <w:sz w:val="32"/>
          <w:szCs w:val="32"/>
        </w:rPr>
        <w:t>吞咽困难</w:t>
      </w:r>
      <w:r w:rsidRPr="006E7AC4">
        <w:rPr>
          <w:rFonts w:ascii="仿宋_GB2312" w:eastAsia="仿宋_GB2312" w:hAnsi="宋体" w:hint="eastAsia"/>
          <w:sz w:val="32"/>
          <w:szCs w:val="32"/>
        </w:rPr>
        <w:t>或呼吸肌受累。；</w:t>
      </w:r>
    </w:p>
    <w:p w:rsidR="00E86F2E" w:rsidRPr="006E7AC4" w:rsidRDefault="00E86F2E" w:rsidP="00C22E5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6E7AC4">
        <w:rPr>
          <w:rFonts w:ascii="仿宋_GB2312" w:eastAsia="仿宋_GB2312" w:hAnsi="宋体" w:hint="eastAsia"/>
          <w:sz w:val="32"/>
          <w:szCs w:val="32"/>
        </w:rPr>
        <w:t>肌肉活检异常：肌纤维变性、坏死，细胞吞噬、再生、嗜碱变性，核膜变大，核</w:t>
      </w:r>
      <w:r>
        <w:rPr>
          <w:rFonts w:ascii="仿宋_GB2312" w:eastAsia="仿宋_GB2312" w:hAnsi="宋体" w:hint="eastAsia"/>
          <w:sz w:val="32"/>
          <w:szCs w:val="32"/>
        </w:rPr>
        <w:t>仁</w:t>
      </w:r>
      <w:r w:rsidRPr="006E7AC4">
        <w:rPr>
          <w:rFonts w:ascii="仿宋_GB2312" w:eastAsia="仿宋_GB2312" w:hAnsi="宋体" w:hint="eastAsia"/>
          <w:sz w:val="32"/>
          <w:szCs w:val="32"/>
        </w:rPr>
        <w:t>明显，</w:t>
      </w:r>
      <w:r>
        <w:rPr>
          <w:rFonts w:ascii="仿宋_GB2312" w:eastAsia="仿宋_GB2312" w:hAnsi="宋体" w:hint="eastAsia"/>
          <w:sz w:val="32"/>
          <w:szCs w:val="32"/>
        </w:rPr>
        <w:t>束周</w:t>
      </w:r>
      <w:r w:rsidRPr="006E7AC4">
        <w:rPr>
          <w:rFonts w:ascii="仿宋_GB2312" w:eastAsia="仿宋_GB2312" w:hAnsi="宋体" w:hint="eastAsia"/>
          <w:sz w:val="32"/>
          <w:szCs w:val="32"/>
        </w:rPr>
        <w:t>萎缩，纤维大小不一，伴炎性渗出。</w:t>
      </w:r>
    </w:p>
    <w:p w:rsidR="006E7AC4" w:rsidRDefault="006E7AC4" w:rsidP="00C22E5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6E7AC4">
        <w:rPr>
          <w:rFonts w:ascii="仿宋_GB2312" w:eastAsia="仿宋_GB2312" w:hAnsi="宋体" w:hint="eastAsia"/>
          <w:sz w:val="32"/>
          <w:szCs w:val="32"/>
        </w:rPr>
        <w:t>血清肌酶升高：血清肌酶升高，如CK、醛缩酶、ALT、AST和LDH。</w:t>
      </w:r>
    </w:p>
    <w:p w:rsidR="006E7AC4" w:rsidRDefault="006E7AC4" w:rsidP="00C22E5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6E7AC4">
        <w:rPr>
          <w:rFonts w:ascii="仿宋_GB2312" w:eastAsia="仿宋_GB2312" w:hAnsi="宋体" w:hint="eastAsia"/>
          <w:sz w:val="32"/>
          <w:szCs w:val="32"/>
        </w:rPr>
        <w:t>肌电图示肌源性损害：肌电图有三联征改变：即</w:t>
      </w:r>
      <w:r w:rsidR="00E86F2E">
        <w:rPr>
          <w:rFonts w:ascii="仿宋_GB2312" w:eastAsia="仿宋_GB2312" w:hAnsi="宋体" w:hint="eastAsia"/>
          <w:sz w:val="32"/>
          <w:szCs w:val="32"/>
        </w:rPr>
        <w:t>低波幅</w:t>
      </w:r>
      <w:r w:rsidRPr="006E7AC4">
        <w:rPr>
          <w:rFonts w:ascii="仿宋_GB2312" w:eastAsia="仿宋_GB2312" w:hAnsi="宋体" w:hint="eastAsia"/>
          <w:sz w:val="32"/>
          <w:szCs w:val="32"/>
        </w:rPr>
        <w:t>、</w:t>
      </w:r>
      <w:r w:rsidR="00E86F2E">
        <w:rPr>
          <w:rFonts w:ascii="仿宋_GB2312" w:eastAsia="仿宋_GB2312" w:hAnsi="宋体" w:hint="eastAsia"/>
          <w:sz w:val="32"/>
          <w:szCs w:val="32"/>
        </w:rPr>
        <w:t>短程</w:t>
      </w:r>
      <w:r w:rsidRPr="006E7AC4">
        <w:rPr>
          <w:rFonts w:ascii="仿宋_GB2312" w:eastAsia="仿宋_GB2312" w:hAnsi="宋体" w:hint="eastAsia"/>
          <w:sz w:val="32"/>
          <w:szCs w:val="32"/>
        </w:rPr>
        <w:t>的多相运动电位；纤颤电位</w:t>
      </w:r>
      <w:r w:rsidR="00E86F2E">
        <w:rPr>
          <w:rFonts w:ascii="仿宋_GB2312" w:eastAsia="仿宋_GB2312" w:hAnsi="宋体" w:hint="eastAsia"/>
          <w:sz w:val="32"/>
          <w:szCs w:val="32"/>
        </w:rPr>
        <w:t>、</w:t>
      </w:r>
      <w:r w:rsidRPr="006E7AC4">
        <w:rPr>
          <w:rFonts w:ascii="仿宋_GB2312" w:eastAsia="仿宋_GB2312" w:hAnsi="宋体" w:hint="eastAsia"/>
          <w:sz w:val="32"/>
          <w:szCs w:val="32"/>
        </w:rPr>
        <w:t>正</w:t>
      </w:r>
      <w:r w:rsidR="00E86F2E">
        <w:rPr>
          <w:rFonts w:ascii="仿宋_GB2312" w:eastAsia="仿宋_GB2312" w:hAnsi="宋体" w:hint="eastAsia"/>
          <w:sz w:val="32"/>
          <w:szCs w:val="32"/>
        </w:rPr>
        <w:t>锐</w:t>
      </w:r>
      <w:r w:rsidRPr="006E7AC4">
        <w:rPr>
          <w:rFonts w:ascii="仿宋_GB2312" w:eastAsia="仿宋_GB2312" w:hAnsi="宋体" w:hint="eastAsia"/>
          <w:sz w:val="32"/>
          <w:szCs w:val="32"/>
        </w:rPr>
        <w:t>波；插入性激惹</w:t>
      </w:r>
      <w:r w:rsidR="00E86F2E">
        <w:rPr>
          <w:rFonts w:ascii="仿宋_GB2312" w:eastAsia="仿宋_GB2312" w:hAnsi="宋体" w:hint="eastAsia"/>
          <w:sz w:val="32"/>
          <w:szCs w:val="32"/>
        </w:rPr>
        <w:t>增强和异常高频放电；</w:t>
      </w:r>
    </w:p>
    <w:p w:rsidR="006E7AC4" w:rsidRDefault="006E7AC4" w:rsidP="00C22E52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典型皮疹：</w:t>
      </w:r>
      <w:r w:rsidR="00E86F2E" w:rsidRPr="00E86F2E">
        <w:rPr>
          <w:rFonts w:ascii="仿宋_GB2312" w:eastAsia="仿宋_GB2312" w:hAnsi="宋体" w:hint="eastAsia"/>
          <w:sz w:val="32"/>
          <w:szCs w:val="32"/>
        </w:rPr>
        <w:t>①眶周皮疹：眼睑呈淡紫色，眶周水肿；②Gottron</w:t>
      </w:r>
      <w:r w:rsidR="00E86F2E">
        <w:rPr>
          <w:rFonts w:ascii="仿宋_GB2312" w:eastAsia="仿宋_GB2312" w:hAnsi="宋体" w:hint="eastAsia"/>
          <w:sz w:val="32"/>
          <w:szCs w:val="32"/>
        </w:rPr>
        <w:t>疹</w:t>
      </w:r>
      <w:r w:rsidR="00E86F2E" w:rsidRPr="00E86F2E">
        <w:rPr>
          <w:rFonts w:ascii="仿宋_GB2312" w:eastAsia="仿宋_GB2312" w:hAnsi="宋体" w:hint="eastAsia"/>
          <w:sz w:val="32"/>
          <w:szCs w:val="32"/>
        </w:rPr>
        <w:t>：掌指及近端指间关节背面的红斑性鳞屑疹；③膝、肘、踝关节、面部、</w:t>
      </w:r>
      <w:r w:rsidR="00E86F2E">
        <w:rPr>
          <w:rFonts w:ascii="仿宋_GB2312" w:eastAsia="仿宋_GB2312" w:hAnsi="宋体" w:hint="eastAsia"/>
          <w:sz w:val="32"/>
          <w:szCs w:val="32"/>
        </w:rPr>
        <w:t>颈部</w:t>
      </w:r>
      <w:r w:rsidR="00E86F2E" w:rsidRPr="00E86F2E">
        <w:rPr>
          <w:rFonts w:ascii="仿宋_GB2312" w:eastAsia="仿宋_GB2312" w:hAnsi="宋体" w:hint="eastAsia"/>
          <w:sz w:val="32"/>
          <w:szCs w:val="32"/>
        </w:rPr>
        <w:t>和</w:t>
      </w:r>
      <w:r w:rsidR="00E86F2E">
        <w:rPr>
          <w:rFonts w:ascii="仿宋_GB2312" w:eastAsia="仿宋_GB2312" w:hAnsi="宋体" w:hint="eastAsia"/>
          <w:sz w:val="32"/>
          <w:szCs w:val="32"/>
        </w:rPr>
        <w:t>上</w:t>
      </w:r>
      <w:r w:rsidR="00E86F2E" w:rsidRPr="00E86F2E">
        <w:rPr>
          <w:rFonts w:ascii="仿宋_GB2312" w:eastAsia="仿宋_GB2312" w:hAnsi="宋体" w:hint="eastAsia"/>
          <w:sz w:val="32"/>
          <w:szCs w:val="32"/>
        </w:rPr>
        <w:t>半身出现的红斑性皮疹</w:t>
      </w:r>
      <w:r w:rsidR="00E86F2E">
        <w:rPr>
          <w:rFonts w:ascii="仿宋_GB2312" w:eastAsia="仿宋_GB2312" w:hAnsi="宋体" w:hint="eastAsia"/>
          <w:sz w:val="32"/>
          <w:szCs w:val="32"/>
        </w:rPr>
        <w:t>。</w:t>
      </w:r>
    </w:p>
    <w:p w:rsidR="00E86F2E" w:rsidRPr="00E86F2E" w:rsidRDefault="00E86F2E" w:rsidP="00C22E52">
      <w:pPr>
        <w:pStyle w:val="a7"/>
        <w:spacing w:line="360" w:lineRule="auto"/>
        <w:ind w:left="1060" w:firstLineChars="0" w:firstLine="0"/>
        <w:rPr>
          <w:rFonts w:ascii="仿宋_GB2312" w:eastAsia="仿宋_GB2312" w:hAnsi="宋体"/>
          <w:sz w:val="32"/>
          <w:szCs w:val="32"/>
        </w:rPr>
      </w:pPr>
      <w:r w:rsidRPr="00E86F2E">
        <w:rPr>
          <w:rFonts w:ascii="仿宋_GB2312" w:eastAsia="仿宋_GB2312" w:hAnsi="宋体" w:hint="eastAsia"/>
          <w:sz w:val="32"/>
          <w:szCs w:val="32"/>
        </w:rPr>
        <w:t>*具备上述1、2、3、4者可确诊PM</w:t>
      </w:r>
      <w:r w:rsidR="009064BE">
        <w:rPr>
          <w:rFonts w:ascii="仿宋_GB2312" w:eastAsia="仿宋_GB2312" w:hAnsi="宋体" w:hint="eastAsia"/>
          <w:sz w:val="32"/>
          <w:szCs w:val="32"/>
        </w:rPr>
        <w:t>；</w:t>
      </w:r>
      <w:r w:rsidRPr="00E86F2E">
        <w:rPr>
          <w:rFonts w:ascii="仿宋_GB2312" w:eastAsia="仿宋_GB2312" w:hAnsi="宋体" w:hint="eastAsia"/>
          <w:sz w:val="32"/>
          <w:szCs w:val="32"/>
        </w:rPr>
        <w:t>具备上述1~4</w:t>
      </w:r>
      <w:r w:rsidR="007D5917">
        <w:rPr>
          <w:rFonts w:ascii="仿宋_GB2312" w:eastAsia="仿宋_GB2312" w:hAnsi="宋体" w:hint="eastAsia"/>
          <w:sz w:val="32"/>
          <w:szCs w:val="32"/>
        </w:rPr>
        <w:t>项中的三项可</w:t>
      </w:r>
      <w:r w:rsidR="009064BE">
        <w:rPr>
          <w:rFonts w:ascii="仿宋_GB2312" w:eastAsia="仿宋_GB2312" w:hAnsi="宋体" w:hint="eastAsia"/>
          <w:sz w:val="32"/>
          <w:szCs w:val="32"/>
        </w:rPr>
        <w:t>能为PM；只具备</w:t>
      </w:r>
      <w:r w:rsidRPr="00E86F2E">
        <w:rPr>
          <w:rFonts w:ascii="仿宋_GB2312" w:eastAsia="仿宋_GB2312" w:hAnsi="宋体" w:hint="eastAsia"/>
          <w:sz w:val="32"/>
          <w:szCs w:val="32"/>
        </w:rPr>
        <w:t>二项为疑诊PM。具备第5项，再加三项或四项可确诊为DM；具备第5项，加上二项可能为DM</w:t>
      </w:r>
      <w:r w:rsidR="009064BE">
        <w:rPr>
          <w:rFonts w:ascii="仿宋_GB2312" w:eastAsia="仿宋_GB2312" w:hAnsi="宋体" w:hint="eastAsia"/>
          <w:sz w:val="32"/>
          <w:szCs w:val="32"/>
        </w:rPr>
        <w:t>；</w:t>
      </w:r>
      <w:r w:rsidRPr="00E86F2E">
        <w:rPr>
          <w:rFonts w:ascii="仿宋_GB2312" w:eastAsia="仿宋_GB2312" w:hAnsi="宋体" w:hint="eastAsia"/>
          <w:sz w:val="32"/>
          <w:szCs w:val="32"/>
        </w:rPr>
        <w:t>加上一项为可疑DM。</w:t>
      </w:r>
    </w:p>
    <w:p w:rsidR="00A94824" w:rsidRPr="00C22E52" w:rsidRDefault="003E7B6E" w:rsidP="00C22E52">
      <w:p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（三）治疗方案的选择。</w:t>
      </w:r>
    </w:p>
    <w:p w:rsidR="00A94824" w:rsidRDefault="002E50AB" w:rsidP="00C22E5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根据《</w:t>
      </w:r>
      <w:r>
        <w:rPr>
          <w:rFonts w:ascii="仿宋_GB2312" w:eastAsia="仿宋_GB2312" w:hAnsi="宋体" w:hint="eastAsia"/>
          <w:sz w:val="32"/>
          <w:szCs w:val="32"/>
        </w:rPr>
        <w:t>多发性肌炎皮肌炎</w:t>
      </w:r>
      <w:r w:rsidRPr="003E7B6E">
        <w:rPr>
          <w:rFonts w:ascii="仿宋_GB2312" w:eastAsia="仿宋_GB2312" w:hAnsi="宋体" w:hint="eastAsia"/>
          <w:sz w:val="32"/>
          <w:szCs w:val="32"/>
        </w:rPr>
        <w:t>》（中华医学会风湿学分会，</w:t>
      </w:r>
      <w:r w:rsidRPr="003E7B6E">
        <w:rPr>
          <w:rFonts w:ascii="仿宋_GB2312" w:eastAsia="仿宋_GB2312" w:hAnsi="宋体"/>
          <w:sz w:val="32"/>
          <w:szCs w:val="32"/>
        </w:rPr>
        <w:t>2010年）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3E7B6E">
        <w:rPr>
          <w:rFonts w:ascii="仿宋_GB2312" w:eastAsia="仿宋_GB2312" w:hAnsi="宋体"/>
          <w:sz w:val="32"/>
          <w:szCs w:val="32"/>
        </w:rPr>
        <w:t>《临床诊疗指南风湿病分册第二版》，（中华医学会编著，2010</w:t>
      </w:r>
      <w:r>
        <w:rPr>
          <w:rFonts w:ascii="仿宋_GB2312" w:eastAsia="仿宋_GB2312" w:hAnsi="宋体"/>
          <w:sz w:val="32"/>
          <w:szCs w:val="32"/>
        </w:rPr>
        <w:t>年）</w:t>
      </w:r>
      <w:r w:rsidR="003E7B6E" w:rsidRPr="003E7B6E">
        <w:rPr>
          <w:rFonts w:ascii="仿宋_GB2312" w:eastAsia="仿宋_GB2312" w:hAnsi="宋体"/>
          <w:sz w:val="32"/>
          <w:szCs w:val="32"/>
        </w:rPr>
        <w:t>。</w:t>
      </w:r>
    </w:p>
    <w:p w:rsidR="00A94824" w:rsidRDefault="003E7B6E" w:rsidP="00C22E52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糖皮质激素</w:t>
      </w:r>
    </w:p>
    <w:p w:rsidR="002E50AB" w:rsidRDefault="002E50AB" w:rsidP="00C22E52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免疫抑制剂</w:t>
      </w:r>
    </w:p>
    <w:p w:rsidR="00A94824" w:rsidRDefault="003E7B6E" w:rsidP="00C22E52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抗疟药</w:t>
      </w:r>
    </w:p>
    <w:p w:rsidR="001E3D52" w:rsidRDefault="001E3D52" w:rsidP="00C22E52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丙种球蛋白输注</w:t>
      </w:r>
    </w:p>
    <w:p w:rsidR="00FB2CE0" w:rsidRDefault="001E3D52" w:rsidP="00C22E52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生物制剂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标准住院日：</w:t>
      </w:r>
      <w:r w:rsidR="00F22401" w:rsidRPr="00C22E52">
        <w:rPr>
          <w:rFonts w:ascii="楷体_GB2312" w:eastAsia="楷体_GB2312" w:hAnsi="宋体" w:hint="eastAsia"/>
          <w:b/>
          <w:sz w:val="32"/>
          <w:szCs w:val="32"/>
        </w:rPr>
        <w:t>7</w:t>
      </w:r>
      <w:r w:rsidRPr="00C22E52">
        <w:rPr>
          <w:rFonts w:ascii="楷体_GB2312" w:eastAsia="楷体_GB2312" w:hAnsi="宋体"/>
          <w:b/>
          <w:sz w:val="32"/>
          <w:szCs w:val="32"/>
        </w:rPr>
        <w:t>-</w:t>
      </w:r>
      <w:r w:rsidR="00FB2CE0" w:rsidRPr="00C22E52">
        <w:rPr>
          <w:rFonts w:ascii="楷体_GB2312" w:eastAsia="楷体_GB2312" w:hAnsi="宋体" w:hint="eastAsia"/>
          <w:b/>
          <w:sz w:val="32"/>
          <w:szCs w:val="32"/>
        </w:rPr>
        <w:t>15</w:t>
      </w:r>
      <w:r w:rsidRPr="00C22E52">
        <w:rPr>
          <w:rFonts w:ascii="楷体_GB2312" w:eastAsia="楷体_GB2312" w:hAnsi="宋体"/>
          <w:b/>
          <w:sz w:val="32"/>
          <w:szCs w:val="32"/>
        </w:rPr>
        <w:t>天。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进入路径标准。</w:t>
      </w:r>
    </w:p>
    <w:p w:rsidR="001E3D52" w:rsidRDefault="003E7B6E" w:rsidP="00C22E5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1E3D52">
        <w:rPr>
          <w:rFonts w:ascii="仿宋_GB2312" w:eastAsia="仿宋_GB2312" w:hAnsi="宋体" w:hint="eastAsia"/>
          <w:sz w:val="32"/>
          <w:szCs w:val="32"/>
        </w:rPr>
        <w:t>第一诊断必须符合</w:t>
      </w:r>
      <w:r w:rsidR="001E3D52" w:rsidRPr="001E3D52">
        <w:rPr>
          <w:rFonts w:ascii="仿宋_GB2312" w:eastAsia="仿宋_GB2312" w:hAnsi="宋体" w:hint="eastAsia"/>
          <w:sz w:val="32"/>
          <w:szCs w:val="32"/>
        </w:rPr>
        <w:t>多肌炎（</w:t>
      </w:r>
      <w:r w:rsidR="001E3D52" w:rsidRPr="001E3D52">
        <w:rPr>
          <w:rFonts w:ascii="仿宋_GB2312" w:eastAsia="仿宋_GB2312" w:hAnsi="宋体"/>
          <w:sz w:val="32"/>
          <w:szCs w:val="28"/>
        </w:rPr>
        <w:t>ICD-10：M33.2</w:t>
      </w:r>
      <w:r w:rsidR="000F77CF">
        <w:rPr>
          <w:rFonts w:ascii="仿宋_GB2312" w:eastAsia="仿宋_GB2312" w:hAnsi="宋体" w:hint="eastAsia"/>
          <w:sz w:val="32"/>
          <w:szCs w:val="28"/>
        </w:rPr>
        <w:t>00</w:t>
      </w:r>
      <w:r w:rsidR="001E3D52" w:rsidRPr="001E3D52">
        <w:rPr>
          <w:rFonts w:ascii="仿宋_GB2312" w:eastAsia="仿宋_GB2312" w:hAnsi="宋体" w:hint="eastAsia"/>
          <w:sz w:val="32"/>
          <w:szCs w:val="28"/>
        </w:rPr>
        <w:t>）或皮肌炎（</w:t>
      </w:r>
      <w:r w:rsidR="001E3D52" w:rsidRPr="001E3D52">
        <w:rPr>
          <w:rFonts w:ascii="仿宋_GB2312" w:eastAsia="仿宋_GB2312" w:hAnsi="宋体"/>
          <w:sz w:val="32"/>
          <w:szCs w:val="28"/>
        </w:rPr>
        <w:t>ICD-10：M3</w:t>
      </w:r>
      <w:r w:rsidR="001E3D52" w:rsidRPr="001E3D52">
        <w:rPr>
          <w:rFonts w:ascii="仿宋_GB2312" w:eastAsia="仿宋_GB2312" w:hAnsi="宋体" w:hint="eastAsia"/>
          <w:sz w:val="32"/>
          <w:szCs w:val="28"/>
        </w:rPr>
        <w:t>3</w:t>
      </w:r>
      <w:r w:rsidR="001E3D52" w:rsidRPr="001E3D52">
        <w:rPr>
          <w:rFonts w:ascii="仿宋_GB2312" w:eastAsia="仿宋_GB2312" w:hAnsi="宋体"/>
          <w:sz w:val="32"/>
          <w:szCs w:val="28"/>
        </w:rPr>
        <w:t>.</w:t>
      </w:r>
      <w:r w:rsidR="001E3D52" w:rsidRPr="001E3D52">
        <w:rPr>
          <w:rFonts w:ascii="仿宋_GB2312" w:eastAsia="仿宋_GB2312" w:hAnsi="宋体" w:hint="eastAsia"/>
          <w:sz w:val="32"/>
          <w:szCs w:val="28"/>
        </w:rPr>
        <w:t>101</w:t>
      </w:r>
      <w:r w:rsidR="001E3D52" w:rsidRPr="001E3D52">
        <w:rPr>
          <w:rFonts w:ascii="仿宋_GB2312" w:eastAsia="仿宋_GB2312" w:hAnsi="宋体" w:hint="eastAsia"/>
          <w:sz w:val="32"/>
          <w:szCs w:val="32"/>
        </w:rPr>
        <w:t>）</w:t>
      </w:r>
      <w:r w:rsidRPr="001E3D52">
        <w:rPr>
          <w:rFonts w:ascii="仿宋_GB2312" w:eastAsia="仿宋_GB2312" w:hAnsi="宋体" w:hint="eastAsia"/>
          <w:sz w:val="32"/>
          <w:szCs w:val="32"/>
        </w:rPr>
        <w:t>诊断标准</w:t>
      </w:r>
    </w:p>
    <w:p w:rsidR="00FF478D" w:rsidRPr="001E3D52" w:rsidRDefault="003E7B6E" w:rsidP="00C22E5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1E3D52">
        <w:rPr>
          <w:rFonts w:ascii="仿宋_GB2312" w:eastAsia="仿宋_GB2312" w:hAnsi="宋体"/>
          <w:sz w:val="32"/>
          <w:szCs w:val="32"/>
        </w:rPr>
        <w:t>当患者同时具有其他疾病诊断，但在住院期间不需要特殊</w:t>
      </w:r>
      <w:r w:rsidRPr="001E3D52">
        <w:rPr>
          <w:rFonts w:ascii="仿宋_GB2312" w:eastAsia="仿宋_GB2312" w:hAnsi="宋体"/>
          <w:sz w:val="32"/>
          <w:szCs w:val="32"/>
        </w:rPr>
        <w:lastRenderedPageBreak/>
        <w:t>处理也不影响第一诊断的临床路径流程实施时，可以进入路径。</w:t>
      </w:r>
    </w:p>
    <w:p w:rsidR="001E3D52" w:rsidRPr="001E3D52" w:rsidRDefault="001E3D52" w:rsidP="00C22E5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患者</w:t>
      </w:r>
      <w:r>
        <w:rPr>
          <w:rFonts w:ascii="仿宋_GB2312" w:eastAsia="仿宋_GB2312"/>
          <w:sz w:val="32"/>
          <w:szCs w:val="32"/>
        </w:rPr>
        <w:t>同时具有其他疾病诊断</w:t>
      </w:r>
      <w:r>
        <w:rPr>
          <w:rFonts w:ascii="仿宋_GB2312" w:eastAsia="仿宋_GB2312" w:hint="eastAsia"/>
          <w:sz w:val="32"/>
          <w:szCs w:val="32"/>
        </w:rPr>
        <w:t>或危及生命的严重并发症（如急进性间质性肺炎、呼吸肌或心肌病变导致呼吸衰竭、心力衰竭或恶性心律失常）</w:t>
      </w:r>
      <w:r>
        <w:rPr>
          <w:rFonts w:ascii="仿宋_GB2312" w:eastAsia="仿宋_GB2312"/>
          <w:sz w:val="32"/>
          <w:szCs w:val="32"/>
        </w:rPr>
        <w:t>，在住院期间需特殊处理、影响第一诊断的临床路径流程实施时，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进入路径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住院期间的检查项目。</w:t>
      </w:r>
    </w:p>
    <w:p w:rsidR="00A94824" w:rsidRDefault="003E7B6E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/>
          <w:sz w:val="32"/>
          <w:szCs w:val="32"/>
        </w:rPr>
        <w:t>1.必需的检查项目：</w:t>
      </w:r>
    </w:p>
    <w:p w:rsidR="00A94824" w:rsidRDefault="003E7B6E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（</w:t>
      </w:r>
      <w:r w:rsidRPr="003E7B6E">
        <w:rPr>
          <w:rFonts w:ascii="仿宋_GB2312" w:eastAsia="仿宋_GB2312" w:hAnsi="宋体"/>
          <w:sz w:val="32"/>
          <w:szCs w:val="32"/>
        </w:rPr>
        <w:t>1）血常规、尿常规、大便常规；</w:t>
      </w:r>
    </w:p>
    <w:p w:rsidR="005103D1" w:rsidRDefault="003E7B6E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（</w:t>
      </w:r>
      <w:r w:rsidRPr="003E7B6E">
        <w:rPr>
          <w:rFonts w:ascii="仿宋_GB2312" w:eastAsia="仿宋_GB2312" w:hAnsi="宋体"/>
          <w:sz w:val="32"/>
          <w:szCs w:val="32"/>
        </w:rPr>
        <w:t>2）肝肾功能、电解质、血糖、血脂、凝血功能、</w:t>
      </w:r>
      <w:r w:rsidRPr="003E7B6E">
        <w:rPr>
          <w:rFonts w:ascii="仿宋_GB2312" w:eastAsia="仿宋_GB2312" w:hAnsi="宋体" w:hint="eastAsia"/>
          <w:sz w:val="32"/>
          <w:szCs w:val="32"/>
        </w:rPr>
        <w:t>感染性疾病筛查（乙肝、丙肝、梅毒、艾滋病等）；</w:t>
      </w:r>
    </w:p>
    <w:p w:rsidR="00A94824" w:rsidRDefault="005103D1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>
        <w:rPr>
          <w:rFonts w:ascii="仿宋_GB2312" w:eastAsia="仿宋_GB2312" w:hAnsi="宋体" w:cs="Arial" w:hint="eastAsia"/>
          <w:sz w:val="32"/>
          <w:szCs w:val="32"/>
        </w:rPr>
        <w:t>肌酶谱（CK、CK-MB、LDH、AST）、肌电图</w:t>
      </w:r>
    </w:p>
    <w:p w:rsidR="00A94824" w:rsidRDefault="003E7B6E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（</w:t>
      </w:r>
      <w:r w:rsidRPr="003E7B6E">
        <w:rPr>
          <w:rFonts w:ascii="仿宋_GB2312" w:eastAsia="仿宋_GB2312" w:hAnsi="宋体"/>
          <w:sz w:val="32"/>
          <w:szCs w:val="32"/>
        </w:rPr>
        <w:t>3）</w:t>
      </w:r>
      <w:r w:rsidR="00FB2CE0" w:rsidRPr="003E7B6E">
        <w:rPr>
          <w:rFonts w:ascii="仿宋_GB2312" w:eastAsia="仿宋_GB2312" w:hAnsi="宋体"/>
          <w:sz w:val="32"/>
          <w:szCs w:val="32"/>
        </w:rPr>
        <w:t>血沉、CRP</w:t>
      </w:r>
      <w:r w:rsidR="00FB2CE0">
        <w:rPr>
          <w:rFonts w:ascii="仿宋_GB2312" w:eastAsia="仿宋_GB2312" w:hAnsi="宋体" w:hint="eastAsia"/>
          <w:sz w:val="32"/>
          <w:szCs w:val="32"/>
        </w:rPr>
        <w:t>、</w:t>
      </w:r>
      <w:r w:rsidR="00FB2CE0" w:rsidRPr="003E7B6E">
        <w:rPr>
          <w:rFonts w:ascii="仿宋_GB2312" w:eastAsia="仿宋_GB2312" w:hAnsi="宋体"/>
          <w:sz w:val="32"/>
          <w:szCs w:val="32"/>
        </w:rPr>
        <w:t>免疫球蛋白、补体、</w:t>
      </w:r>
      <w:r w:rsidRPr="003E7B6E">
        <w:rPr>
          <w:rFonts w:ascii="仿宋_GB2312" w:eastAsia="仿宋_GB2312" w:hAnsi="宋体"/>
          <w:sz w:val="32"/>
          <w:szCs w:val="32"/>
        </w:rPr>
        <w:t>ANA、</w:t>
      </w:r>
      <w:r w:rsidR="001E3D52">
        <w:rPr>
          <w:rFonts w:ascii="仿宋_GB2312" w:eastAsia="仿宋_GB2312" w:hAnsi="宋体" w:hint="eastAsia"/>
          <w:sz w:val="32"/>
          <w:szCs w:val="32"/>
        </w:rPr>
        <w:t>抗</w:t>
      </w:r>
      <w:r w:rsidRPr="003E7B6E">
        <w:rPr>
          <w:rFonts w:ascii="仿宋_GB2312" w:eastAsia="仿宋_GB2312" w:hAnsi="宋体"/>
          <w:sz w:val="32"/>
          <w:szCs w:val="32"/>
        </w:rPr>
        <w:t>ds-DNA、</w:t>
      </w:r>
      <w:r w:rsidR="001E3D52">
        <w:rPr>
          <w:rFonts w:ascii="仿宋_GB2312" w:eastAsia="仿宋_GB2312" w:hAnsi="宋体" w:hint="eastAsia"/>
          <w:sz w:val="32"/>
          <w:szCs w:val="32"/>
        </w:rPr>
        <w:t>抗</w:t>
      </w:r>
      <w:r w:rsidRPr="003E7B6E">
        <w:rPr>
          <w:rFonts w:ascii="仿宋_GB2312" w:eastAsia="仿宋_GB2312" w:hAnsi="宋体"/>
          <w:sz w:val="32"/>
          <w:szCs w:val="32"/>
        </w:rPr>
        <w:t>ENA谱</w:t>
      </w:r>
      <w:r w:rsidR="001E3D52">
        <w:rPr>
          <w:rFonts w:ascii="仿宋_GB2312" w:eastAsia="仿宋_GB2312" w:hAnsi="宋体" w:hint="eastAsia"/>
          <w:sz w:val="32"/>
          <w:szCs w:val="32"/>
        </w:rPr>
        <w:t>（应包括抗Jo-1抗体）</w:t>
      </w:r>
      <w:r w:rsidRPr="003E7B6E">
        <w:rPr>
          <w:rFonts w:ascii="仿宋_GB2312" w:eastAsia="仿宋_GB2312" w:hAnsi="宋体"/>
          <w:sz w:val="32"/>
          <w:szCs w:val="32"/>
        </w:rPr>
        <w:t>、抗磷脂抗体、</w:t>
      </w:r>
      <w:r w:rsidR="001E3D52">
        <w:rPr>
          <w:rFonts w:ascii="仿宋_GB2312" w:eastAsia="仿宋_GB2312" w:hAnsi="仿宋_GB2312" w:cs="仿宋_GB2312" w:hint="eastAsia"/>
          <w:sz w:val="32"/>
          <w:szCs w:val="32"/>
        </w:rPr>
        <w:t>类风湿关节炎的相关自身抗体谱（含RF、抗CCP抗体）</w:t>
      </w:r>
      <w:r w:rsidR="00610C5C">
        <w:rPr>
          <w:rFonts w:ascii="仿宋_GB2312" w:eastAsia="仿宋_GB2312" w:hAnsi="宋体" w:hint="eastAsia"/>
          <w:sz w:val="32"/>
          <w:szCs w:val="32"/>
        </w:rPr>
        <w:t>、</w:t>
      </w:r>
      <w:r w:rsidR="005103D1">
        <w:rPr>
          <w:rFonts w:ascii="仿宋_GB2312" w:eastAsia="仿宋_GB2312" w:hAnsi="宋体" w:hint="eastAsia"/>
          <w:sz w:val="32"/>
          <w:szCs w:val="32"/>
        </w:rPr>
        <w:t>自身免疫性肝病</w:t>
      </w:r>
      <w:r w:rsidR="00F22401">
        <w:rPr>
          <w:rFonts w:ascii="仿宋_GB2312" w:eastAsia="仿宋_GB2312" w:hAnsi="宋体" w:hint="eastAsia"/>
          <w:sz w:val="32"/>
          <w:szCs w:val="32"/>
        </w:rPr>
        <w:t>相关</w:t>
      </w:r>
      <w:r w:rsidR="005103D1">
        <w:rPr>
          <w:rFonts w:ascii="仿宋_GB2312" w:eastAsia="仿宋_GB2312" w:hAnsi="宋体" w:hint="eastAsia"/>
          <w:sz w:val="32"/>
          <w:szCs w:val="32"/>
        </w:rPr>
        <w:t>抗体（含抗线粒体抗体</w:t>
      </w:r>
      <w:r w:rsidR="005103D1">
        <w:rPr>
          <w:rFonts w:ascii="仿宋_GB2312" w:eastAsia="仿宋_GB2312" w:hAnsi="宋体"/>
          <w:sz w:val="32"/>
          <w:szCs w:val="32"/>
        </w:rPr>
        <w:t>）</w:t>
      </w:r>
      <w:r w:rsidRPr="003E7B6E">
        <w:rPr>
          <w:rFonts w:ascii="仿宋_GB2312" w:eastAsia="仿宋_GB2312" w:hAnsi="宋体"/>
          <w:sz w:val="32"/>
          <w:szCs w:val="32"/>
        </w:rPr>
        <w:t>。</w:t>
      </w:r>
    </w:p>
    <w:p w:rsidR="00A94824" w:rsidRDefault="003E7B6E" w:rsidP="00C22E52">
      <w:pPr>
        <w:tabs>
          <w:tab w:val="left" w:pos="900"/>
          <w:tab w:val="left" w:pos="1260"/>
        </w:tabs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 w:hint="eastAsia"/>
          <w:sz w:val="32"/>
          <w:szCs w:val="32"/>
        </w:rPr>
        <w:t>（</w:t>
      </w:r>
      <w:r w:rsidRPr="003E7B6E">
        <w:rPr>
          <w:rFonts w:ascii="仿宋_GB2312" w:eastAsia="仿宋_GB2312" w:hAnsi="宋体"/>
          <w:sz w:val="32"/>
          <w:szCs w:val="32"/>
        </w:rPr>
        <w:t>4）胸部</w:t>
      </w:r>
      <w:r w:rsidR="00250E26">
        <w:rPr>
          <w:rFonts w:ascii="仿宋_GB2312" w:eastAsia="仿宋_GB2312" w:hAnsi="宋体" w:hint="eastAsia"/>
          <w:sz w:val="32"/>
          <w:szCs w:val="32"/>
        </w:rPr>
        <w:t>影像</w:t>
      </w:r>
      <w:r w:rsidRPr="003E7B6E">
        <w:rPr>
          <w:rFonts w:ascii="仿宋_GB2312" w:eastAsia="仿宋_GB2312" w:hAnsi="宋体"/>
          <w:sz w:val="32"/>
          <w:szCs w:val="32"/>
        </w:rPr>
        <w:t>、心电图、</w:t>
      </w:r>
      <w:r w:rsidR="00250E26" w:rsidRPr="003E7B6E">
        <w:rPr>
          <w:rFonts w:ascii="仿宋_GB2312" w:eastAsia="仿宋_GB2312" w:hAnsi="宋体"/>
          <w:sz w:val="32"/>
          <w:szCs w:val="32"/>
        </w:rPr>
        <w:t>腹部超声（肝</w:t>
      </w:r>
      <w:r w:rsidR="00250E26">
        <w:rPr>
          <w:rFonts w:ascii="仿宋_GB2312" w:eastAsia="仿宋_GB2312" w:hAnsi="宋体" w:hint="eastAsia"/>
          <w:sz w:val="32"/>
          <w:szCs w:val="32"/>
        </w:rPr>
        <w:t>、</w:t>
      </w:r>
      <w:r w:rsidR="00250E26" w:rsidRPr="003E7B6E">
        <w:rPr>
          <w:rFonts w:ascii="仿宋_GB2312" w:eastAsia="仿宋_GB2312" w:hAnsi="宋体"/>
          <w:sz w:val="32"/>
          <w:szCs w:val="32"/>
        </w:rPr>
        <w:t>胆</w:t>
      </w:r>
      <w:r w:rsidR="00250E26">
        <w:rPr>
          <w:rFonts w:ascii="仿宋_GB2312" w:eastAsia="仿宋_GB2312" w:hAnsi="宋体" w:hint="eastAsia"/>
          <w:sz w:val="32"/>
          <w:szCs w:val="32"/>
        </w:rPr>
        <w:t>、</w:t>
      </w:r>
      <w:r w:rsidR="00250E26" w:rsidRPr="003E7B6E">
        <w:rPr>
          <w:rFonts w:ascii="仿宋_GB2312" w:eastAsia="仿宋_GB2312" w:hAnsi="宋体"/>
          <w:sz w:val="32"/>
          <w:szCs w:val="32"/>
        </w:rPr>
        <w:t>胰</w:t>
      </w:r>
      <w:r w:rsidR="00250E26">
        <w:rPr>
          <w:rFonts w:ascii="仿宋_GB2312" w:eastAsia="仿宋_GB2312" w:hAnsi="宋体" w:hint="eastAsia"/>
          <w:sz w:val="32"/>
          <w:szCs w:val="32"/>
        </w:rPr>
        <w:t>、</w:t>
      </w:r>
      <w:r w:rsidR="00250E26" w:rsidRPr="003E7B6E">
        <w:rPr>
          <w:rFonts w:ascii="仿宋_GB2312" w:eastAsia="仿宋_GB2312" w:hAnsi="宋体"/>
          <w:sz w:val="32"/>
          <w:szCs w:val="32"/>
        </w:rPr>
        <w:t>脾</w:t>
      </w:r>
      <w:r w:rsidR="00250E26">
        <w:rPr>
          <w:rFonts w:ascii="仿宋_GB2312" w:eastAsia="仿宋_GB2312" w:hAnsi="宋体" w:hint="eastAsia"/>
          <w:sz w:val="32"/>
          <w:szCs w:val="32"/>
        </w:rPr>
        <w:t>、</w:t>
      </w:r>
      <w:r w:rsidR="00250E26" w:rsidRPr="003E7B6E">
        <w:rPr>
          <w:rFonts w:ascii="仿宋_GB2312" w:eastAsia="仿宋_GB2312" w:hAnsi="宋体"/>
          <w:sz w:val="32"/>
          <w:szCs w:val="32"/>
        </w:rPr>
        <w:t>肾）、</w:t>
      </w:r>
      <w:r w:rsidRPr="003E7B6E">
        <w:rPr>
          <w:rFonts w:ascii="仿宋_GB2312" w:eastAsia="仿宋_GB2312" w:hAnsi="宋体"/>
          <w:sz w:val="32"/>
          <w:szCs w:val="32"/>
        </w:rPr>
        <w:t>超声心动图、</w:t>
      </w:r>
      <w:r w:rsidRPr="003E7B6E">
        <w:rPr>
          <w:rFonts w:ascii="仿宋_GB2312" w:eastAsia="仿宋_GB2312" w:hAnsi="宋体" w:cs="Arial" w:hint="eastAsia"/>
          <w:sz w:val="32"/>
          <w:szCs w:val="32"/>
        </w:rPr>
        <w:t>骨密度检查</w:t>
      </w:r>
      <w:r w:rsidRPr="003E7B6E">
        <w:rPr>
          <w:rFonts w:ascii="仿宋_GB2312" w:eastAsia="仿宋_GB2312" w:hAnsi="宋体" w:hint="eastAsia"/>
          <w:sz w:val="32"/>
          <w:szCs w:val="32"/>
        </w:rPr>
        <w:t>。</w:t>
      </w:r>
    </w:p>
    <w:p w:rsidR="00A94824" w:rsidRDefault="003E7B6E" w:rsidP="00C22E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/>
          <w:sz w:val="32"/>
          <w:szCs w:val="32"/>
        </w:rPr>
        <w:t>2.根据患者病情，有条件可选择：</w:t>
      </w:r>
      <w:r w:rsidR="005103D1">
        <w:rPr>
          <w:rFonts w:ascii="仿宋_GB2312" w:eastAsia="仿宋_GB2312" w:hAnsi="宋体" w:hint="eastAsia"/>
          <w:sz w:val="32"/>
          <w:szCs w:val="32"/>
        </w:rPr>
        <w:t>肌活检、皮肤活检、</w:t>
      </w:r>
      <w:r w:rsidR="005103D1">
        <w:rPr>
          <w:rFonts w:ascii="仿宋_GB2312" w:eastAsia="仿宋_GB2312" w:hAnsi="宋体" w:cs="Arial" w:hint="eastAsia"/>
          <w:sz w:val="32"/>
          <w:szCs w:val="32"/>
        </w:rPr>
        <w:t>肿瘤标志物、肌炎相关抗体谱、</w:t>
      </w:r>
      <w:r w:rsidR="005103D1">
        <w:rPr>
          <w:rFonts w:ascii="仿宋_GB2312" w:eastAsia="仿宋_GB2312" w:hAnsi="宋体" w:hint="eastAsia"/>
          <w:sz w:val="32"/>
          <w:szCs w:val="32"/>
        </w:rPr>
        <w:t>肺高分辨率CT、肺通气及弥散功能、脑钠肽/N末端尿钠肽原、</w:t>
      </w:r>
      <w:r w:rsidR="00EB4418">
        <w:rPr>
          <w:rFonts w:ascii="仿宋_GB2312" w:eastAsia="仿宋_GB2312" w:hAnsi="宋体" w:cs="Arial" w:hint="eastAsia"/>
          <w:sz w:val="32"/>
          <w:szCs w:val="32"/>
        </w:rPr>
        <w:t>感染相关检查</w:t>
      </w:r>
      <w:r w:rsidR="005103D1">
        <w:rPr>
          <w:rFonts w:ascii="仿宋_GB2312" w:eastAsia="仿宋_GB2312" w:hAnsi="宋体" w:cs="Arial" w:hint="eastAsia"/>
          <w:sz w:val="32"/>
          <w:szCs w:val="32"/>
        </w:rPr>
        <w:t>（</w:t>
      </w:r>
      <w:r w:rsidRPr="003E7B6E">
        <w:rPr>
          <w:rFonts w:ascii="仿宋_GB2312" w:eastAsia="仿宋_GB2312" w:hAnsi="宋体" w:cs="Arial"/>
          <w:sz w:val="32"/>
          <w:szCs w:val="32"/>
        </w:rPr>
        <w:t>HBV-DNA、HCV-RNA、PCT、</w:t>
      </w:r>
      <w:r w:rsidR="005103D1">
        <w:rPr>
          <w:rFonts w:ascii="仿宋_GB2312" w:eastAsia="仿宋_GB2312" w:hAnsi="宋体" w:cs="Arial" w:hint="eastAsia"/>
          <w:sz w:val="32"/>
          <w:szCs w:val="32"/>
        </w:rPr>
        <w:t>T-SPOT.TB、）</w:t>
      </w:r>
      <w:r w:rsidR="000536EC">
        <w:rPr>
          <w:rFonts w:ascii="仿宋_GB2312" w:eastAsia="仿宋_GB2312" w:hAnsi="宋体" w:cs="Arial" w:hint="eastAsia"/>
          <w:sz w:val="32"/>
          <w:szCs w:val="32"/>
        </w:rPr>
        <w:t>等</w:t>
      </w:r>
      <w:r w:rsidRPr="003E7B6E">
        <w:rPr>
          <w:rFonts w:ascii="仿宋_GB2312" w:eastAsia="仿宋_GB2312" w:hAnsi="宋体" w:cs="Arial"/>
          <w:sz w:val="32"/>
          <w:szCs w:val="32"/>
        </w:rPr>
        <w:t>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cs="Arial" w:hint="eastAsia"/>
          <w:b/>
          <w:sz w:val="32"/>
          <w:szCs w:val="32"/>
        </w:rPr>
        <w:t>治疗方案与药物选择。</w:t>
      </w:r>
    </w:p>
    <w:p w:rsidR="00F22401" w:rsidRDefault="003E7B6E" w:rsidP="00C22E52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22401">
        <w:rPr>
          <w:rFonts w:ascii="仿宋_GB2312" w:eastAsia="仿宋_GB2312" w:hAnsi="宋体"/>
          <w:sz w:val="32"/>
          <w:szCs w:val="32"/>
        </w:rPr>
        <w:lastRenderedPageBreak/>
        <w:t>糖皮质激素：醋酸泼尼松</w:t>
      </w:r>
      <w:r w:rsidR="005103D1" w:rsidRPr="00F22401">
        <w:rPr>
          <w:rFonts w:ascii="仿宋_GB2312" w:eastAsia="仿宋_GB2312" w:hAnsi="宋体" w:hint="eastAsia"/>
          <w:sz w:val="32"/>
          <w:szCs w:val="32"/>
        </w:rPr>
        <w:t>（龙）</w:t>
      </w:r>
      <w:r w:rsidRPr="00F22401">
        <w:rPr>
          <w:rFonts w:ascii="仿宋_GB2312" w:eastAsia="仿宋_GB2312" w:hAnsi="宋体"/>
          <w:sz w:val="32"/>
          <w:szCs w:val="32"/>
        </w:rPr>
        <w:t>/甲泼尼龙</w:t>
      </w:r>
      <w:r w:rsidR="005103D1" w:rsidRPr="00F22401">
        <w:rPr>
          <w:rFonts w:ascii="仿宋_GB2312" w:eastAsia="仿宋_GB2312" w:hAnsi="宋体" w:hint="eastAsia"/>
          <w:sz w:val="32"/>
          <w:szCs w:val="32"/>
        </w:rPr>
        <w:t>，</w:t>
      </w:r>
      <w:r w:rsidRPr="00F22401">
        <w:rPr>
          <w:rFonts w:ascii="仿宋_GB2312" w:eastAsia="仿宋_GB2312" w:hAnsi="宋体"/>
          <w:sz w:val="32"/>
          <w:szCs w:val="32"/>
        </w:rPr>
        <w:t>用药剂量及时间视病情而定。</w:t>
      </w:r>
      <w:r w:rsidR="005103D1" w:rsidRPr="00F22401">
        <w:rPr>
          <w:rFonts w:ascii="仿宋_GB2312" w:eastAsia="仿宋_GB2312" w:hAnsi="宋体" w:hint="eastAsia"/>
          <w:sz w:val="32"/>
          <w:szCs w:val="32"/>
        </w:rPr>
        <w:t>严重的肌病患者或伴严重吞</w:t>
      </w:r>
      <w:r w:rsidR="00F22401" w:rsidRPr="00F22401">
        <w:rPr>
          <w:rFonts w:ascii="仿宋_GB2312" w:eastAsia="仿宋_GB2312" w:hAnsi="宋体" w:hint="eastAsia"/>
          <w:sz w:val="32"/>
          <w:szCs w:val="32"/>
        </w:rPr>
        <w:t>咽困难、心肌受累或进展性肺间</w:t>
      </w:r>
      <w:r w:rsidR="005103D1" w:rsidRPr="00F22401">
        <w:rPr>
          <w:rFonts w:ascii="仿宋_GB2312" w:eastAsia="仿宋_GB2312" w:hAnsi="宋体" w:hint="eastAsia"/>
          <w:sz w:val="32"/>
          <w:szCs w:val="32"/>
        </w:rPr>
        <w:t>质病变的患者，可加用甲泼尼龙冲击治疗</w:t>
      </w:r>
      <w:r w:rsidR="00F22401">
        <w:rPr>
          <w:rFonts w:ascii="仿宋_GB2312" w:eastAsia="仿宋_GB2312" w:hAnsi="宋体" w:hint="eastAsia"/>
          <w:sz w:val="32"/>
          <w:szCs w:val="32"/>
        </w:rPr>
        <w:t>。</w:t>
      </w:r>
    </w:p>
    <w:p w:rsidR="00F22401" w:rsidRDefault="003E7B6E" w:rsidP="00C22E52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22401">
        <w:rPr>
          <w:rFonts w:ascii="仿宋_GB2312" w:eastAsia="仿宋_GB2312" w:hAnsi="宋体"/>
          <w:sz w:val="32"/>
          <w:szCs w:val="32"/>
        </w:rPr>
        <w:t>免疫抑制剂：甲氨蝶呤/</w:t>
      </w:r>
      <w:r w:rsidR="00F22401" w:rsidRPr="00F22401">
        <w:rPr>
          <w:rFonts w:ascii="仿宋_GB2312" w:eastAsia="仿宋_GB2312" w:hAnsi="宋体"/>
          <w:sz w:val="32"/>
          <w:szCs w:val="32"/>
        </w:rPr>
        <w:t>硫唑嘌呤/</w:t>
      </w:r>
      <w:r w:rsidR="00F22401">
        <w:rPr>
          <w:rFonts w:ascii="仿宋_GB2312" w:eastAsia="仿宋_GB2312" w:hAnsi="宋体"/>
          <w:sz w:val="32"/>
          <w:szCs w:val="32"/>
        </w:rPr>
        <w:t>环孢</w:t>
      </w:r>
      <w:r w:rsidR="00F22401" w:rsidRPr="00F22401">
        <w:rPr>
          <w:rFonts w:ascii="仿宋_GB2312" w:eastAsia="仿宋_GB2312" w:hAnsi="宋体"/>
          <w:sz w:val="32"/>
          <w:szCs w:val="32"/>
        </w:rPr>
        <w:t>A/他克莫司/环磷酰胺/</w:t>
      </w:r>
      <w:r w:rsidR="00F22401" w:rsidRPr="00F22401">
        <w:rPr>
          <w:rFonts w:ascii="仿宋_GB2312" w:eastAsia="仿宋_GB2312" w:hAnsi="宋体" w:hint="eastAsia"/>
          <w:sz w:val="32"/>
          <w:szCs w:val="32"/>
        </w:rPr>
        <w:t>霉酚酸酯</w:t>
      </w:r>
      <w:r w:rsidR="00F22401" w:rsidRPr="00F22401">
        <w:rPr>
          <w:rFonts w:ascii="仿宋_GB2312" w:eastAsia="仿宋_GB2312" w:hAnsi="宋体"/>
          <w:sz w:val="32"/>
          <w:szCs w:val="32"/>
        </w:rPr>
        <w:t>/</w:t>
      </w:r>
      <w:r w:rsidR="00DB40EB" w:rsidRPr="00F22401">
        <w:rPr>
          <w:rFonts w:ascii="仿宋_GB2312" w:eastAsia="仿宋_GB2312" w:hAnsi="宋体" w:hint="eastAsia"/>
          <w:sz w:val="32"/>
          <w:szCs w:val="32"/>
        </w:rPr>
        <w:t>来氟米特/</w:t>
      </w:r>
      <w:r w:rsidR="00F22401">
        <w:rPr>
          <w:rFonts w:ascii="仿宋_GB2312" w:eastAsia="仿宋_GB2312" w:hAnsi="宋体" w:hint="eastAsia"/>
          <w:sz w:val="32"/>
          <w:szCs w:val="32"/>
        </w:rPr>
        <w:t>羟氯喹/</w:t>
      </w:r>
      <w:r w:rsidRPr="00F22401">
        <w:rPr>
          <w:rFonts w:ascii="仿宋_GB2312" w:eastAsia="仿宋_GB2312" w:hAnsi="宋体"/>
          <w:sz w:val="32"/>
          <w:szCs w:val="32"/>
        </w:rPr>
        <w:t>雷公藤多甙，选用何种药物及用药时间视病情而定。</w:t>
      </w:r>
    </w:p>
    <w:p w:rsidR="00F22401" w:rsidRDefault="00F22401" w:rsidP="00C22E52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22401">
        <w:rPr>
          <w:rFonts w:ascii="仿宋_GB2312" w:eastAsia="仿宋_GB2312" w:hAnsi="宋体" w:hint="eastAsia"/>
          <w:sz w:val="32"/>
          <w:szCs w:val="32"/>
        </w:rPr>
        <w:t>大剂量</w:t>
      </w:r>
      <w:r w:rsidR="00DB40EB" w:rsidRPr="00F22401">
        <w:rPr>
          <w:rFonts w:ascii="仿宋_GB2312" w:eastAsia="仿宋_GB2312" w:hAnsi="宋体" w:hint="eastAsia"/>
          <w:sz w:val="32"/>
          <w:szCs w:val="32"/>
        </w:rPr>
        <w:t>丙种球蛋白输注：视病情而定。</w:t>
      </w:r>
    </w:p>
    <w:p w:rsidR="00F22401" w:rsidRPr="00F22401" w:rsidRDefault="00F22401" w:rsidP="00C22E52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生物靶向制剂：抗CD20单抗，视病情而定。</w:t>
      </w:r>
    </w:p>
    <w:p w:rsidR="00240F96" w:rsidRDefault="007A2564" w:rsidP="00C22E52">
      <w:pPr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563A66">
        <w:rPr>
          <w:rFonts w:ascii="仿宋_GB2312" w:eastAsia="仿宋_GB2312" w:hAnsi="宋体" w:hint="eastAsia"/>
          <w:sz w:val="32"/>
          <w:szCs w:val="32"/>
        </w:rPr>
        <w:t>.</w:t>
      </w:r>
      <w:r w:rsidR="00BC410D" w:rsidRPr="00BC410D">
        <w:rPr>
          <w:rFonts w:ascii="仿宋_GB2312" w:eastAsia="仿宋_GB2312" w:hAnsi="宋体" w:hint="eastAsia"/>
          <w:sz w:val="32"/>
          <w:szCs w:val="32"/>
        </w:rPr>
        <w:t>钙剂、</w:t>
      </w:r>
      <w:r w:rsidR="00563A66">
        <w:rPr>
          <w:rFonts w:ascii="仿宋_GB2312" w:eastAsia="仿宋_GB2312" w:hAnsi="宋体" w:hint="eastAsia"/>
          <w:sz w:val="32"/>
          <w:szCs w:val="32"/>
        </w:rPr>
        <w:t>维生素D</w:t>
      </w:r>
      <w:r w:rsidR="00F22401">
        <w:rPr>
          <w:rFonts w:ascii="仿宋_GB2312" w:eastAsia="仿宋_GB2312" w:hAnsi="宋体" w:hint="eastAsia"/>
          <w:sz w:val="32"/>
          <w:szCs w:val="32"/>
        </w:rPr>
        <w:t>、双膦酸</w:t>
      </w:r>
      <w:r w:rsidR="00BC410D" w:rsidRPr="00BC410D">
        <w:rPr>
          <w:rFonts w:ascii="仿宋_GB2312" w:eastAsia="仿宋_GB2312" w:hAnsi="宋体" w:hint="eastAsia"/>
          <w:sz w:val="32"/>
          <w:szCs w:val="32"/>
        </w:rPr>
        <w:t>酸盐防治骨质疏松治疗</w:t>
      </w:r>
      <w:r w:rsidR="00563A66">
        <w:rPr>
          <w:rFonts w:ascii="仿宋_GB2312" w:eastAsia="仿宋_GB2312" w:hAnsi="宋体" w:hint="eastAsia"/>
          <w:sz w:val="32"/>
          <w:szCs w:val="32"/>
        </w:rPr>
        <w:t>。</w:t>
      </w:r>
    </w:p>
    <w:p w:rsidR="00240F96" w:rsidRDefault="007A2564" w:rsidP="00C22E52">
      <w:pPr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="00563A66">
        <w:rPr>
          <w:rFonts w:ascii="仿宋_GB2312" w:eastAsia="仿宋_GB2312" w:hAnsi="宋体" w:hint="eastAsia"/>
          <w:sz w:val="32"/>
          <w:szCs w:val="32"/>
        </w:rPr>
        <w:t>胃黏膜保护剂、保肝药：视病情而定。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出院标准。</w:t>
      </w:r>
    </w:p>
    <w:p w:rsidR="00FF478D" w:rsidRPr="00D92D21" w:rsidRDefault="00FF478D" w:rsidP="00C22E52">
      <w:pPr>
        <w:spacing w:line="360" w:lineRule="auto"/>
        <w:ind w:firstLineChars="200" w:firstLine="560"/>
        <w:rPr>
          <w:rFonts w:ascii="仿宋_GB2312" w:eastAsia="仿宋_GB2312" w:hAnsi="宋体"/>
          <w:sz w:val="32"/>
          <w:szCs w:val="32"/>
        </w:rPr>
      </w:pPr>
      <w:r w:rsidRPr="00CD3B72">
        <w:rPr>
          <w:rFonts w:ascii="宋体" w:hAnsi="宋体" w:hint="eastAsia"/>
          <w:sz w:val="28"/>
          <w:szCs w:val="28"/>
        </w:rPr>
        <w:t>1.</w:t>
      </w:r>
      <w:r w:rsidR="003E7B6E" w:rsidRPr="003E7B6E">
        <w:rPr>
          <w:rFonts w:ascii="仿宋_GB2312" w:eastAsia="仿宋_GB2312" w:hAnsi="宋体" w:hint="eastAsia"/>
          <w:sz w:val="32"/>
          <w:szCs w:val="32"/>
        </w:rPr>
        <w:t>临床症状</w:t>
      </w:r>
      <w:r w:rsidR="00F22401">
        <w:rPr>
          <w:rFonts w:ascii="仿宋_GB2312" w:eastAsia="仿宋_GB2312" w:hAnsi="宋体" w:hint="eastAsia"/>
          <w:sz w:val="32"/>
          <w:szCs w:val="32"/>
        </w:rPr>
        <w:t>及生化指标</w:t>
      </w:r>
      <w:r w:rsidR="003E7B6E" w:rsidRPr="003E7B6E">
        <w:rPr>
          <w:rFonts w:ascii="仿宋_GB2312" w:eastAsia="仿宋_GB2312" w:hAnsi="宋体" w:hint="eastAsia"/>
          <w:sz w:val="32"/>
          <w:szCs w:val="32"/>
        </w:rPr>
        <w:t>好转。</w:t>
      </w:r>
    </w:p>
    <w:p w:rsidR="00A94824" w:rsidRDefault="003E7B6E" w:rsidP="00C22E52">
      <w:pPr>
        <w:spacing w:line="360" w:lineRule="auto"/>
        <w:ind w:firstLineChars="200" w:firstLine="640"/>
        <w:rPr>
          <w:rFonts w:ascii="宋体" w:hAnsi="宋体"/>
          <w:sz w:val="28"/>
          <w:szCs w:val="28"/>
        </w:rPr>
      </w:pPr>
      <w:r w:rsidRPr="003E7B6E">
        <w:rPr>
          <w:rFonts w:ascii="仿宋_GB2312" w:eastAsia="仿宋_GB2312" w:hAnsi="宋体"/>
          <w:sz w:val="32"/>
          <w:szCs w:val="32"/>
        </w:rPr>
        <w:t>2.没有需要继续住院处理的并发症</w:t>
      </w:r>
      <w:r w:rsidR="00FF478D" w:rsidRPr="00CD3B72">
        <w:rPr>
          <w:rFonts w:ascii="宋体" w:hAnsi="宋体" w:hint="eastAsia"/>
          <w:sz w:val="28"/>
          <w:szCs w:val="28"/>
        </w:rPr>
        <w:t>。</w:t>
      </w:r>
    </w:p>
    <w:p w:rsidR="00A94824" w:rsidRPr="00C22E52" w:rsidRDefault="003E7B6E" w:rsidP="00C22E52">
      <w:pPr>
        <w:numPr>
          <w:ilvl w:val="0"/>
          <w:numId w:val="3"/>
        </w:numPr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22E52">
        <w:rPr>
          <w:rFonts w:ascii="楷体_GB2312" w:eastAsia="楷体_GB2312" w:hAnsi="宋体" w:hint="eastAsia"/>
          <w:b/>
          <w:sz w:val="32"/>
          <w:szCs w:val="32"/>
        </w:rPr>
        <w:t>变异及原因分析。</w:t>
      </w:r>
    </w:p>
    <w:p w:rsidR="00A94824" w:rsidRDefault="003E7B6E" w:rsidP="00C22E5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/>
          <w:sz w:val="32"/>
          <w:szCs w:val="32"/>
        </w:rPr>
        <w:t>1.治疗过程中出现并发症</w:t>
      </w:r>
      <w:r w:rsidR="00F22401">
        <w:rPr>
          <w:rFonts w:ascii="仿宋_GB2312" w:eastAsia="仿宋_GB2312" w:hAnsi="宋体" w:hint="eastAsia"/>
          <w:sz w:val="32"/>
          <w:szCs w:val="32"/>
        </w:rPr>
        <w:t>，如</w:t>
      </w:r>
      <w:r w:rsidR="00F22401">
        <w:rPr>
          <w:rFonts w:ascii="仿宋_GB2312" w:eastAsia="仿宋_GB2312" w:hint="eastAsia"/>
          <w:sz w:val="32"/>
          <w:szCs w:val="32"/>
        </w:rPr>
        <w:t>急进性间质性肺炎、呼吸肌或心肌病变导致呼吸衰竭、心力衰竭或恶性心律失常</w:t>
      </w:r>
      <w:r w:rsidRPr="003E7B6E">
        <w:rPr>
          <w:rFonts w:ascii="仿宋_GB2312" w:eastAsia="仿宋_GB2312" w:hAnsi="宋体"/>
          <w:sz w:val="32"/>
          <w:szCs w:val="32"/>
        </w:rPr>
        <w:t>。</w:t>
      </w:r>
    </w:p>
    <w:p w:rsidR="00A94824" w:rsidRDefault="003E7B6E" w:rsidP="00C22E5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7B6E">
        <w:rPr>
          <w:rFonts w:ascii="仿宋_GB2312" w:eastAsia="仿宋_GB2312" w:hAnsi="宋体"/>
          <w:sz w:val="32"/>
          <w:szCs w:val="32"/>
        </w:rPr>
        <w:t>2.伴有其他疾病</w:t>
      </w:r>
      <w:r w:rsidR="00F22401">
        <w:rPr>
          <w:rFonts w:ascii="仿宋_GB2312" w:eastAsia="仿宋_GB2312" w:hAnsi="宋体" w:hint="eastAsia"/>
          <w:sz w:val="32"/>
          <w:szCs w:val="32"/>
        </w:rPr>
        <w:t>（如恶性肿瘤）</w:t>
      </w:r>
      <w:r w:rsidRPr="003E7B6E">
        <w:rPr>
          <w:rFonts w:ascii="仿宋_GB2312" w:eastAsia="仿宋_GB2312" w:hAnsi="宋体"/>
          <w:sz w:val="32"/>
          <w:szCs w:val="32"/>
        </w:rPr>
        <w:t>，需要相关诊断治疗。</w:t>
      </w:r>
    </w:p>
    <w:p w:rsidR="00FF478D" w:rsidRDefault="00FF478D" w:rsidP="00C22E52">
      <w:pPr>
        <w:spacing w:line="360" w:lineRule="auto"/>
        <w:ind w:left="140"/>
        <w:rPr>
          <w:rFonts w:ascii="仿宋_GB2312" w:eastAsia="仿宋_GB2312"/>
          <w:sz w:val="28"/>
          <w:szCs w:val="28"/>
        </w:rPr>
      </w:pPr>
    </w:p>
    <w:p w:rsidR="000D0AD1" w:rsidRDefault="00FF478D" w:rsidP="00DF13AE">
      <w:pPr>
        <w:spacing w:line="360" w:lineRule="auto"/>
        <w:ind w:firstLineChars="300" w:firstLine="720"/>
        <w:rPr>
          <w:rFonts w:ascii="仿宋_GB2312" w:eastAsia="仿宋_GB2312"/>
          <w:sz w:val="24"/>
        </w:rPr>
        <w:sectPr w:rsidR="000D0AD1" w:rsidSect="000D0AD1">
          <w:pgSz w:w="11906" w:h="16838"/>
          <w:pgMar w:top="1440" w:right="1531" w:bottom="1440" w:left="1531" w:header="851" w:footer="992" w:gutter="0"/>
          <w:cols w:space="425"/>
          <w:docGrid w:type="linesAndChars" w:linePitch="312"/>
        </w:sectPr>
      </w:pPr>
      <w:r>
        <w:rPr>
          <w:rFonts w:ascii="仿宋_GB2312" w:eastAsia="仿宋_GB2312"/>
          <w:sz w:val="24"/>
        </w:rPr>
        <w:br w:type="page"/>
      </w:r>
    </w:p>
    <w:p w:rsidR="00FF478D" w:rsidRPr="00CD3B72" w:rsidRDefault="00FF478D" w:rsidP="00296DFA">
      <w:pPr>
        <w:spacing w:line="360" w:lineRule="auto"/>
        <w:rPr>
          <w:rFonts w:ascii="黑体" w:eastAsia="黑体" w:hAnsi="宋体"/>
          <w:sz w:val="28"/>
          <w:szCs w:val="28"/>
        </w:rPr>
      </w:pPr>
      <w:bookmarkStart w:id="1" w:name="_GoBack"/>
      <w:bookmarkEnd w:id="1"/>
      <w:r w:rsidRPr="00C22E52">
        <w:rPr>
          <w:rFonts w:ascii="黑体" w:eastAsia="黑体" w:hAnsi="宋体" w:hint="eastAsia"/>
          <w:bCs/>
          <w:sz w:val="32"/>
          <w:szCs w:val="28"/>
        </w:rPr>
        <w:lastRenderedPageBreak/>
        <w:t>二、</w:t>
      </w:r>
      <w:r w:rsidR="00F22401" w:rsidRPr="00C22E52">
        <w:rPr>
          <w:rFonts w:ascii="黑体" w:eastAsia="黑体" w:hAnsi="宋体" w:hint="eastAsia"/>
          <w:bCs/>
          <w:sz w:val="32"/>
          <w:szCs w:val="28"/>
        </w:rPr>
        <w:t>炎性肌病</w:t>
      </w:r>
      <w:r w:rsidRPr="00C22E52">
        <w:rPr>
          <w:rFonts w:ascii="黑体" w:eastAsia="黑体" w:hAnsi="宋体" w:hint="eastAsia"/>
          <w:sz w:val="32"/>
          <w:szCs w:val="28"/>
        </w:rPr>
        <w:t>临床路径表单</w:t>
      </w:r>
    </w:p>
    <w:p w:rsidR="00FF478D" w:rsidRDefault="00FF478D" w:rsidP="00DF13A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szCs w:val="21"/>
        </w:rPr>
        <w:t>第一诊断为</w:t>
      </w:r>
      <w:r w:rsidR="00F22401" w:rsidRPr="00C22E52">
        <w:rPr>
          <w:rFonts w:ascii="宋体" w:hAnsi="宋体" w:hint="eastAsia"/>
          <w:szCs w:val="21"/>
        </w:rPr>
        <w:t>炎性肌病的患者，包括多肌炎（PM，ICD-10：M33.20</w:t>
      </w:r>
      <w:r w:rsidR="000F77CF">
        <w:rPr>
          <w:rFonts w:ascii="宋体" w:hAnsi="宋体" w:hint="eastAsia"/>
          <w:szCs w:val="21"/>
        </w:rPr>
        <w:t>0</w:t>
      </w:r>
      <w:r w:rsidR="00F22401" w:rsidRPr="00C22E52">
        <w:rPr>
          <w:rFonts w:ascii="宋体" w:hAnsi="宋体" w:hint="eastAsia"/>
          <w:szCs w:val="21"/>
        </w:rPr>
        <w:t>）、皮肌炎（DM，ICD-10：M33.101）</w:t>
      </w:r>
    </w:p>
    <w:p w:rsidR="00FF478D" w:rsidRDefault="00FF478D" w:rsidP="00DF13AE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患者姓名：性别：年龄：门诊号：住院号：</w:t>
      </w:r>
    </w:p>
    <w:p w:rsidR="00004EAF" w:rsidRPr="00DF13AE" w:rsidRDefault="00FF478D" w:rsidP="00DF13A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住院日期： 年月日  出院日期： 年月日   标准住院日：</w:t>
      </w:r>
      <w:r w:rsidR="00F22401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-1</w:t>
      </w:r>
      <w:r w:rsidR="00610C5C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天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984"/>
        <w:gridCol w:w="4836"/>
      </w:tblGrid>
      <w:tr w:rsidR="00FF478D" w:rsidTr="001F0E99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ind w:firstLineChars="50" w:firstLine="10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4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住院期间（第2-5天）</w:t>
            </w:r>
          </w:p>
        </w:tc>
      </w:tr>
      <w:tr w:rsidR="00FF478D" w:rsidTr="001F0E99">
        <w:trPr>
          <w:trHeight w:val="2273"/>
          <w:jc w:val="center"/>
        </w:trPr>
        <w:tc>
          <w:tcPr>
            <w:tcW w:w="7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诊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疗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询问病史及体格检查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开化验单，完成病历书写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完成初步的疾病严重程度及疾病活动度的评价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根据辅助检查结果，完成病情评估，并制订治疗计划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观察药物不良反应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住院医师书写病程记录</w:t>
            </w:r>
          </w:p>
        </w:tc>
      </w:tr>
      <w:tr w:rsidR="00FF478D" w:rsidTr="001F0E99">
        <w:trPr>
          <w:trHeight w:val="5362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Pr="00A7131C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长期医嘱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风湿免疫科护理常规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一～二级护理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膳食选择</w:t>
            </w:r>
          </w:p>
          <w:p w:rsidR="00FF478D" w:rsidRPr="00A7131C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临时医嘱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血常规、尿常规、大便常规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电解质、肝肾功能、血糖、血脂、凝血功能、</w:t>
            </w:r>
            <w:r w:rsidR="00610C5C">
              <w:rPr>
                <w:rFonts w:ascii="宋体" w:hAnsi="宋体" w:hint="eastAsia"/>
                <w:szCs w:val="21"/>
              </w:rPr>
              <w:t>肿瘤性疾病筛查、</w:t>
            </w:r>
            <w:r w:rsidRPr="00A7131C">
              <w:rPr>
                <w:rFonts w:ascii="宋体" w:hAnsi="宋体" w:hint="eastAsia"/>
                <w:szCs w:val="21"/>
              </w:rPr>
              <w:t>感染性疾病筛查</w:t>
            </w:r>
          </w:p>
          <w:p w:rsidR="00FF478D" w:rsidRPr="00A7131C" w:rsidRDefault="00610C5C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血沉、CRP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7131C">
              <w:rPr>
                <w:rFonts w:ascii="宋体" w:hAnsi="宋体" w:hint="eastAsia"/>
                <w:szCs w:val="21"/>
              </w:rPr>
              <w:t xml:space="preserve">免疫球蛋白、补体、 </w:t>
            </w:r>
            <w:r w:rsidR="00FF478D" w:rsidRPr="00A7131C">
              <w:rPr>
                <w:rFonts w:ascii="宋体" w:hAnsi="宋体" w:hint="eastAsia"/>
                <w:szCs w:val="21"/>
              </w:rPr>
              <w:t>ANA、</w:t>
            </w:r>
            <w:r w:rsidR="00F22401">
              <w:rPr>
                <w:rFonts w:ascii="宋体" w:hAnsi="宋体" w:hint="eastAsia"/>
                <w:szCs w:val="21"/>
              </w:rPr>
              <w:t>抗</w:t>
            </w:r>
            <w:r w:rsidR="00FF478D" w:rsidRPr="00A7131C">
              <w:rPr>
                <w:rFonts w:ascii="宋体" w:hAnsi="宋体" w:hint="eastAsia"/>
                <w:szCs w:val="21"/>
              </w:rPr>
              <w:t>ds-DNA、</w:t>
            </w:r>
            <w:r w:rsidR="00F22401">
              <w:rPr>
                <w:rFonts w:ascii="宋体" w:hAnsi="宋体" w:hint="eastAsia"/>
                <w:szCs w:val="21"/>
              </w:rPr>
              <w:t>抗</w:t>
            </w:r>
            <w:r w:rsidR="00FF478D" w:rsidRPr="00A7131C">
              <w:rPr>
                <w:rFonts w:ascii="宋体" w:hAnsi="宋体" w:hint="eastAsia"/>
                <w:szCs w:val="21"/>
              </w:rPr>
              <w:t>ENA谱、抗磷脂抗体、</w:t>
            </w:r>
            <w:r>
              <w:rPr>
                <w:rFonts w:ascii="宋体" w:hAnsi="宋体" w:hint="eastAsia"/>
                <w:szCs w:val="21"/>
              </w:rPr>
              <w:t>RA相关抗体检查、</w:t>
            </w:r>
            <w:r w:rsidR="00F22401">
              <w:rPr>
                <w:rFonts w:ascii="宋体" w:hAnsi="宋体" w:hint="eastAsia"/>
                <w:szCs w:val="21"/>
              </w:rPr>
              <w:t>自身免疫性肝病相关抗体</w:t>
            </w:r>
          </w:p>
          <w:p w:rsidR="00F22401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胸部</w:t>
            </w:r>
            <w:r w:rsidR="00F22401">
              <w:rPr>
                <w:rFonts w:ascii="宋体" w:hAnsi="宋体" w:hint="eastAsia"/>
                <w:szCs w:val="21"/>
              </w:rPr>
              <w:t>高分辨</w:t>
            </w:r>
            <w:r w:rsidRPr="00A7131C">
              <w:rPr>
                <w:rFonts w:ascii="宋体" w:hAnsi="宋体" w:hint="eastAsia"/>
                <w:szCs w:val="21"/>
              </w:rPr>
              <w:t>CT、心电图、超声心动图、</w:t>
            </w:r>
            <w:r w:rsidR="00F22401">
              <w:rPr>
                <w:rFonts w:ascii="宋体" w:hAnsi="宋体" w:hint="eastAsia"/>
                <w:szCs w:val="21"/>
              </w:rPr>
              <w:t>腹部超声</w:t>
            </w:r>
          </w:p>
          <w:p w:rsidR="00D92B76" w:rsidRPr="00A7131C" w:rsidRDefault="00D92B76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风湿免疫病慢病管理（心理、康复、自我评估、用药指导）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Pr="00A7131C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长期医嘱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风湿免疫科护理常规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一～二级护理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膳食选择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糖皮质激素类药物：分口服、静脉或外用，视病情需要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免疫抑制剂：</w:t>
            </w:r>
            <w:r w:rsidR="00F22401" w:rsidRPr="00F22401">
              <w:rPr>
                <w:rFonts w:ascii="宋体" w:hAnsi="宋体" w:hint="eastAsia"/>
                <w:szCs w:val="21"/>
              </w:rPr>
              <w:t>甲氨蝶呤/硫唑嘌呤/环孢A/他克莫司/环磷酰胺/霉酚酸酯/来氟米特/羟氯喹/雷公藤多甙</w:t>
            </w:r>
            <w:r w:rsidRPr="00A7131C">
              <w:rPr>
                <w:rFonts w:ascii="宋体" w:hAnsi="宋体" w:hint="eastAsia"/>
                <w:szCs w:val="21"/>
              </w:rPr>
              <w:t>，视病情需要</w:t>
            </w:r>
          </w:p>
          <w:p w:rsidR="00F22401" w:rsidRPr="00A7131C" w:rsidRDefault="00FA1801" w:rsidP="00C22E52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color w:val="000000"/>
                <w:szCs w:val="21"/>
              </w:rPr>
              <w:t>防治</w:t>
            </w:r>
            <w:r>
              <w:rPr>
                <w:rFonts w:ascii="宋体" w:hAnsi="宋体" w:hint="eastAsia"/>
                <w:color w:val="000000"/>
                <w:szCs w:val="21"/>
              </w:rPr>
              <w:t>激素相关</w:t>
            </w:r>
            <w:r w:rsidRPr="00A7131C">
              <w:rPr>
                <w:rFonts w:ascii="宋体" w:hAnsi="宋体" w:hint="eastAsia"/>
                <w:color w:val="000000"/>
                <w:szCs w:val="21"/>
              </w:rPr>
              <w:t>骨质疏松治疗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="00F22401" w:rsidRPr="00A7131C">
              <w:rPr>
                <w:rFonts w:ascii="宋体" w:hAnsi="宋体" w:hint="eastAsia"/>
                <w:color w:val="000000"/>
                <w:szCs w:val="21"/>
              </w:rPr>
              <w:t>钙剂、</w:t>
            </w:r>
            <w:r w:rsidR="00F22401">
              <w:rPr>
                <w:rFonts w:ascii="宋体" w:hAnsi="宋体" w:hint="eastAsia"/>
                <w:color w:val="000000"/>
                <w:szCs w:val="21"/>
              </w:rPr>
              <w:t>维生素D等</w:t>
            </w:r>
          </w:p>
          <w:p w:rsidR="00FF478D" w:rsidRPr="00A7131C" w:rsidRDefault="00FF478D" w:rsidP="00C22E52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A7131C">
              <w:rPr>
                <w:rFonts w:ascii="宋体" w:hAnsi="宋体" w:hint="eastAsia"/>
                <w:color w:val="000000"/>
                <w:szCs w:val="21"/>
              </w:rPr>
              <w:t>必要时给予</w:t>
            </w:r>
            <w:r w:rsidR="00FA1801" w:rsidRPr="00A7131C">
              <w:rPr>
                <w:rFonts w:ascii="宋体" w:hAnsi="宋体" w:hint="eastAsia"/>
                <w:color w:val="000000"/>
                <w:szCs w:val="21"/>
              </w:rPr>
              <w:t>、双磷酸盐</w:t>
            </w:r>
            <w:r w:rsidR="00FA1801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7131C">
              <w:rPr>
                <w:rFonts w:ascii="宋体" w:hAnsi="宋体" w:hint="eastAsia"/>
                <w:color w:val="000000"/>
                <w:szCs w:val="21"/>
              </w:rPr>
              <w:t>质子泵抑制剂、胃粘膜保护剂、抗感染、保肝治疗</w:t>
            </w:r>
          </w:p>
          <w:p w:rsidR="00FF478D" w:rsidRPr="00A7131C" w:rsidRDefault="00FF478D" w:rsidP="00C22E52">
            <w:p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临时医嘱</w:t>
            </w:r>
          </w:p>
          <w:p w:rsidR="00FF478D" w:rsidRPr="00A7131C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A7131C">
              <w:rPr>
                <w:rFonts w:ascii="宋体" w:hAnsi="宋体" w:hint="eastAsia"/>
                <w:szCs w:val="21"/>
              </w:rPr>
              <w:t>根据患者病情，选择性行</w:t>
            </w:r>
            <w:r w:rsidR="00FA1801" w:rsidRPr="00FA1801">
              <w:rPr>
                <w:rFonts w:ascii="宋体" w:hAnsi="宋体" w:hint="eastAsia"/>
                <w:szCs w:val="21"/>
              </w:rPr>
              <w:t>肌活检、皮肤活检、肿瘤标志物、肌炎相关抗体谱、肺高分辨率CT、肺通气及弥散功能、脑钠肽/N末端尿钠肽原、感染相关检查（HBV-DNA、HCV-RNA、PCT、T-SPOT.TB、）</w:t>
            </w:r>
            <w:r w:rsidR="00FA1801">
              <w:rPr>
                <w:rFonts w:ascii="宋体" w:hAnsi="宋体" w:hint="eastAsia"/>
                <w:szCs w:val="21"/>
              </w:rPr>
              <w:t>、</w:t>
            </w:r>
            <w:r w:rsidRPr="00A7131C">
              <w:rPr>
                <w:rFonts w:ascii="宋体" w:hAnsi="宋体" w:hint="eastAsia"/>
                <w:szCs w:val="21"/>
              </w:rPr>
              <w:t>消化内镜检查</w:t>
            </w:r>
          </w:p>
        </w:tc>
      </w:tr>
      <w:tr w:rsidR="00FF478D" w:rsidTr="001F0E99">
        <w:trPr>
          <w:cantSplit/>
          <w:trHeight w:val="713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主要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护理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介绍病房环境、设施和设备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入院护理评估，制订护理计划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协助患者完成实验室检查及辅助检查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观察患者一般情况及病情变化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观察疗效和药物副作用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进行疾病相关健康教育</w:t>
            </w:r>
          </w:p>
        </w:tc>
      </w:tr>
      <w:tr w:rsidR="00FF478D" w:rsidTr="001F0E99">
        <w:trPr>
          <w:trHeight w:val="457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FF478D" w:rsidTr="001F0E99">
        <w:trPr>
          <w:trHeight w:val="653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szCs w:val="21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FF478D" w:rsidTr="001F0E99">
        <w:trPr>
          <w:trHeight w:val="645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szCs w:val="21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szCs w:val="21"/>
              </w:rPr>
            </w:pPr>
          </w:p>
        </w:tc>
      </w:tr>
    </w:tbl>
    <w:p w:rsidR="00FF478D" w:rsidRDefault="00FF478D" w:rsidP="00C22E52">
      <w:pPr>
        <w:spacing w:line="360" w:lineRule="auto"/>
      </w:pPr>
    </w:p>
    <w:p w:rsidR="00DF13AE" w:rsidRDefault="00DF13AE" w:rsidP="00C22E52">
      <w:pPr>
        <w:spacing w:line="360" w:lineRule="auto"/>
      </w:pPr>
    </w:p>
    <w:p w:rsidR="00DF13AE" w:rsidRDefault="00DF13AE" w:rsidP="00C22E52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92"/>
        <w:gridCol w:w="4819"/>
      </w:tblGrid>
      <w:tr w:rsidR="00FF478D" w:rsidTr="00C22E52">
        <w:trPr>
          <w:trHeight w:val="396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时间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出院前1-3 天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住院第7-1</w:t>
            </w:r>
            <w:r w:rsidR="000536EC">
              <w:rPr>
                <w:rFonts w:ascii="黑体" w:eastAsia="黑体" w:hint="eastAsia"/>
                <w:szCs w:val="21"/>
              </w:rPr>
              <w:t>5</w:t>
            </w:r>
            <w:r>
              <w:rPr>
                <w:rFonts w:ascii="黑体" w:eastAsia="黑体" w:hint="eastAsia"/>
                <w:szCs w:val="21"/>
              </w:rPr>
              <w:t>天（出院日）</w:t>
            </w:r>
          </w:p>
        </w:tc>
      </w:tr>
      <w:tr w:rsidR="00FF478D" w:rsidTr="00D92B76">
        <w:trPr>
          <w:trHeight w:val="64"/>
          <w:jc w:val="center"/>
        </w:trPr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诊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疗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8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hint="eastAsia"/>
                <w:szCs w:val="24"/>
              </w:rPr>
              <w:t>级医师查房，</w:t>
            </w:r>
            <w:r>
              <w:rPr>
                <w:szCs w:val="24"/>
              </w:rPr>
              <w:t>治疗</w:t>
            </w:r>
            <w:r>
              <w:rPr>
                <w:rFonts w:hint="eastAsia"/>
                <w:szCs w:val="24"/>
              </w:rPr>
              <w:t>效果评估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再次进行病情评估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确定出院后治疗方案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1"/>
              </w:rPr>
            </w:pPr>
            <w:r>
              <w:rPr>
                <w:rFonts w:hint="eastAsia"/>
                <w:szCs w:val="24"/>
              </w:rPr>
              <w:t>完成上</w:t>
            </w:r>
            <w:r>
              <w:rPr>
                <w:rFonts w:hint="eastAsia"/>
                <w:bCs/>
                <w:szCs w:val="21"/>
              </w:rPr>
              <w:t>级医师查房纪录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-24"/>
              </w:tabs>
              <w:spacing w:line="260" w:lineRule="exact"/>
              <w:ind w:left="259" w:hanging="259"/>
              <w:rPr>
                <w:szCs w:val="24"/>
              </w:rPr>
            </w:pPr>
            <w:r>
              <w:rPr>
                <w:rFonts w:hint="eastAsia"/>
                <w:szCs w:val="24"/>
              </w:rPr>
              <w:t>上级医师进行病情评估，确定患者是否可以出院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完成出院小结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向患者交待出院后注意事项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预约复诊日期</w:t>
            </w:r>
          </w:p>
          <w:p w:rsidR="00FF478D" w:rsidRDefault="00FF478D" w:rsidP="00C22E52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</w:p>
        </w:tc>
      </w:tr>
      <w:tr w:rsidR="00FF478D" w:rsidTr="00D92B76">
        <w:trPr>
          <w:trHeight w:val="198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根据病情调整长期用药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根据需要，</w:t>
            </w:r>
            <w:r>
              <w:rPr>
                <w:rFonts w:hint="eastAsia"/>
                <w:szCs w:val="24"/>
              </w:rPr>
              <w:t>复查</w:t>
            </w:r>
            <w:r>
              <w:rPr>
                <w:rFonts w:ascii="宋体" w:hAnsi="宋体" w:hint="eastAsia"/>
                <w:szCs w:val="21"/>
              </w:rPr>
              <w:t>有关检查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FF478D" w:rsidRDefault="00FF478D" w:rsidP="00C22E52">
            <w:pPr>
              <w:spacing w:line="260" w:lineRule="exact"/>
              <w:rPr>
                <w:b/>
                <w:szCs w:val="21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出院医嘱：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hint="eastAsia"/>
              </w:rPr>
              <w:t>院带药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4"/>
              </w:rPr>
              <w:t>门诊</w:t>
            </w:r>
            <w:r>
              <w:rPr>
                <w:rFonts w:hint="eastAsia"/>
                <w:szCs w:val="21"/>
              </w:rPr>
              <w:t>随诊</w:t>
            </w:r>
          </w:p>
        </w:tc>
      </w:tr>
      <w:tr w:rsidR="00FF478D" w:rsidTr="00D92B76">
        <w:trPr>
          <w:cantSplit/>
          <w:trHeight w:val="713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主要护理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rPr>
                <w:rFonts w:ascii="宋体" w:hAnsi="宋体" w:hint="eastAsia"/>
              </w:rPr>
              <w:t>观</w:t>
            </w:r>
            <w:r>
              <w:rPr>
                <w:rFonts w:hint="eastAsia"/>
              </w:rPr>
              <w:t>察患者一般情况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</w:rPr>
              <w:t>观察疗效和药物副作用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恢复期生活和心理护理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>出院准备指导</w:t>
            </w:r>
          </w:p>
          <w:p w:rsidR="00FF478D" w:rsidRDefault="00FF478D" w:rsidP="00C22E52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告知</w:t>
            </w:r>
            <w:r>
              <w:rPr>
                <w:rFonts w:hint="eastAsia"/>
                <w:szCs w:val="24"/>
              </w:rPr>
              <w:t>复诊计划，就医指征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rPr>
                <w:rFonts w:hint="eastAsia"/>
              </w:rPr>
              <w:t>帮助患者办理出院手续</w:t>
            </w:r>
          </w:p>
          <w:p w:rsidR="00FF478D" w:rsidRDefault="00FF478D" w:rsidP="00C22E52">
            <w:pPr>
              <w:numPr>
                <w:ilvl w:val="0"/>
                <w:numId w:val="5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rPr>
                <w:rFonts w:hint="eastAsia"/>
              </w:rPr>
              <w:t>出院指导</w:t>
            </w:r>
          </w:p>
          <w:p w:rsidR="00FF478D" w:rsidRDefault="00FF478D" w:rsidP="00C22E52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</w:p>
        </w:tc>
      </w:tr>
      <w:tr w:rsidR="00FF478D" w:rsidTr="00D92B76">
        <w:trPr>
          <w:trHeight w:val="73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FF478D" w:rsidRDefault="00FF478D" w:rsidP="00C22E52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FF478D" w:rsidRDefault="00FF478D" w:rsidP="00C22E5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FF478D" w:rsidRDefault="00FF478D" w:rsidP="00C22E52">
            <w:pPr>
              <w:spacing w:line="260" w:lineRule="exact"/>
              <w:ind w:left="252" w:hangingChars="120" w:hanging="2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FF478D" w:rsidTr="00D92B76">
        <w:trPr>
          <w:trHeight w:val="62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ind w:left="252" w:hangingChars="120" w:hanging="2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ind w:left="252" w:hangingChars="120" w:hanging="252"/>
              <w:jc w:val="center"/>
              <w:rPr>
                <w:rFonts w:ascii="宋体" w:hAnsi="宋体"/>
                <w:szCs w:val="21"/>
              </w:rPr>
            </w:pPr>
          </w:p>
        </w:tc>
      </w:tr>
      <w:tr w:rsidR="00FF478D" w:rsidTr="00D92B76">
        <w:trPr>
          <w:trHeight w:val="64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医师</w:t>
            </w:r>
          </w:p>
          <w:p w:rsidR="00FF478D" w:rsidRDefault="00FF478D" w:rsidP="00C22E52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8D" w:rsidRDefault="00FF478D" w:rsidP="00C22E52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F478D" w:rsidRDefault="00FF478D" w:rsidP="00C22E52">
      <w:pPr>
        <w:spacing w:line="360" w:lineRule="auto"/>
      </w:pPr>
    </w:p>
    <w:p w:rsidR="00FF478D" w:rsidRDefault="00FF478D" w:rsidP="00C22E52">
      <w:pPr>
        <w:spacing w:line="360" w:lineRule="auto"/>
      </w:pPr>
    </w:p>
    <w:p w:rsidR="000B1988" w:rsidRDefault="000B1988" w:rsidP="00C22E52">
      <w:pPr>
        <w:spacing w:line="360" w:lineRule="auto"/>
      </w:pPr>
    </w:p>
    <w:sectPr w:rsidR="000B1988" w:rsidSect="00440A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48" w:rsidRDefault="00027548" w:rsidP="00FF478D">
      <w:r>
        <w:separator/>
      </w:r>
    </w:p>
  </w:endnote>
  <w:endnote w:type="continuationSeparator" w:id="0">
    <w:p w:rsidR="00027548" w:rsidRDefault="00027548" w:rsidP="00FF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48" w:rsidRDefault="00027548" w:rsidP="00FF478D">
      <w:r>
        <w:separator/>
      </w:r>
    </w:p>
  </w:footnote>
  <w:footnote w:type="continuationSeparator" w:id="0">
    <w:p w:rsidR="00027548" w:rsidRDefault="00027548" w:rsidP="00FF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9BCE4AA"/>
    <w:lvl w:ilvl="0">
      <w:numFmt w:val="bullet"/>
      <w:suff w:val="nothing"/>
      <w:lvlText w:val="□"/>
      <w:lvlJc w:val="left"/>
      <w:pPr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7806F5"/>
    <w:multiLevelType w:val="hybridMultilevel"/>
    <w:tmpl w:val="2088872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3DC1116"/>
    <w:multiLevelType w:val="hybridMultilevel"/>
    <w:tmpl w:val="45E49C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4744C6"/>
    <w:multiLevelType w:val="multilevel"/>
    <w:tmpl w:val="D73C923C"/>
    <w:lvl w:ilvl="0">
      <w:start w:val="1"/>
      <w:numFmt w:val="bullet"/>
      <w:suff w:val="nothing"/>
      <w:lvlText w:val="□"/>
      <w:lvlJc w:val="left"/>
      <w:pPr>
        <w:ind w:left="363" w:hanging="363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4">
    <w:nsid w:val="4BB46DEF"/>
    <w:multiLevelType w:val="hybridMultilevel"/>
    <w:tmpl w:val="8DF2216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54F3ECB"/>
    <w:multiLevelType w:val="singleLevel"/>
    <w:tmpl w:val="554F3ECB"/>
    <w:lvl w:ilvl="0">
      <w:start w:val="1"/>
      <w:numFmt w:val="decimal"/>
      <w:suff w:val="nothing"/>
      <w:lvlText w:val="%1."/>
      <w:lvlJc w:val="left"/>
    </w:lvl>
  </w:abstractNum>
  <w:abstractNum w:abstractNumId="6">
    <w:nsid w:val="554F3EFC"/>
    <w:multiLevelType w:val="singleLevel"/>
    <w:tmpl w:val="554F3EFC"/>
    <w:lvl w:ilvl="0">
      <w:start w:val="4"/>
      <w:numFmt w:val="chineseCounting"/>
      <w:suff w:val="nothing"/>
      <w:lvlText w:val="（%1）"/>
      <w:lvlJc w:val="left"/>
    </w:lvl>
  </w:abstractNum>
  <w:abstractNum w:abstractNumId="7">
    <w:nsid w:val="554F3F31"/>
    <w:multiLevelType w:val="singleLevel"/>
    <w:tmpl w:val="554F3F31"/>
    <w:lvl w:ilvl="0">
      <w:start w:val="1"/>
      <w:numFmt w:val="decimal"/>
      <w:suff w:val="nothing"/>
      <w:lvlText w:val="%1."/>
      <w:lvlJc w:val="left"/>
    </w:lvl>
  </w:abstractNum>
  <w:abstractNum w:abstractNumId="8">
    <w:nsid w:val="554F4D42"/>
    <w:multiLevelType w:val="singleLevel"/>
    <w:tmpl w:val="554F4D42"/>
    <w:lvl w:ilvl="0">
      <w:start w:val="11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78D"/>
    <w:rsid w:val="00004EAF"/>
    <w:rsid w:val="00027548"/>
    <w:rsid w:val="000536EC"/>
    <w:rsid w:val="000B1988"/>
    <w:rsid w:val="000D0AD1"/>
    <w:rsid w:val="000F281C"/>
    <w:rsid w:val="000F3F36"/>
    <w:rsid w:val="000F77CF"/>
    <w:rsid w:val="00114725"/>
    <w:rsid w:val="001E3D52"/>
    <w:rsid w:val="001F2EA5"/>
    <w:rsid w:val="00203D32"/>
    <w:rsid w:val="00210165"/>
    <w:rsid w:val="00240F96"/>
    <w:rsid w:val="00250E26"/>
    <w:rsid w:val="00296DFA"/>
    <w:rsid w:val="002E50AB"/>
    <w:rsid w:val="003434CB"/>
    <w:rsid w:val="003E7B6E"/>
    <w:rsid w:val="00433AA1"/>
    <w:rsid w:val="00460E9C"/>
    <w:rsid w:val="0046788A"/>
    <w:rsid w:val="00477BAA"/>
    <w:rsid w:val="004C3C81"/>
    <w:rsid w:val="005103D1"/>
    <w:rsid w:val="00563A66"/>
    <w:rsid w:val="005F7696"/>
    <w:rsid w:val="00610C5C"/>
    <w:rsid w:val="006D060E"/>
    <w:rsid w:val="006E7AC4"/>
    <w:rsid w:val="007024F7"/>
    <w:rsid w:val="007A1E37"/>
    <w:rsid w:val="007A2564"/>
    <w:rsid w:val="007D5917"/>
    <w:rsid w:val="00840C22"/>
    <w:rsid w:val="008A298D"/>
    <w:rsid w:val="008D56D3"/>
    <w:rsid w:val="009064BE"/>
    <w:rsid w:val="00915C89"/>
    <w:rsid w:val="00970A2E"/>
    <w:rsid w:val="009971BA"/>
    <w:rsid w:val="00A94824"/>
    <w:rsid w:val="00B314EA"/>
    <w:rsid w:val="00BC410D"/>
    <w:rsid w:val="00C22E52"/>
    <w:rsid w:val="00C328F2"/>
    <w:rsid w:val="00C6676B"/>
    <w:rsid w:val="00D148E2"/>
    <w:rsid w:val="00D92B76"/>
    <w:rsid w:val="00D92D21"/>
    <w:rsid w:val="00DB40EB"/>
    <w:rsid w:val="00DF13AE"/>
    <w:rsid w:val="00E01FA6"/>
    <w:rsid w:val="00E6476F"/>
    <w:rsid w:val="00E86F2E"/>
    <w:rsid w:val="00EA1764"/>
    <w:rsid w:val="00EB4418"/>
    <w:rsid w:val="00F22401"/>
    <w:rsid w:val="00FA1801"/>
    <w:rsid w:val="00FB2CE0"/>
    <w:rsid w:val="00FC5CE6"/>
    <w:rsid w:val="00FD6B6C"/>
    <w:rsid w:val="00FF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4F5F2-F20C-450B-9DDD-C8C0764B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7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76F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8D56D3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6E7A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72FFB0-7E11-4274-97DD-97B2DC3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刘立煌</cp:lastModifiedBy>
  <cp:revision>14</cp:revision>
  <dcterms:created xsi:type="dcterms:W3CDTF">2016-11-04T01:52:00Z</dcterms:created>
  <dcterms:modified xsi:type="dcterms:W3CDTF">2016-11-28T06:15:00Z</dcterms:modified>
</cp:coreProperties>
</file>