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AD" w:rsidRPr="00F31D30" w:rsidRDefault="00212BAD" w:rsidP="0014019D">
      <w:pPr>
        <w:spacing w:before="3" w:line="190" w:lineRule="exact"/>
        <w:rPr>
          <w:rFonts w:hint="eastAsia"/>
          <w:color w:val="000000" w:themeColor="text1"/>
        </w:rPr>
      </w:pPr>
      <w:bookmarkStart w:id="0" w:name="_GoBack"/>
      <w:bookmarkEnd w:id="0"/>
    </w:p>
    <w:p w:rsidR="00212BAD" w:rsidRPr="00FC0C39" w:rsidRDefault="0045644D" w:rsidP="00FC0C39">
      <w:pPr>
        <w:pStyle w:val="a7"/>
        <w:rPr>
          <w:sz w:val="44"/>
          <w:lang w:val="en-GB"/>
        </w:rPr>
      </w:pPr>
      <w:r w:rsidRPr="00FC0C39">
        <w:rPr>
          <w:rFonts w:hint="eastAsia"/>
          <w:sz w:val="44"/>
          <w:lang w:val="en-GB"/>
        </w:rPr>
        <w:t>痛风及高尿酸血症</w:t>
      </w:r>
      <w:r w:rsidR="00212BAD" w:rsidRPr="00FC0C39">
        <w:rPr>
          <w:rFonts w:hint="eastAsia"/>
          <w:sz w:val="44"/>
          <w:lang w:val="en-GB"/>
        </w:rPr>
        <w:t>临床路径</w:t>
      </w:r>
    </w:p>
    <w:p w:rsidR="00212BAD" w:rsidRPr="00F31D30" w:rsidRDefault="00212BAD" w:rsidP="00212BAD">
      <w:pPr>
        <w:spacing w:line="360" w:lineRule="auto"/>
        <w:jc w:val="center"/>
        <w:rPr>
          <w:rFonts w:ascii="仿宋_GB2312" w:eastAsia="仿宋_GB2312" w:hAnsi="楷体_GB2312"/>
          <w:bCs/>
          <w:color w:val="000000" w:themeColor="text1"/>
          <w:sz w:val="32"/>
          <w:szCs w:val="32"/>
        </w:rPr>
      </w:pPr>
      <w:r w:rsidRPr="00F31D30">
        <w:rPr>
          <w:rFonts w:ascii="仿宋_GB2312" w:eastAsia="仿宋_GB2312" w:hAnsi="楷体_GB2312" w:hint="eastAsia"/>
          <w:bCs/>
          <w:color w:val="000000" w:themeColor="text1"/>
          <w:sz w:val="32"/>
          <w:szCs w:val="32"/>
        </w:rPr>
        <w:t>（2016年版）</w:t>
      </w:r>
    </w:p>
    <w:p w:rsidR="00212BAD" w:rsidRPr="00F31D30" w:rsidRDefault="00212BAD" w:rsidP="0014019D">
      <w:pPr>
        <w:spacing w:before="3" w:line="360" w:lineRule="auto"/>
        <w:rPr>
          <w:color w:val="000000" w:themeColor="text1"/>
        </w:rPr>
      </w:pPr>
    </w:p>
    <w:p w:rsidR="00212BAD" w:rsidRPr="00B40828" w:rsidRDefault="00212BAD" w:rsidP="0014019D">
      <w:pPr>
        <w:spacing w:line="360" w:lineRule="auto"/>
        <w:jc w:val="left"/>
        <w:rPr>
          <w:rFonts w:ascii="黑体" w:eastAsia="黑体" w:hAnsi="黑体" w:cs="楷体_GB2312"/>
          <w:color w:val="000000" w:themeColor="text1"/>
          <w:sz w:val="32"/>
          <w:szCs w:val="32"/>
        </w:rPr>
      </w:pPr>
      <w:r w:rsidRPr="00FC0C39">
        <w:rPr>
          <w:rFonts w:ascii="黑体" w:eastAsia="黑体" w:hAnsi="黑体" w:cs="楷体_GB2312" w:hint="eastAsia"/>
          <w:color w:val="000000" w:themeColor="text1"/>
          <w:sz w:val="32"/>
          <w:szCs w:val="32"/>
        </w:rPr>
        <w:t>一、</w:t>
      </w:r>
      <w:r w:rsidR="0045644D" w:rsidRPr="00FC0C39">
        <w:rPr>
          <w:rFonts w:ascii="黑体" w:eastAsia="黑体" w:hAnsi="黑体" w:cs="楷体_GB2312" w:hint="eastAsia"/>
          <w:color w:val="000000" w:themeColor="text1"/>
          <w:spacing w:val="2"/>
          <w:position w:val="-2"/>
          <w:sz w:val="32"/>
          <w:szCs w:val="32"/>
        </w:rPr>
        <w:t>痛风及高尿酸血症</w:t>
      </w:r>
      <w:r w:rsidRPr="00FC0C39">
        <w:rPr>
          <w:rFonts w:ascii="黑体" w:eastAsia="黑体" w:hAnsi="黑体" w:cs="楷体_GB2312" w:hint="eastAsia"/>
          <w:color w:val="000000" w:themeColor="text1"/>
          <w:position w:val="-2"/>
          <w:sz w:val="32"/>
          <w:szCs w:val="32"/>
        </w:rPr>
        <w:t>临</w:t>
      </w:r>
      <w:r w:rsidRPr="00FC0C39">
        <w:rPr>
          <w:rFonts w:ascii="黑体" w:eastAsia="黑体" w:hAnsi="黑体" w:cs="楷体_GB2312" w:hint="eastAsia"/>
          <w:color w:val="000000" w:themeColor="text1"/>
          <w:spacing w:val="2"/>
          <w:position w:val="-2"/>
          <w:sz w:val="32"/>
          <w:szCs w:val="32"/>
        </w:rPr>
        <w:t>床路径标准住</w:t>
      </w:r>
      <w:r w:rsidRPr="00FC0C39">
        <w:rPr>
          <w:rFonts w:ascii="黑体" w:eastAsia="黑体" w:hAnsi="黑体" w:cs="楷体_GB2312" w:hint="eastAsia"/>
          <w:color w:val="000000" w:themeColor="text1"/>
          <w:position w:val="-2"/>
          <w:sz w:val="32"/>
          <w:szCs w:val="32"/>
        </w:rPr>
        <w:t>院</w:t>
      </w:r>
      <w:r w:rsidRPr="00FC0C39">
        <w:rPr>
          <w:rFonts w:ascii="黑体" w:eastAsia="黑体" w:hAnsi="黑体" w:cs="楷体_GB2312" w:hint="eastAsia"/>
          <w:color w:val="000000" w:themeColor="text1"/>
          <w:spacing w:val="2"/>
          <w:position w:val="-2"/>
          <w:sz w:val="32"/>
          <w:szCs w:val="32"/>
        </w:rPr>
        <w:t>流</w:t>
      </w:r>
      <w:r w:rsidRPr="00FC0C39">
        <w:rPr>
          <w:rFonts w:ascii="黑体" w:eastAsia="黑体" w:hAnsi="黑体" w:cs="楷体_GB2312" w:hint="eastAsia"/>
          <w:color w:val="000000" w:themeColor="text1"/>
          <w:position w:val="-2"/>
          <w:sz w:val="32"/>
          <w:szCs w:val="32"/>
        </w:rPr>
        <w:t>程</w:t>
      </w:r>
    </w:p>
    <w:p w:rsidR="00212BAD" w:rsidRPr="00B26E32" w:rsidRDefault="00212BAD" w:rsidP="0014019D">
      <w:pPr>
        <w:spacing w:line="360" w:lineRule="auto"/>
        <w:rPr>
          <w:rFonts w:ascii="楷体_GB2312" w:eastAsia="楷体_GB2312" w:cs="宋体"/>
          <w:b/>
          <w:color w:val="000000" w:themeColor="text1"/>
          <w:sz w:val="32"/>
          <w:szCs w:val="32"/>
        </w:rPr>
      </w:pPr>
      <w:r w:rsidRPr="00B26E32">
        <w:rPr>
          <w:rFonts w:ascii="楷体_GB2312" w:eastAsia="楷体_GB2312" w:hAnsi="宋体" w:cs="宋体" w:hint="eastAsia"/>
          <w:b/>
          <w:color w:val="000000" w:themeColor="text1"/>
          <w:spacing w:val="2"/>
          <w:sz w:val="32"/>
          <w:szCs w:val="32"/>
        </w:rPr>
        <w:t>（一）适</w:t>
      </w:r>
      <w:r w:rsidRPr="00B26E32">
        <w:rPr>
          <w:rFonts w:ascii="楷体_GB2312" w:eastAsia="楷体_GB2312" w:hAnsi="宋体" w:cs="宋体" w:hint="eastAsia"/>
          <w:b/>
          <w:color w:val="000000" w:themeColor="text1"/>
          <w:sz w:val="32"/>
          <w:szCs w:val="32"/>
        </w:rPr>
        <w:t>用对象。</w:t>
      </w:r>
    </w:p>
    <w:p w:rsidR="001B6DAB" w:rsidRPr="0014019D" w:rsidRDefault="00212BAD" w:rsidP="0014019D">
      <w:pPr>
        <w:pStyle w:val="a5"/>
        <w:spacing w:line="360" w:lineRule="auto"/>
        <w:ind w:firstLine="200"/>
        <w:jc w:val="both"/>
        <w:rPr>
          <w:rFonts w:ascii="仿宋_GB2312" w:eastAsia="仿宋_GB2312" w:hAnsiTheme="minorEastAsia" w:cstheme="minorEastAsia"/>
          <w:color w:val="000000" w:themeColor="text1"/>
          <w:sz w:val="32"/>
          <w:szCs w:val="32"/>
          <w:lang w:eastAsia="zh-CN"/>
        </w:rPr>
      </w:pPr>
      <w:r w:rsidRPr="0014019D">
        <w:rPr>
          <w:rFonts w:ascii="仿宋_GB2312" w:eastAsia="仿宋_GB2312" w:hAnsi="宋体" w:cs="宋体" w:hint="eastAsia"/>
          <w:color w:val="000000" w:themeColor="text1"/>
          <w:sz w:val="32"/>
          <w:szCs w:val="32"/>
          <w:lang w:eastAsia="zh-CN"/>
        </w:rPr>
        <w:t>第一诊断为</w:t>
      </w:r>
      <w:r w:rsidR="00614F97" w:rsidRPr="0014019D">
        <w:rPr>
          <w:rFonts w:ascii="仿宋_GB2312" w:eastAsia="仿宋_GB2312" w:hAnsi="宋体" w:cs="宋体" w:hint="eastAsia"/>
          <w:color w:val="000000" w:themeColor="text1"/>
          <w:sz w:val="32"/>
          <w:szCs w:val="32"/>
          <w:lang w:eastAsia="zh-CN"/>
        </w:rPr>
        <w:t>痛风</w:t>
      </w:r>
      <w:r w:rsidRPr="0014019D">
        <w:rPr>
          <w:rFonts w:ascii="仿宋_GB2312" w:eastAsia="仿宋_GB2312" w:hAnsi="宋体" w:cs="宋体" w:hint="eastAsia"/>
          <w:color w:val="000000" w:themeColor="text1"/>
          <w:spacing w:val="2"/>
          <w:sz w:val="32"/>
          <w:szCs w:val="32"/>
          <w:lang w:eastAsia="zh-CN"/>
        </w:rPr>
        <w:t>（</w:t>
      </w:r>
      <w:r w:rsidRPr="0014019D">
        <w:rPr>
          <w:rFonts w:ascii="仿宋_GB2312" w:eastAsia="仿宋_GB2312" w:hAnsi="Times New Roman" w:hint="eastAsia"/>
          <w:color w:val="000000" w:themeColor="text1"/>
          <w:spacing w:val="-3"/>
          <w:sz w:val="32"/>
          <w:szCs w:val="32"/>
          <w:lang w:eastAsia="zh-CN"/>
        </w:rPr>
        <w:t>I</w:t>
      </w:r>
      <w:r w:rsidRPr="0014019D">
        <w:rPr>
          <w:rFonts w:ascii="仿宋_GB2312" w:eastAsia="仿宋_GB2312" w:hAnsi="Times New Roman" w:hint="eastAsia"/>
          <w:color w:val="000000" w:themeColor="text1"/>
          <w:sz w:val="32"/>
          <w:szCs w:val="32"/>
          <w:lang w:eastAsia="zh-CN"/>
        </w:rPr>
        <w:t>CD10</w:t>
      </w:r>
      <w:r w:rsidRPr="0014019D">
        <w:rPr>
          <w:rFonts w:ascii="仿宋_GB2312" w:eastAsia="仿宋_GB2312" w:hAnsi="宋体" w:cs="宋体" w:hint="eastAsia"/>
          <w:color w:val="000000" w:themeColor="text1"/>
          <w:spacing w:val="-19"/>
          <w:sz w:val="32"/>
          <w:szCs w:val="32"/>
          <w:lang w:eastAsia="zh-CN"/>
        </w:rPr>
        <w:t>：</w:t>
      </w:r>
      <w:r w:rsidR="00614F97" w:rsidRPr="0014019D">
        <w:rPr>
          <w:rFonts w:ascii="仿宋_GB2312" w:eastAsia="仿宋_GB2312" w:hAnsi="宋体" w:cs="宋体" w:hint="eastAsia"/>
          <w:color w:val="000000" w:themeColor="text1"/>
          <w:spacing w:val="-19"/>
          <w:sz w:val="32"/>
          <w:szCs w:val="32"/>
          <w:lang w:eastAsia="zh-CN"/>
        </w:rPr>
        <w:t>M10.991</w:t>
      </w:r>
      <w:r w:rsidRPr="0014019D">
        <w:rPr>
          <w:rFonts w:ascii="仿宋_GB2312" w:eastAsia="仿宋_GB2312" w:hAnsi="宋体" w:cs="宋体" w:hint="eastAsia"/>
          <w:color w:val="000000" w:themeColor="text1"/>
          <w:spacing w:val="-19"/>
          <w:sz w:val="32"/>
          <w:szCs w:val="32"/>
          <w:lang w:eastAsia="zh-CN"/>
        </w:rPr>
        <w:t>）</w:t>
      </w:r>
      <w:r w:rsidR="00F35496" w:rsidRPr="0014019D">
        <w:rPr>
          <w:rFonts w:ascii="仿宋_GB2312" w:eastAsia="仿宋_GB2312" w:hAnsi="宋体" w:cs="宋体" w:hint="eastAsia"/>
          <w:color w:val="000000" w:themeColor="text1"/>
          <w:sz w:val="32"/>
          <w:szCs w:val="32"/>
          <w:lang w:eastAsia="zh-CN"/>
        </w:rPr>
        <w:t>和</w:t>
      </w:r>
      <w:r w:rsidR="00A42562" w:rsidRPr="0014019D">
        <w:rPr>
          <w:rFonts w:ascii="仿宋_GB2312" w:eastAsia="仿宋_GB2312" w:hAnsiTheme="minorEastAsia" w:cstheme="minorEastAsia" w:hint="eastAsia"/>
          <w:color w:val="000000" w:themeColor="text1"/>
          <w:sz w:val="32"/>
          <w:szCs w:val="32"/>
          <w:lang w:eastAsia="zh-CN"/>
        </w:rPr>
        <w:t>高尿酸血症。</w:t>
      </w:r>
    </w:p>
    <w:p w:rsidR="00212BAD" w:rsidRPr="00B26E32" w:rsidRDefault="00212BAD" w:rsidP="0014019D">
      <w:pPr>
        <w:pStyle w:val="a6"/>
        <w:numPr>
          <w:ilvl w:val="0"/>
          <w:numId w:val="10"/>
        </w:numPr>
        <w:spacing w:line="360" w:lineRule="auto"/>
        <w:ind w:firstLineChars="0"/>
        <w:rPr>
          <w:rFonts w:ascii="楷体_GB2312" w:eastAsia="楷体_GB2312" w:cs="宋体"/>
          <w:b/>
          <w:color w:val="000000" w:themeColor="text1"/>
          <w:sz w:val="32"/>
          <w:szCs w:val="32"/>
        </w:rPr>
      </w:pPr>
      <w:r w:rsidRPr="00B26E32">
        <w:rPr>
          <w:rFonts w:ascii="楷体_GB2312" w:eastAsia="楷体_GB2312" w:hAnsi="宋体" w:cs="宋体" w:hint="eastAsia"/>
          <w:b/>
          <w:color w:val="000000" w:themeColor="text1"/>
          <w:spacing w:val="2"/>
          <w:sz w:val="32"/>
          <w:szCs w:val="32"/>
        </w:rPr>
        <w:t>诊</w:t>
      </w:r>
      <w:r w:rsidRPr="00B26E32">
        <w:rPr>
          <w:rFonts w:ascii="楷体_GB2312" w:eastAsia="楷体_GB2312" w:hAnsi="宋体" w:cs="宋体" w:hint="eastAsia"/>
          <w:b/>
          <w:color w:val="000000" w:themeColor="text1"/>
          <w:sz w:val="32"/>
          <w:szCs w:val="32"/>
        </w:rPr>
        <w:t>断依</w:t>
      </w:r>
      <w:r w:rsidRPr="00B26E32">
        <w:rPr>
          <w:rFonts w:ascii="楷体_GB2312" w:eastAsia="楷体_GB2312" w:hAnsi="宋体" w:cs="宋体" w:hint="eastAsia"/>
          <w:b/>
          <w:color w:val="000000" w:themeColor="text1"/>
          <w:spacing w:val="2"/>
          <w:sz w:val="32"/>
          <w:szCs w:val="32"/>
        </w:rPr>
        <w:t>据。</w:t>
      </w:r>
    </w:p>
    <w:p w:rsidR="00EB4E56" w:rsidRPr="00B40828" w:rsidRDefault="0081060F" w:rsidP="000948DB">
      <w:pPr>
        <w:pStyle w:val="a5"/>
        <w:spacing w:line="360" w:lineRule="auto"/>
        <w:ind w:left="198"/>
        <w:jc w:val="both"/>
        <w:rPr>
          <w:rFonts w:ascii="仿宋_GB2312" w:eastAsia="仿宋_GB2312" w:hAnsiTheme="minorEastAsia" w:cstheme="minorEastAsia"/>
          <w:color w:val="000000" w:themeColor="text1"/>
          <w:sz w:val="32"/>
          <w:szCs w:val="32"/>
          <w:lang w:eastAsia="zh-CN"/>
        </w:rPr>
      </w:pPr>
      <w:r w:rsidRPr="00B40828">
        <w:rPr>
          <w:rFonts w:ascii="仿宋_GB2312" w:eastAsia="仿宋_GB2312" w:hAnsiTheme="minorEastAsia" w:cstheme="minorEastAsia" w:hint="eastAsia"/>
          <w:color w:val="000000" w:themeColor="text1"/>
          <w:sz w:val="32"/>
          <w:szCs w:val="32"/>
          <w:lang w:eastAsia="zh-CN"/>
        </w:rPr>
        <w:t>1．疾病诊断</w:t>
      </w:r>
    </w:p>
    <w:p w:rsidR="0081060F" w:rsidRPr="00B40828" w:rsidRDefault="0081060F" w:rsidP="0014019D">
      <w:pPr>
        <w:pStyle w:val="a5"/>
        <w:spacing w:line="360" w:lineRule="auto"/>
        <w:ind w:left="198"/>
        <w:jc w:val="both"/>
        <w:rPr>
          <w:rFonts w:ascii="仿宋_GB2312" w:eastAsia="仿宋_GB2312" w:hAnsiTheme="minorEastAsia" w:cstheme="minorEastAsia"/>
          <w:color w:val="000000" w:themeColor="text1"/>
          <w:sz w:val="32"/>
          <w:szCs w:val="32"/>
          <w:lang w:eastAsia="zh-CN"/>
        </w:rPr>
      </w:pPr>
      <w:r w:rsidRPr="00B40828">
        <w:rPr>
          <w:rFonts w:ascii="仿宋_GB2312" w:eastAsia="仿宋_GB2312" w:hAnsi="宋体" w:cs="宋体" w:hint="eastAsia"/>
          <w:color w:val="000000" w:themeColor="text1"/>
          <w:sz w:val="32"/>
          <w:szCs w:val="32"/>
          <w:lang w:eastAsia="zh-CN"/>
        </w:rPr>
        <w:t>（1）痛风诊断：</w:t>
      </w:r>
      <w:r w:rsidRPr="00B40828">
        <w:rPr>
          <w:rFonts w:ascii="仿宋_GB2312" w:eastAsia="仿宋_GB2312" w:hAnsi="Times New Roman" w:hint="eastAsia"/>
          <w:color w:val="000000" w:themeColor="text1"/>
          <w:spacing w:val="-3"/>
          <w:sz w:val="32"/>
          <w:szCs w:val="32"/>
          <w:lang w:eastAsia="zh-CN"/>
        </w:rPr>
        <w:t>参</w:t>
      </w:r>
      <w:r w:rsidR="0021214A" w:rsidRPr="00B40828">
        <w:rPr>
          <w:rFonts w:ascii="仿宋_GB2312" w:eastAsia="仿宋_GB2312" w:hAnsi="Times New Roman" w:hint="eastAsia"/>
          <w:color w:val="000000" w:themeColor="text1"/>
          <w:spacing w:val="-3"/>
          <w:sz w:val="32"/>
          <w:szCs w:val="32"/>
          <w:lang w:eastAsia="zh-CN"/>
        </w:rPr>
        <w:t>照</w:t>
      </w:r>
      <w:r w:rsidRPr="00B40828">
        <w:rPr>
          <w:rFonts w:ascii="仿宋_GB2312" w:eastAsia="仿宋_GB2312" w:hAnsiTheme="minorEastAsia" w:cstheme="minorEastAsia" w:hint="eastAsia"/>
          <w:color w:val="000000" w:themeColor="text1"/>
          <w:sz w:val="32"/>
          <w:szCs w:val="32"/>
          <w:lang w:eastAsia="zh-CN"/>
        </w:rPr>
        <w:t>2015年美国风湿病学会(ACR)和欧洲抗风湿病联盟(EULAR)制定的痛风分类标准。</w:t>
      </w:r>
    </w:p>
    <w:p w:rsidR="0081060F" w:rsidRPr="00B40828" w:rsidRDefault="0081060F" w:rsidP="0014019D">
      <w:pPr>
        <w:pStyle w:val="a5"/>
        <w:spacing w:line="360" w:lineRule="auto"/>
        <w:jc w:val="both"/>
        <w:rPr>
          <w:rFonts w:ascii="仿宋_GB2312" w:eastAsia="仿宋_GB2312" w:hAnsiTheme="minorEastAsia" w:cstheme="minorEastAsia"/>
          <w:color w:val="000000" w:themeColor="text1"/>
          <w:sz w:val="32"/>
          <w:szCs w:val="32"/>
          <w:lang w:eastAsia="zh-CN"/>
        </w:rPr>
      </w:pPr>
      <w:r w:rsidRPr="00B40828">
        <w:rPr>
          <w:rFonts w:ascii="仿宋_GB2312" w:eastAsia="仿宋_GB2312" w:hAnsiTheme="minorEastAsia" w:cstheme="minorEastAsia" w:hint="eastAsia"/>
          <w:color w:val="000000" w:themeColor="text1"/>
          <w:sz w:val="32"/>
          <w:szCs w:val="32"/>
          <w:lang w:eastAsia="zh-CN"/>
        </w:rPr>
        <w:t>（2）高尿酸血症诊断标准</w:t>
      </w:r>
      <w:r w:rsidR="00EB4E56" w:rsidRPr="00B40828">
        <w:rPr>
          <w:rFonts w:ascii="仿宋_GB2312" w:eastAsia="仿宋_GB2312" w:hAnsiTheme="minorEastAsia" w:cstheme="minorEastAsia" w:hint="eastAsia"/>
          <w:color w:val="000000" w:themeColor="text1"/>
          <w:sz w:val="32"/>
          <w:szCs w:val="32"/>
          <w:lang w:eastAsia="zh-CN"/>
        </w:rPr>
        <w:t>：参</w:t>
      </w:r>
      <w:r w:rsidR="0021214A" w:rsidRPr="00B40828">
        <w:rPr>
          <w:rFonts w:ascii="仿宋_GB2312" w:eastAsia="仿宋_GB2312" w:hAnsiTheme="minorEastAsia" w:cstheme="minorEastAsia" w:hint="eastAsia"/>
          <w:color w:val="000000" w:themeColor="text1"/>
          <w:sz w:val="32"/>
          <w:szCs w:val="32"/>
          <w:lang w:eastAsia="zh-CN"/>
        </w:rPr>
        <w:t>照</w:t>
      </w:r>
      <w:r w:rsidR="00EB4E56" w:rsidRPr="00B40828">
        <w:rPr>
          <w:rFonts w:ascii="仿宋_GB2312" w:eastAsia="仿宋_GB2312" w:hAnsiTheme="minorEastAsia" w:cstheme="minorEastAsia" w:hint="eastAsia"/>
          <w:color w:val="000000" w:themeColor="text1"/>
          <w:sz w:val="32"/>
          <w:szCs w:val="32"/>
          <w:lang w:eastAsia="zh-CN"/>
        </w:rPr>
        <w:t>2013年高尿酸血症和痛风治疗中国专家共识（中华医学会内分泌学分会）。</w:t>
      </w:r>
    </w:p>
    <w:p w:rsidR="0081060F" w:rsidRPr="00B40828" w:rsidRDefault="00EB4E56" w:rsidP="0014019D">
      <w:pPr>
        <w:pStyle w:val="a5"/>
        <w:spacing w:line="360" w:lineRule="auto"/>
        <w:jc w:val="both"/>
        <w:rPr>
          <w:rFonts w:ascii="仿宋_GB2312" w:eastAsia="仿宋_GB2312" w:hAnsi="宋体" w:cs="宋体"/>
          <w:color w:val="000000" w:themeColor="text1"/>
          <w:sz w:val="32"/>
          <w:szCs w:val="32"/>
          <w:lang w:eastAsia="zh-CN"/>
        </w:rPr>
      </w:pPr>
      <w:r w:rsidRPr="00B40828">
        <w:rPr>
          <w:rFonts w:ascii="仿宋_GB2312" w:eastAsia="仿宋_GB2312" w:hAnsi="宋体" w:cs="宋体" w:hint="eastAsia"/>
          <w:color w:val="000000" w:themeColor="text1"/>
          <w:sz w:val="32"/>
          <w:szCs w:val="32"/>
          <w:lang w:eastAsia="zh-CN"/>
        </w:rPr>
        <w:t>2.疾病分型</w:t>
      </w:r>
    </w:p>
    <w:p w:rsidR="00EC67BF" w:rsidRPr="00B40828" w:rsidRDefault="00EB4E56" w:rsidP="0014019D">
      <w:pPr>
        <w:spacing w:line="360" w:lineRule="auto"/>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（1）</w:t>
      </w:r>
      <w:r w:rsidR="00EC67BF" w:rsidRPr="00B40828">
        <w:rPr>
          <w:rFonts w:ascii="仿宋_GB2312" w:eastAsia="仿宋_GB2312" w:hAnsi="宋体" w:cs="宋体" w:hint="eastAsia"/>
          <w:color w:val="000000" w:themeColor="text1"/>
          <w:sz w:val="32"/>
          <w:szCs w:val="32"/>
        </w:rPr>
        <w:t>痛风分期：</w:t>
      </w:r>
    </w:p>
    <w:p w:rsidR="0021214A" w:rsidRPr="00B40828" w:rsidRDefault="0021214A" w:rsidP="0014019D">
      <w:pPr>
        <w:spacing w:line="360" w:lineRule="auto"/>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参照 2004 年中华医学会风湿病分会颁布的《原发性痛风诊治指南》。</w:t>
      </w:r>
    </w:p>
    <w:p w:rsidR="00C44B05" w:rsidRPr="00B40828" w:rsidRDefault="0021214A" w:rsidP="0014019D">
      <w:pPr>
        <w:pStyle w:val="a6"/>
        <w:numPr>
          <w:ilvl w:val="0"/>
          <w:numId w:val="12"/>
        </w:numPr>
        <w:spacing w:line="360" w:lineRule="auto"/>
        <w:ind w:firstLineChars="0"/>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急性期2）间歇期3）慢性期</w:t>
      </w:r>
    </w:p>
    <w:p w:rsidR="00EC67BF" w:rsidRPr="00B40828" w:rsidRDefault="0021214A" w:rsidP="0014019D">
      <w:pPr>
        <w:pStyle w:val="a5"/>
        <w:spacing w:line="360" w:lineRule="auto"/>
        <w:jc w:val="both"/>
        <w:rPr>
          <w:rFonts w:ascii="仿宋_GB2312" w:eastAsia="仿宋_GB2312" w:hAnsi="宋体" w:cs="宋体"/>
          <w:color w:val="000000" w:themeColor="text1"/>
          <w:sz w:val="32"/>
          <w:szCs w:val="32"/>
          <w:lang w:eastAsia="zh-CN"/>
        </w:rPr>
      </w:pPr>
      <w:r w:rsidRPr="00B40828">
        <w:rPr>
          <w:rFonts w:ascii="仿宋_GB2312" w:eastAsia="仿宋_GB2312" w:hAnsi="宋体" w:cs="宋体" w:hint="eastAsia"/>
          <w:color w:val="000000" w:themeColor="text1"/>
          <w:sz w:val="32"/>
          <w:szCs w:val="32"/>
          <w:lang w:eastAsia="zh-CN"/>
        </w:rPr>
        <w:t>（2）</w:t>
      </w:r>
      <w:r w:rsidR="00EC67BF" w:rsidRPr="00B40828">
        <w:rPr>
          <w:rFonts w:ascii="仿宋_GB2312" w:eastAsia="仿宋_GB2312" w:hAnsi="宋体" w:cs="宋体" w:hint="eastAsia"/>
          <w:color w:val="000000" w:themeColor="text1"/>
          <w:sz w:val="32"/>
          <w:szCs w:val="32"/>
          <w:lang w:eastAsia="zh-CN"/>
        </w:rPr>
        <w:t>高尿酸血症分型：</w:t>
      </w:r>
    </w:p>
    <w:p w:rsidR="00EB4E56" w:rsidRPr="00B40828" w:rsidRDefault="00EC67BF" w:rsidP="0014019D">
      <w:pPr>
        <w:pStyle w:val="a5"/>
        <w:spacing w:line="360" w:lineRule="auto"/>
        <w:jc w:val="both"/>
        <w:rPr>
          <w:rFonts w:ascii="仿宋_GB2312" w:eastAsia="仿宋_GB2312" w:hAnsi="宋体" w:cs="宋体"/>
          <w:color w:val="000000" w:themeColor="text1"/>
          <w:sz w:val="32"/>
          <w:szCs w:val="32"/>
          <w:lang w:eastAsia="zh-CN"/>
        </w:rPr>
      </w:pPr>
      <w:r w:rsidRPr="00B40828">
        <w:rPr>
          <w:rFonts w:ascii="仿宋_GB2312" w:eastAsia="仿宋_GB2312" w:hAnsi="宋体" w:cs="宋体" w:hint="eastAsia"/>
          <w:color w:val="000000" w:themeColor="text1"/>
          <w:sz w:val="32"/>
          <w:szCs w:val="32"/>
          <w:lang w:eastAsia="zh-CN"/>
        </w:rPr>
        <w:t>参照2013年</w:t>
      </w:r>
      <w:r w:rsidR="00F35496" w:rsidRPr="00B40828">
        <w:rPr>
          <w:rFonts w:ascii="仿宋_GB2312" w:eastAsia="仿宋_GB2312" w:hAnsi="宋体" w:cs="宋体" w:hint="eastAsia"/>
          <w:color w:val="000000" w:themeColor="text1"/>
          <w:sz w:val="32"/>
          <w:szCs w:val="32"/>
          <w:lang w:eastAsia="zh-CN"/>
        </w:rPr>
        <w:t>《</w:t>
      </w:r>
      <w:r w:rsidRPr="00B40828">
        <w:rPr>
          <w:rFonts w:ascii="仿宋_GB2312" w:eastAsia="仿宋_GB2312" w:hAnsi="宋体" w:cs="宋体" w:hint="eastAsia"/>
          <w:color w:val="000000" w:themeColor="text1"/>
          <w:sz w:val="32"/>
          <w:szCs w:val="32"/>
          <w:lang w:eastAsia="zh-CN"/>
        </w:rPr>
        <w:t>高尿酸血症和痛风治疗中国专家共识</w:t>
      </w:r>
      <w:r w:rsidR="00F35496" w:rsidRPr="00B40828">
        <w:rPr>
          <w:rFonts w:ascii="仿宋_GB2312" w:eastAsia="仿宋_GB2312" w:hAnsi="宋体" w:cs="宋体" w:hint="eastAsia"/>
          <w:color w:val="000000" w:themeColor="text1"/>
          <w:sz w:val="32"/>
          <w:szCs w:val="32"/>
          <w:lang w:eastAsia="zh-CN"/>
        </w:rPr>
        <w:t>》</w:t>
      </w:r>
      <w:r w:rsidRPr="00B40828">
        <w:rPr>
          <w:rFonts w:ascii="仿宋_GB2312" w:eastAsia="仿宋_GB2312" w:hAnsi="宋体" w:cs="宋体" w:hint="eastAsia"/>
          <w:color w:val="000000" w:themeColor="text1"/>
          <w:sz w:val="32"/>
          <w:szCs w:val="32"/>
          <w:lang w:eastAsia="zh-CN"/>
        </w:rPr>
        <w:t>（中华医学会内分泌学分会）。</w:t>
      </w:r>
    </w:p>
    <w:p w:rsidR="00EC67BF" w:rsidRPr="00B40828" w:rsidRDefault="00EC67BF" w:rsidP="0014019D">
      <w:pPr>
        <w:pStyle w:val="a5"/>
        <w:spacing w:line="360" w:lineRule="auto"/>
        <w:rPr>
          <w:rFonts w:ascii="仿宋_GB2312" w:eastAsia="仿宋_GB2312" w:hAnsi="宋体" w:cs="宋体"/>
          <w:color w:val="000000" w:themeColor="text1"/>
          <w:sz w:val="32"/>
          <w:szCs w:val="32"/>
          <w:lang w:eastAsia="zh-CN"/>
        </w:rPr>
      </w:pPr>
      <w:r w:rsidRPr="00B40828">
        <w:rPr>
          <w:rFonts w:ascii="仿宋_GB2312" w:eastAsia="仿宋_GB2312" w:hAnsi="宋体" w:cs="宋体" w:hint="eastAsia"/>
          <w:color w:val="000000" w:themeColor="text1"/>
          <w:sz w:val="32"/>
          <w:szCs w:val="32"/>
          <w:lang w:eastAsia="zh-CN"/>
        </w:rPr>
        <w:lastRenderedPageBreak/>
        <w:t>1）尿酸排泄不良型 2）尿酸生成过多型 3）</w:t>
      </w:r>
      <w:r w:rsidR="00D874F2" w:rsidRPr="00B40828">
        <w:rPr>
          <w:rFonts w:ascii="仿宋_GB2312" w:eastAsia="仿宋_GB2312" w:hAnsi="宋体" w:cs="宋体" w:hint="eastAsia"/>
          <w:color w:val="000000" w:themeColor="text1"/>
          <w:sz w:val="32"/>
          <w:szCs w:val="32"/>
          <w:lang w:eastAsia="zh-CN"/>
        </w:rPr>
        <w:t>混合型</w:t>
      </w:r>
    </w:p>
    <w:p w:rsidR="00212BAD" w:rsidRPr="00B26E32" w:rsidRDefault="00212BAD" w:rsidP="0014019D">
      <w:pPr>
        <w:spacing w:before="52" w:line="360" w:lineRule="auto"/>
        <w:ind w:firstLine="200"/>
        <w:rPr>
          <w:rFonts w:ascii="楷体_GB2312" w:eastAsia="楷体_GB2312" w:cs="宋体"/>
          <w:b/>
          <w:color w:val="000000" w:themeColor="text1"/>
          <w:sz w:val="32"/>
          <w:szCs w:val="32"/>
        </w:rPr>
      </w:pPr>
      <w:r w:rsidRPr="00B26E32">
        <w:rPr>
          <w:rFonts w:ascii="楷体_GB2312" w:eastAsia="楷体_GB2312" w:hAnsi="宋体" w:cs="宋体" w:hint="eastAsia"/>
          <w:b/>
          <w:color w:val="000000" w:themeColor="text1"/>
          <w:sz w:val="32"/>
          <w:szCs w:val="32"/>
        </w:rPr>
        <w:t>（三）治</w:t>
      </w:r>
      <w:r w:rsidRPr="00B26E32">
        <w:rPr>
          <w:rFonts w:ascii="楷体_GB2312" w:eastAsia="楷体_GB2312" w:hAnsi="宋体" w:cs="宋体" w:hint="eastAsia"/>
          <w:b/>
          <w:color w:val="000000" w:themeColor="text1"/>
          <w:spacing w:val="2"/>
          <w:sz w:val="32"/>
          <w:szCs w:val="32"/>
        </w:rPr>
        <w:t>疗</w:t>
      </w:r>
      <w:r w:rsidRPr="00B26E32">
        <w:rPr>
          <w:rFonts w:ascii="楷体_GB2312" w:eastAsia="楷体_GB2312" w:hAnsi="宋体" w:cs="宋体" w:hint="eastAsia"/>
          <w:b/>
          <w:color w:val="000000" w:themeColor="text1"/>
          <w:sz w:val="32"/>
          <w:szCs w:val="32"/>
        </w:rPr>
        <w:t>方</w:t>
      </w:r>
      <w:r w:rsidRPr="00B26E32">
        <w:rPr>
          <w:rFonts w:ascii="楷体_GB2312" w:eastAsia="楷体_GB2312" w:hAnsi="宋体" w:cs="宋体" w:hint="eastAsia"/>
          <w:b/>
          <w:color w:val="000000" w:themeColor="text1"/>
          <w:spacing w:val="2"/>
          <w:sz w:val="32"/>
          <w:szCs w:val="32"/>
        </w:rPr>
        <w:t>案</w:t>
      </w:r>
      <w:r w:rsidRPr="00B26E32">
        <w:rPr>
          <w:rFonts w:ascii="楷体_GB2312" w:eastAsia="楷体_GB2312" w:hAnsi="宋体" w:cs="宋体" w:hint="eastAsia"/>
          <w:b/>
          <w:color w:val="000000" w:themeColor="text1"/>
          <w:sz w:val="32"/>
          <w:szCs w:val="32"/>
        </w:rPr>
        <w:t>的选择</w:t>
      </w:r>
    </w:p>
    <w:p w:rsidR="00212BAD" w:rsidRPr="00B40828" w:rsidRDefault="00212BAD" w:rsidP="0014019D">
      <w:pPr>
        <w:spacing w:before="4" w:line="360" w:lineRule="auto"/>
        <w:ind w:firstLine="200"/>
        <w:rPr>
          <w:rFonts w:ascii="仿宋_GB2312" w:eastAsia="仿宋_GB2312"/>
          <w:color w:val="000000" w:themeColor="text1"/>
          <w:sz w:val="32"/>
          <w:szCs w:val="32"/>
        </w:rPr>
      </w:pPr>
    </w:p>
    <w:p w:rsidR="00212BAD" w:rsidRPr="00B40828" w:rsidRDefault="00212BAD" w:rsidP="0014019D">
      <w:pPr>
        <w:spacing w:before="96" w:line="360" w:lineRule="auto"/>
        <w:ind w:firstLine="200"/>
        <w:rPr>
          <w:rFonts w:ascii="仿宋_GB2312" w:eastAsia="仿宋_GB2312" w:cs="宋体"/>
          <w:color w:val="000000" w:themeColor="text1"/>
          <w:sz w:val="32"/>
          <w:szCs w:val="32"/>
        </w:rPr>
      </w:pPr>
      <w:r w:rsidRPr="00B40828">
        <w:rPr>
          <w:rFonts w:ascii="仿宋_GB2312" w:eastAsia="仿宋_GB2312" w:hAnsi="宋体" w:cs="宋体" w:hint="eastAsia"/>
          <w:color w:val="000000" w:themeColor="text1"/>
          <w:sz w:val="32"/>
          <w:szCs w:val="32"/>
        </w:rPr>
        <w:t>诊断或分类诊断明确</w:t>
      </w:r>
    </w:p>
    <w:p w:rsidR="00EC67BF" w:rsidRPr="00B40828" w:rsidRDefault="00212BAD" w:rsidP="0014019D">
      <w:pPr>
        <w:spacing w:line="360" w:lineRule="auto"/>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 xml:space="preserve">根据 </w:t>
      </w:r>
      <w:r w:rsidR="00EB4E56" w:rsidRPr="00B40828">
        <w:rPr>
          <w:rFonts w:ascii="仿宋_GB2312" w:eastAsia="仿宋_GB2312" w:hAnsiTheme="minorEastAsia" w:cstheme="minorEastAsia" w:hint="eastAsia"/>
          <w:color w:val="000000" w:themeColor="text1"/>
          <w:sz w:val="32"/>
          <w:szCs w:val="32"/>
        </w:rPr>
        <w:t>2015年美国风湿病学会(ACR)和欧洲抗风湿病联盟(EULAR)制定的痛风分类标准</w:t>
      </w:r>
      <w:r w:rsidRPr="00B40828">
        <w:rPr>
          <w:rFonts w:ascii="仿宋_GB2312" w:eastAsia="仿宋_GB2312" w:hAnsi="Times New Roman" w:hint="eastAsia"/>
          <w:color w:val="000000" w:themeColor="text1"/>
          <w:sz w:val="32"/>
          <w:szCs w:val="32"/>
        </w:rPr>
        <w:t>/</w:t>
      </w:r>
      <w:r w:rsidR="00EC67BF" w:rsidRPr="00B40828">
        <w:rPr>
          <w:rFonts w:ascii="仿宋_GB2312" w:eastAsia="仿宋_GB2312" w:hAnsi="宋体" w:cs="宋体" w:hint="eastAsia"/>
          <w:color w:val="000000" w:themeColor="text1"/>
          <w:sz w:val="32"/>
          <w:szCs w:val="32"/>
        </w:rPr>
        <w:t>2013年</w:t>
      </w:r>
      <w:r w:rsidR="00F35496" w:rsidRPr="00B40828">
        <w:rPr>
          <w:rFonts w:ascii="仿宋_GB2312" w:eastAsia="仿宋_GB2312" w:hAnsi="宋体" w:cs="宋体" w:hint="eastAsia"/>
          <w:color w:val="000000" w:themeColor="text1"/>
          <w:sz w:val="32"/>
          <w:szCs w:val="32"/>
        </w:rPr>
        <w:t>《</w:t>
      </w:r>
      <w:r w:rsidR="00EC67BF" w:rsidRPr="00B40828">
        <w:rPr>
          <w:rFonts w:ascii="仿宋_GB2312" w:eastAsia="仿宋_GB2312" w:hAnsi="宋体" w:cs="宋体" w:hint="eastAsia"/>
          <w:color w:val="000000" w:themeColor="text1"/>
          <w:sz w:val="32"/>
          <w:szCs w:val="32"/>
        </w:rPr>
        <w:t>高尿酸血症和痛风治疗中国专家共识</w:t>
      </w:r>
      <w:r w:rsidR="00F35496" w:rsidRPr="00B40828">
        <w:rPr>
          <w:rFonts w:ascii="仿宋_GB2312" w:eastAsia="仿宋_GB2312" w:hAnsi="宋体" w:cs="宋体" w:hint="eastAsia"/>
          <w:color w:val="000000" w:themeColor="text1"/>
          <w:sz w:val="32"/>
          <w:szCs w:val="32"/>
        </w:rPr>
        <w:t>》</w:t>
      </w:r>
      <w:r w:rsidR="00EC67BF" w:rsidRPr="00B40828">
        <w:rPr>
          <w:rFonts w:ascii="仿宋_GB2312" w:eastAsia="仿宋_GB2312" w:hAnsi="宋体" w:cs="宋体" w:hint="eastAsia"/>
          <w:color w:val="000000" w:themeColor="text1"/>
          <w:sz w:val="32"/>
          <w:szCs w:val="32"/>
        </w:rPr>
        <w:t>（中华医学会内分泌学分会）或2004 年中华医学会风湿病分会颁布的《原发性痛风诊治指南》及2016年中华医学会风湿病学分会颁布的《中国痛风诊治指南》</w:t>
      </w:r>
    </w:p>
    <w:p w:rsidR="00EC67BF" w:rsidRPr="00B26E32" w:rsidRDefault="00B40828" w:rsidP="0014019D">
      <w:pPr>
        <w:spacing w:line="360" w:lineRule="auto"/>
        <w:rPr>
          <w:rFonts w:ascii="仿宋_GB2312" w:eastAsia="仿宋_GB2312" w:hAnsi="宋体" w:cs="宋体"/>
          <w:b/>
          <w:color w:val="000000" w:themeColor="text1"/>
          <w:sz w:val="32"/>
          <w:szCs w:val="32"/>
        </w:rPr>
      </w:pPr>
      <w:r>
        <w:rPr>
          <w:rFonts w:ascii="仿宋_GB2312" w:eastAsia="仿宋_GB2312" w:hAnsi="宋体" w:cs="宋体" w:hint="eastAsia"/>
          <w:b/>
          <w:color w:val="000000" w:themeColor="text1"/>
          <w:spacing w:val="2"/>
          <w:sz w:val="32"/>
          <w:szCs w:val="32"/>
        </w:rPr>
        <w:t>（四）</w:t>
      </w:r>
      <w:r w:rsidR="00212BAD" w:rsidRPr="00B40828">
        <w:rPr>
          <w:rFonts w:ascii="仿宋_GB2312" w:eastAsia="仿宋_GB2312" w:hAnsi="宋体" w:cs="宋体" w:hint="eastAsia"/>
          <w:b/>
          <w:color w:val="000000" w:themeColor="text1"/>
          <w:spacing w:val="2"/>
          <w:sz w:val="32"/>
          <w:szCs w:val="32"/>
        </w:rPr>
        <w:t>临</w:t>
      </w:r>
      <w:r w:rsidR="00212BAD" w:rsidRPr="00B40828">
        <w:rPr>
          <w:rFonts w:ascii="仿宋_GB2312" w:eastAsia="仿宋_GB2312" w:hAnsi="宋体" w:cs="宋体" w:hint="eastAsia"/>
          <w:b/>
          <w:color w:val="000000" w:themeColor="text1"/>
          <w:sz w:val="32"/>
          <w:szCs w:val="32"/>
        </w:rPr>
        <w:t>床路</w:t>
      </w:r>
      <w:r w:rsidR="00212BAD" w:rsidRPr="00B40828">
        <w:rPr>
          <w:rFonts w:ascii="仿宋_GB2312" w:eastAsia="仿宋_GB2312" w:hAnsi="宋体" w:cs="宋体" w:hint="eastAsia"/>
          <w:b/>
          <w:color w:val="000000" w:themeColor="text1"/>
          <w:spacing w:val="3"/>
          <w:sz w:val="32"/>
          <w:szCs w:val="32"/>
        </w:rPr>
        <w:t>径</w:t>
      </w:r>
      <w:r w:rsidR="00212BAD" w:rsidRPr="00B40828">
        <w:rPr>
          <w:rFonts w:ascii="仿宋_GB2312" w:eastAsia="仿宋_GB2312" w:hAnsi="宋体" w:cs="宋体" w:hint="eastAsia"/>
          <w:b/>
          <w:color w:val="000000" w:themeColor="text1"/>
          <w:sz w:val="32"/>
          <w:szCs w:val="32"/>
        </w:rPr>
        <w:t>标</w:t>
      </w:r>
      <w:r w:rsidR="00212BAD" w:rsidRPr="00B40828">
        <w:rPr>
          <w:rFonts w:ascii="仿宋_GB2312" w:eastAsia="仿宋_GB2312" w:hAnsi="宋体" w:cs="宋体" w:hint="eastAsia"/>
          <w:b/>
          <w:color w:val="000000" w:themeColor="text1"/>
          <w:spacing w:val="2"/>
          <w:sz w:val="32"/>
          <w:szCs w:val="32"/>
        </w:rPr>
        <w:t>准</w:t>
      </w:r>
      <w:r w:rsidR="00212BAD" w:rsidRPr="00B40828">
        <w:rPr>
          <w:rFonts w:ascii="仿宋_GB2312" w:eastAsia="仿宋_GB2312" w:hAnsi="宋体" w:cs="宋体" w:hint="eastAsia"/>
          <w:b/>
          <w:color w:val="000000" w:themeColor="text1"/>
          <w:sz w:val="32"/>
          <w:szCs w:val="32"/>
        </w:rPr>
        <w:t>住院</w:t>
      </w:r>
      <w:r w:rsidR="00212BAD" w:rsidRPr="00B40828">
        <w:rPr>
          <w:rFonts w:ascii="仿宋_GB2312" w:eastAsia="仿宋_GB2312" w:hAnsi="宋体" w:cs="宋体" w:hint="eastAsia"/>
          <w:b/>
          <w:color w:val="000000" w:themeColor="text1"/>
          <w:spacing w:val="2"/>
          <w:sz w:val="32"/>
          <w:szCs w:val="32"/>
        </w:rPr>
        <w:t>日</w:t>
      </w:r>
      <w:r w:rsidR="00212BAD" w:rsidRPr="00B40828">
        <w:rPr>
          <w:rFonts w:ascii="仿宋_GB2312" w:eastAsia="仿宋_GB2312" w:hAnsi="宋体" w:cs="宋体" w:hint="eastAsia"/>
          <w:b/>
          <w:color w:val="000000" w:themeColor="text1"/>
          <w:sz w:val="32"/>
          <w:szCs w:val="32"/>
        </w:rPr>
        <w:t>为</w:t>
      </w:r>
      <w:r w:rsidR="00212BAD" w:rsidRPr="00B40828">
        <w:rPr>
          <w:rFonts w:ascii="仿宋_GB2312" w:eastAsia="仿宋_GB2312" w:hAnsi="宋体" w:cs="宋体" w:hint="eastAsia"/>
          <w:b/>
          <w:color w:val="000000" w:themeColor="text1"/>
          <w:spacing w:val="-57"/>
          <w:sz w:val="32"/>
          <w:szCs w:val="32"/>
        </w:rPr>
        <w:t xml:space="preserve"> 7</w:t>
      </w:r>
      <w:r w:rsidR="00EC67BF" w:rsidRPr="00B40828">
        <w:rPr>
          <w:rFonts w:ascii="仿宋_GB2312" w:eastAsia="仿宋_GB2312" w:hAnsi="宋体" w:cs="宋体" w:hint="eastAsia"/>
          <w:b/>
          <w:color w:val="000000" w:themeColor="text1"/>
          <w:spacing w:val="-57"/>
          <w:sz w:val="32"/>
          <w:szCs w:val="32"/>
        </w:rPr>
        <w:t xml:space="preserve"> - </w:t>
      </w:r>
      <w:r w:rsidR="00212BAD" w:rsidRPr="00B40828">
        <w:rPr>
          <w:rFonts w:ascii="仿宋_GB2312" w:eastAsia="仿宋_GB2312" w:hAnsi="宋体" w:cs="宋体" w:hint="eastAsia"/>
          <w:b/>
          <w:color w:val="000000" w:themeColor="text1"/>
          <w:spacing w:val="-57"/>
          <w:sz w:val="32"/>
          <w:szCs w:val="32"/>
        </w:rPr>
        <w:t>15</w:t>
      </w:r>
      <w:r w:rsidR="00212BAD" w:rsidRPr="00B40828">
        <w:rPr>
          <w:rFonts w:ascii="仿宋_GB2312" w:eastAsia="仿宋_GB2312" w:hAnsi="宋体" w:cs="宋体" w:hint="eastAsia"/>
          <w:b/>
          <w:color w:val="000000" w:themeColor="text1"/>
          <w:sz w:val="32"/>
          <w:szCs w:val="32"/>
        </w:rPr>
        <w:t xml:space="preserve">天。    </w:t>
      </w:r>
    </w:p>
    <w:p w:rsidR="00212BAD" w:rsidRPr="00B40828" w:rsidRDefault="00212BAD" w:rsidP="0014019D">
      <w:pPr>
        <w:adjustRightInd w:val="0"/>
        <w:snapToGrid w:val="0"/>
        <w:spacing w:line="360" w:lineRule="auto"/>
        <w:rPr>
          <w:rFonts w:ascii="楷体_GB2312" w:eastAsia="楷体_GB2312" w:hAnsi="微软雅黑"/>
          <w:b/>
          <w:color w:val="000000" w:themeColor="text1"/>
          <w:sz w:val="32"/>
          <w:szCs w:val="32"/>
        </w:rPr>
      </w:pPr>
      <w:r w:rsidRPr="00B40828">
        <w:rPr>
          <w:rFonts w:ascii="楷体_GB2312" w:eastAsia="楷体_GB2312" w:hAnsi="微软雅黑" w:hint="eastAsia"/>
          <w:b/>
          <w:color w:val="000000" w:themeColor="text1"/>
          <w:sz w:val="32"/>
          <w:szCs w:val="32"/>
        </w:rPr>
        <w:t>（五）进入路径标准。</w:t>
      </w:r>
    </w:p>
    <w:p w:rsidR="00EC67BF" w:rsidRPr="00B40828" w:rsidRDefault="00212BAD" w:rsidP="0014019D">
      <w:pPr>
        <w:pStyle w:val="a5"/>
        <w:spacing w:line="360" w:lineRule="auto"/>
        <w:ind w:firstLine="200"/>
        <w:jc w:val="both"/>
        <w:rPr>
          <w:rFonts w:ascii="仿宋_GB2312" w:eastAsia="仿宋_GB2312" w:hAnsiTheme="minorEastAsia" w:cstheme="minorEastAsia"/>
          <w:color w:val="000000" w:themeColor="text1"/>
          <w:sz w:val="32"/>
          <w:szCs w:val="32"/>
          <w:lang w:eastAsia="zh-CN"/>
        </w:rPr>
      </w:pPr>
      <w:r w:rsidRPr="00B40828">
        <w:rPr>
          <w:rFonts w:ascii="仿宋_GB2312" w:eastAsia="仿宋_GB2312" w:hAnsi="Times New Roman" w:hint="eastAsia"/>
          <w:color w:val="000000" w:themeColor="text1"/>
          <w:sz w:val="32"/>
          <w:szCs w:val="32"/>
          <w:lang w:eastAsia="zh-CN"/>
        </w:rPr>
        <w:t>1.</w:t>
      </w:r>
      <w:r w:rsidRPr="00B40828">
        <w:rPr>
          <w:rFonts w:ascii="仿宋_GB2312" w:eastAsia="仿宋_GB2312" w:hAnsi="宋体" w:cs="宋体" w:hint="eastAsia"/>
          <w:color w:val="000000" w:themeColor="text1"/>
          <w:sz w:val="32"/>
          <w:szCs w:val="32"/>
          <w:lang w:eastAsia="zh-CN"/>
        </w:rPr>
        <w:t>第一诊断必须符</w:t>
      </w:r>
      <w:r w:rsidRPr="00B40828">
        <w:rPr>
          <w:rFonts w:ascii="仿宋_GB2312" w:eastAsia="仿宋_GB2312" w:hAnsi="宋体" w:cs="宋体" w:hint="eastAsia"/>
          <w:color w:val="000000" w:themeColor="text1"/>
          <w:spacing w:val="1"/>
          <w:sz w:val="32"/>
          <w:szCs w:val="32"/>
          <w:lang w:eastAsia="zh-CN"/>
        </w:rPr>
        <w:t>合</w:t>
      </w:r>
      <w:r w:rsidR="00EC67BF" w:rsidRPr="00B40828">
        <w:rPr>
          <w:rFonts w:ascii="仿宋_GB2312" w:eastAsia="仿宋_GB2312" w:hAnsi="宋体" w:cs="宋体" w:hint="eastAsia"/>
          <w:color w:val="000000" w:themeColor="text1"/>
          <w:sz w:val="32"/>
          <w:szCs w:val="32"/>
          <w:u w:val="single"/>
          <w:lang w:eastAsia="zh-CN"/>
        </w:rPr>
        <w:t>痛风</w:t>
      </w:r>
      <w:r w:rsidR="00EC67BF" w:rsidRPr="00B40828">
        <w:rPr>
          <w:rFonts w:ascii="仿宋_GB2312" w:eastAsia="仿宋_GB2312" w:hAnsi="宋体" w:cs="宋体" w:hint="eastAsia"/>
          <w:color w:val="000000" w:themeColor="text1"/>
          <w:spacing w:val="2"/>
          <w:sz w:val="32"/>
          <w:szCs w:val="32"/>
          <w:lang w:eastAsia="zh-CN"/>
        </w:rPr>
        <w:t>（</w:t>
      </w:r>
      <w:r w:rsidR="00EC67BF" w:rsidRPr="00B40828">
        <w:rPr>
          <w:rFonts w:ascii="仿宋_GB2312" w:eastAsia="仿宋_GB2312" w:hAnsi="Times New Roman" w:hint="eastAsia"/>
          <w:color w:val="000000" w:themeColor="text1"/>
          <w:spacing w:val="-3"/>
          <w:sz w:val="32"/>
          <w:szCs w:val="32"/>
          <w:lang w:eastAsia="zh-CN"/>
        </w:rPr>
        <w:t>I</w:t>
      </w:r>
      <w:r w:rsidR="00EC67BF" w:rsidRPr="00B40828">
        <w:rPr>
          <w:rFonts w:ascii="仿宋_GB2312" w:eastAsia="仿宋_GB2312" w:hAnsi="Times New Roman" w:hint="eastAsia"/>
          <w:color w:val="000000" w:themeColor="text1"/>
          <w:sz w:val="32"/>
          <w:szCs w:val="32"/>
          <w:lang w:eastAsia="zh-CN"/>
        </w:rPr>
        <w:t>CD10</w:t>
      </w:r>
      <w:r w:rsidR="00EC67BF" w:rsidRPr="00B40828">
        <w:rPr>
          <w:rFonts w:ascii="仿宋_GB2312" w:eastAsia="仿宋_GB2312" w:hAnsi="宋体" w:cs="宋体" w:hint="eastAsia"/>
          <w:color w:val="000000" w:themeColor="text1"/>
          <w:spacing w:val="-19"/>
          <w:sz w:val="32"/>
          <w:szCs w:val="32"/>
          <w:lang w:eastAsia="zh-CN"/>
        </w:rPr>
        <w:t>：M10.991）</w:t>
      </w:r>
      <w:r w:rsidR="00EC67BF" w:rsidRPr="00B40828">
        <w:rPr>
          <w:rFonts w:ascii="仿宋_GB2312" w:eastAsia="仿宋_GB2312" w:hAnsi="宋体" w:cs="宋体" w:hint="eastAsia"/>
          <w:color w:val="000000" w:themeColor="text1"/>
          <w:sz w:val="32"/>
          <w:szCs w:val="32"/>
          <w:lang w:eastAsia="zh-CN"/>
        </w:rPr>
        <w:t>或</w:t>
      </w:r>
      <w:r w:rsidR="00EC67BF" w:rsidRPr="00B40828">
        <w:rPr>
          <w:rFonts w:ascii="仿宋_GB2312" w:eastAsia="仿宋_GB2312" w:hAnsiTheme="minorEastAsia" w:cstheme="minorEastAsia" w:hint="eastAsia"/>
          <w:color w:val="000000" w:themeColor="text1"/>
          <w:sz w:val="32"/>
          <w:szCs w:val="32"/>
          <w:lang w:eastAsia="zh-CN"/>
        </w:rPr>
        <w:t>2015年美国风湿病学会(ACR)和欧洲抗风湿病联盟(EULAR)制定的痛风分类标准或</w:t>
      </w:r>
      <w:r w:rsidR="00EC67BF" w:rsidRPr="00B40828">
        <w:rPr>
          <w:rFonts w:ascii="仿宋_GB2312" w:eastAsia="仿宋_GB2312" w:hAnsiTheme="minorEastAsia" w:cstheme="minorEastAsia" w:hint="eastAsia"/>
          <w:color w:val="000000" w:themeColor="text1"/>
          <w:sz w:val="32"/>
          <w:szCs w:val="32"/>
          <w:u w:val="single"/>
          <w:lang w:eastAsia="zh-CN"/>
        </w:rPr>
        <w:t>高尿酸血症</w:t>
      </w:r>
      <w:r w:rsidR="00EC67BF" w:rsidRPr="00B40828">
        <w:rPr>
          <w:rFonts w:ascii="仿宋_GB2312" w:eastAsia="仿宋_GB2312" w:hAnsiTheme="minorEastAsia" w:cstheme="minorEastAsia" w:hint="eastAsia"/>
          <w:color w:val="000000" w:themeColor="text1"/>
          <w:sz w:val="32"/>
          <w:szCs w:val="32"/>
          <w:lang w:eastAsia="zh-CN"/>
        </w:rPr>
        <w:t>。</w:t>
      </w:r>
    </w:p>
    <w:p w:rsidR="00212BAD" w:rsidRPr="00B40828" w:rsidRDefault="00212BAD" w:rsidP="0014019D">
      <w:pPr>
        <w:spacing w:before="52" w:line="360" w:lineRule="auto"/>
        <w:ind w:firstLine="200"/>
        <w:rPr>
          <w:rFonts w:ascii="仿宋_GB2312" w:eastAsia="仿宋_GB2312" w:hAnsi="宋体" w:cs="宋体"/>
          <w:color w:val="000000" w:themeColor="text1"/>
          <w:sz w:val="32"/>
          <w:szCs w:val="32"/>
        </w:rPr>
      </w:pPr>
      <w:r w:rsidRPr="00B40828">
        <w:rPr>
          <w:rFonts w:ascii="仿宋_GB2312" w:eastAsia="仿宋_GB2312" w:hAnsi="Times New Roman" w:hint="eastAsia"/>
          <w:color w:val="000000" w:themeColor="text1"/>
          <w:sz w:val="32"/>
          <w:szCs w:val="32"/>
        </w:rPr>
        <w:t>2.</w:t>
      </w:r>
      <w:r w:rsidRPr="00B40828">
        <w:rPr>
          <w:rFonts w:ascii="仿宋_GB2312" w:eastAsia="仿宋_GB2312" w:hAnsi="宋体" w:cs="宋体" w:hint="eastAsia"/>
          <w:color w:val="000000" w:themeColor="text1"/>
          <w:sz w:val="32"/>
          <w:szCs w:val="32"/>
        </w:rPr>
        <w:t>当患者同时具有其他疾病诊断时</w:t>
      </w:r>
      <w:r w:rsidRPr="00B40828">
        <w:rPr>
          <w:rFonts w:ascii="仿宋_GB2312" w:eastAsia="仿宋_GB2312" w:hAnsi="宋体" w:cs="宋体" w:hint="eastAsia"/>
          <w:color w:val="000000" w:themeColor="text1"/>
          <w:spacing w:val="-94"/>
          <w:sz w:val="32"/>
          <w:szCs w:val="32"/>
        </w:rPr>
        <w:t>，</w:t>
      </w:r>
      <w:r w:rsidRPr="00B40828">
        <w:rPr>
          <w:rFonts w:ascii="仿宋_GB2312" w:eastAsia="仿宋_GB2312" w:hAnsi="宋体" w:cs="宋体" w:hint="eastAsia"/>
          <w:color w:val="000000" w:themeColor="text1"/>
          <w:sz w:val="32"/>
          <w:szCs w:val="32"/>
        </w:rPr>
        <w:t>如果在住院期间不需特殊处理也不影响第一诊断的临床路径流程实施时，可以进入路径。</w:t>
      </w:r>
    </w:p>
    <w:p w:rsidR="00212BAD" w:rsidRPr="00B40828" w:rsidRDefault="00212BAD" w:rsidP="0014019D">
      <w:pPr>
        <w:spacing w:before="52" w:line="360" w:lineRule="auto"/>
        <w:ind w:firstLine="200"/>
        <w:rPr>
          <w:rFonts w:ascii="仿宋_GB2312" w:eastAsia="仿宋_GB2312" w:cs="宋体"/>
          <w:color w:val="000000" w:themeColor="text1"/>
          <w:sz w:val="32"/>
          <w:szCs w:val="32"/>
        </w:rPr>
      </w:pPr>
      <w:r w:rsidRPr="00B40828">
        <w:rPr>
          <w:rFonts w:ascii="仿宋_GB2312" w:eastAsia="仿宋_GB2312" w:hAnsi="宋体" w:cs="宋体" w:hint="eastAsia"/>
          <w:color w:val="000000" w:themeColor="text1"/>
          <w:sz w:val="32"/>
          <w:szCs w:val="32"/>
        </w:rPr>
        <w:t>3.</w:t>
      </w:r>
      <w:r w:rsidRPr="00B40828">
        <w:rPr>
          <w:rFonts w:ascii="仿宋_GB2312" w:eastAsia="仿宋_GB2312" w:hint="eastAsia"/>
          <w:color w:val="000000" w:themeColor="text1"/>
          <w:sz w:val="32"/>
          <w:szCs w:val="32"/>
        </w:rPr>
        <w:t xml:space="preserve"> 当患者同时具有其他疾病诊断，但在住院期间需特殊处理、影响第一诊断的临床路径流程实施时，不进入路径。</w:t>
      </w:r>
    </w:p>
    <w:p w:rsidR="00212BAD" w:rsidRPr="00B40828" w:rsidRDefault="00212BAD" w:rsidP="0014019D">
      <w:pPr>
        <w:adjustRightInd w:val="0"/>
        <w:snapToGrid w:val="0"/>
        <w:spacing w:line="360" w:lineRule="auto"/>
        <w:rPr>
          <w:rFonts w:ascii="仿宋_GB2312" w:eastAsia="仿宋_GB2312" w:hAnsi="宋体" w:cs="宋体"/>
          <w:b/>
          <w:color w:val="000000" w:themeColor="text1"/>
          <w:spacing w:val="2"/>
          <w:sz w:val="32"/>
          <w:szCs w:val="32"/>
        </w:rPr>
      </w:pPr>
      <w:r w:rsidRPr="00B40828">
        <w:rPr>
          <w:rFonts w:ascii="楷体_GB2312" w:eastAsia="楷体_GB2312" w:hAnsi="微软雅黑" w:hint="eastAsia"/>
          <w:b/>
          <w:color w:val="000000" w:themeColor="text1"/>
          <w:sz w:val="32"/>
          <w:szCs w:val="32"/>
        </w:rPr>
        <w:t>（六）住院期间检查项目。</w:t>
      </w:r>
    </w:p>
    <w:p w:rsidR="00212BAD" w:rsidRPr="00B40828" w:rsidRDefault="00212BAD" w:rsidP="0014019D">
      <w:pPr>
        <w:tabs>
          <w:tab w:val="left" w:pos="2900"/>
        </w:tabs>
        <w:spacing w:before="52" w:line="360" w:lineRule="auto"/>
        <w:ind w:firstLine="200"/>
        <w:rPr>
          <w:rFonts w:ascii="仿宋_GB2312" w:eastAsia="仿宋_GB2312" w:cs="宋体"/>
          <w:color w:val="000000" w:themeColor="text1"/>
          <w:sz w:val="32"/>
          <w:szCs w:val="32"/>
        </w:rPr>
      </w:pPr>
      <w:r w:rsidRPr="00B40828">
        <w:rPr>
          <w:rFonts w:ascii="仿宋_GB2312" w:eastAsia="仿宋_GB2312" w:hAnsi="宋体" w:cs="宋体" w:hint="eastAsia"/>
          <w:color w:val="000000" w:themeColor="text1"/>
          <w:spacing w:val="2"/>
          <w:sz w:val="32"/>
          <w:szCs w:val="32"/>
        </w:rPr>
        <w:t>1.</w:t>
      </w:r>
      <w:r w:rsidRPr="00B40828">
        <w:rPr>
          <w:rFonts w:ascii="仿宋_GB2312" w:eastAsia="仿宋_GB2312" w:hAnsi="宋体" w:cs="宋体" w:hint="eastAsia"/>
          <w:color w:val="000000" w:themeColor="text1"/>
          <w:sz w:val="32"/>
          <w:szCs w:val="32"/>
        </w:rPr>
        <w:t>必须</w:t>
      </w:r>
      <w:r w:rsidRPr="00B40828">
        <w:rPr>
          <w:rFonts w:ascii="仿宋_GB2312" w:eastAsia="仿宋_GB2312" w:hAnsi="宋体" w:cs="宋体" w:hint="eastAsia"/>
          <w:color w:val="000000" w:themeColor="text1"/>
          <w:spacing w:val="2"/>
          <w:sz w:val="32"/>
          <w:szCs w:val="32"/>
        </w:rPr>
        <w:t>的</w:t>
      </w:r>
      <w:r w:rsidRPr="00B40828">
        <w:rPr>
          <w:rFonts w:ascii="仿宋_GB2312" w:eastAsia="仿宋_GB2312" w:hAnsi="宋体" w:cs="宋体" w:hint="eastAsia"/>
          <w:color w:val="000000" w:themeColor="text1"/>
          <w:sz w:val="32"/>
          <w:szCs w:val="32"/>
        </w:rPr>
        <w:t>检</w:t>
      </w:r>
      <w:r w:rsidRPr="00B40828">
        <w:rPr>
          <w:rFonts w:ascii="仿宋_GB2312" w:eastAsia="仿宋_GB2312" w:hAnsi="宋体" w:cs="宋体" w:hint="eastAsia"/>
          <w:color w:val="000000" w:themeColor="text1"/>
          <w:spacing w:val="2"/>
          <w:sz w:val="32"/>
          <w:szCs w:val="32"/>
        </w:rPr>
        <w:t>查</w:t>
      </w:r>
      <w:r w:rsidRPr="00B40828">
        <w:rPr>
          <w:rFonts w:ascii="仿宋_GB2312" w:eastAsia="仿宋_GB2312" w:hAnsi="宋体" w:cs="宋体" w:hint="eastAsia"/>
          <w:color w:val="000000" w:themeColor="text1"/>
          <w:sz w:val="32"/>
          <w:szCs w:val="32"/>
        </w:rPr>
        <w:t>项目</w:t>
      </w:r>
    </w:p>
    <w:p w:rsidR="00212BAD" w:rsidRPr="00B40828" w:rsidRDefault="00212BAD" w:rsidP="0014019D">
      <w:pPr>
        <w:spacing w:before="96" w:line="360" w:lineRule="auto"/>
        <w:ind w:firstLine="200"/>
        <w:rPr>
          <w:rFonts w:ascii="仿宋_GB2312" w:eastAsia="仿宋_GB2312" w:cs="宋体"/>
          <w:color w:val="000000" w:themeColor="text1"/>
          <w:sz w:val="32"/>
          <w:szCs w:val="32"/>
        </w:rPr>
      </w:pPr>
      <w:r w:rsidRPr="00B40828">
        <w:rPr>
          <w:rFonts w:ascii="仿宋_GB2312" w:eastAsia="仿宋_GB2312" w:hAnsi="Times New Roman" w:hint="eastAsia"/>
          <w:color w:val="000000" w:themeColor="text1"/>
          <w:sz w:val="32"/>
          <w:szCs w:val="32"/>
        </w:rPr>
        <w:lastRenderedPageBreak/>
        <w:t xml:space="preserve">  （1）</w:t>
      </w:r>
      <w:r w:rsidR="00F238CC" w:rsidRPr="00B40828">
        <w:rPr>
          <w:rFonts w:ascii="仿宋_GB2312" w:eastAsia="仿宋_GB2312" w:hAnsi="Times New Roman" w:hint="eastAsia"/>
          <w:color w:val="000000" w:themeColor="text1"/>
          <w:sz w:val="32"/>
          <w:szCs w:val="32"/>
        </w:rPr>
        <w:t>血常规、尿常规</w:t>
      </w:r>
    </w:p>
    <w:p w:rsidR="00212BAD" w:rsidRPr="00B40828" w:rsidRDefault="00212BAD" w:rsidP="0014019D">
      <w:pPr>
        <w:spacing w:before="52" w:line="360" w:lineRule="auto"/>
        <w:ind w:firstLine="200"/>
        <w:rPr>
          <w:rFonts w:ascii="仿宋_GB2312" w:eastAsia="仿宋_GB2312" w:cs="宋体"/>
          <w:color w:val="000000" w:themeColor="text1"/>
          <w:sz w:val="32"/>
          <w:szCs w:val="32"/>
        </w:rPr>
      </w:pPr>
      <w:r w:rsidRPr="00B40828">
        <w:rPr>
          <w:rFonts w:ascii="仿宋_GB2312" w:eastAsia="仿宋_GB2312" w:hAnsi="Times New Roman" w:hint="eastAsia"/>
          <w:color w:val="000000" w:themeColor="text1"/>
          <w:sz w:val="32"/>
          <w:szCs w:val="32"/>
        </w:rPr>
        <w:t xml:space="preserve">  （2）</w:t>
      </w:r>
      <w:r w:rsidR="00F238CC" w:rsidRPr="00B40828">
        <w:rPr>
          <w:rFonts w:ascii="仿宋_GB2312" w:eastAsia="仿宋_GB2312" w:hAnsi="宋体" w:cs="宋体" w:hint="eastAsia"/>
          <w:color w:val="000000" w:themeColor="text1"/>
          <w:sz w:val="32"/>
          <w:szCs w:val="32"/>
        </w:rPr>
        <w:t>血尿酸、血沉、C反应蛋白</w:t>
      </w:r>
    </w:p>
    <w:p w:rsidR="00212BAD" w:rsidRPr="00B40828" w:rsidRDefault="00212BAD" w:rsidP="0014019D">
      <w:pPr>
        <w:spacing w:before="96" w:line="360" w:lineRule="auto"/>
        <w:ind w:firstLine="200"/>
        <w:rPr>
          <w:rFonts w:ascii="仿宋_GB2312" w:eastAsia="仿宋_GB2312" w:cs="宋体"/>
          <w:color w:val="000000" w:themeColor="text1"/>
          <w:sz w:val="32"/>
          <w:szCs w:val="32"/>
        </w:rPr>
      </w:pPr>
      <w:r w:rsidRPr="00B40828">
        <w:rPr>
          <w:rFonts w:ascii="仿宋_GB2312" w:eastAsia="仿宋_GB2312" w:hAnsi="Times New Roman" w:hint="eastAsia"/>
          <w:color w:val="000000" w:themeColor="text1"/>
          <w:sz w:val="32"/>
          <w:szCs w:val="32"/>
        </w:rPr>
        <w:t xml:space="preserve">  （3）</w:t>
      </w:r>
      <w:r w:rsidR="00F238CC" w:rsidRPr="00B40828">
        <w:rPr>
          <w:rFonts w:ascii="仿宋_GB2312" w:eastAsia="仿宋_GB2312" w:hAnsi="宋体" w:cs="宋体" w:hint="eastAsia"/>
          <w:color w:val="000000" w:themeColor="text1"/>
          <w:sz w:val="32"/>
          <w:szCs w:val="32"/>
        </w:rPr>
        <w:t>类风湿因子、抗“O”</w:t>
      </w:r>
    </w:p>
    <w:p w:rsidR="00212BAD" w:rsidRPr="00B40828" w:rsidRDefault="00212BAD" w:rsidP="0014019D">
      <w:pPr>
        <w:spacing w:before="96" w:line="360" w:lineRule="auto"/>
        <w:ind w:firstLine="200"/>
        <w:rPr>
          <w:rFonts w:ascii="仿宋_GB2312" w:eastAsia="仿宋_GB2312" w:hAnsi="Times New Roman"/>
          <w:color w:val="000000" w:themeColor="text1"/>
          <w:sz w:val="32"/>
          <w:szCs w:val="32"/>
        </w:rPr>
      </w:pPr>
      <w:r w:rsidRPr="00B40828">
        <w:rPr>
          <w:rFonts w:ascii="仿宋_GB2312" w:eastAsia="仿宋_GB2312" w:hAnsi="Times New Roman" w:hint="eastAsia"/>
          <w:color w:val="000000" w:themeColor="text1"/>
          <w:sz w:val="32"/>
          <w:szCs w:val="32"/>
        </w:rPr>
        <w:t xml:space="preserve">  （4） </w:t>
      </w:r>
      <w:r w:rsidR="00F238CC" w:rsidRPr="00B40828">
        <w:rPr>
          <w:rFonts w:ascii="仿宋_GB2312" w:eastAsia="仿宋_GB2312" w:hAnsi="宋体" w:cs="宋体" w:hint="eastAsia"/>
          <w:color w:val="000000" w:themeColor="text1"/>
          <w:sz w:val="32"/>
          <w:szCs w:val="32"/>
        </w:rPr>
        <w:t>肝功能、肾功能、血脂、血糖</w:t>
      </w:r>
    </w:p>
    <w:p w:rsidR="00891660" w:rsidRPr="00B40828" w:rsidRDefault="00212BAD" w:rsidP="0014019D">
      <w:pPr>
        <w:spacing w:before="96" w:line="360" w:lineRule="auto"/>
        <w:ind w:firstLine="200"/>
        <w:rPr>
          <w:rFonts w:ascii="仿宋_GB2312" w:eastAsia="仿宋_GB2312" w:hAnsi="宋体" w:cs="宋体"/>
          <w:color w:val="000000" w:themeColor="text1"/>
          <w:sz w:val="32"/>
          <w:szCs w:val="32"/>
        </w:rPr>
      </w:pPr>
      <w:r w:rsidRPr="00B40828">
        <w:rPr>
          <w:rFonts w:ascii="仿宋_GB2312" w:eastAsia="仿宋_GB2312" w:hAnsi="Times New Roman" w:hint="eastAsia"/>
          <w:color w:val="000000" w:themeColor="text1"/>
          <w:sz w:val="32"/>
          <w:szCs w:val="32"/>
        </w:rPr>
        <w:t xml:space="preserve">  （5）</w:t>
      </w:r>
      <w:r w:rsidR="00891660" w:rsidRPr="00B40828">
        <w:rPr>
          <w:rFonts w:ascii="仿宋_GB2312" w:eastAsia="仿宋_GB2312" w:hAnsi="Times New Roman" w:hint="eastAsia"/>
          <w:color w:val="000000" w:themeColor="text1"/>
          <w:sz w:val="32"/>
          <w:szCs w:val="32"/>
        </w:rPr>
        <w:t>感染性疾病筛查（乙肝、丙肝、梅毒、HIV等）</w:t>
      </w:r>
    </w:p>
    <w:p w:rsidR="00D874F2" w:rsidRPr="00B40828" w:rsidRDefault="00212BAD" w:rsidP="0014019D">
      <w:pPr>
        <w:spacing w:before="96" w:line="360" w:lineRule="auto"/>
        <w:ind w:firstLine="200"/>
        <w:rPr>
          <w:rFonts w:ascii="仿宋_GB2312" w:eastAsia="仿宋_GB2312" w:hAnsi="宋体" w:cs="宋体"/>
          <w:color w:val="000000" w:themeColor="text1"/>
          <w:sz w:val="32"/>
          <w:szCs w:val="32"/>
        </w:rPr>
      </w:pPr>
      <w:r w:rsidRPr="00B40828">
        <w:rPr>
          <w:rFonts w:ascii="仿宋_GB2312" w:eastAsia="仿宋_GB2312" w:hAnsi="Times New Roman" w:hint="eastAsia"/>
          <w:color w:val="000000" w:themeColor="text1"/>
          <w:sz w:val="32"/>
          <w:szCs w:val="32"/>
        </w:rPr>
        <w:t xml:space="preserve">  （6）</w:t>
      </w:r>
      <w:r w:rsidR="00D874F2" w:rsidRPr="00B40828">
        <w:rPr>
          <w:rFonts w:ascii="仿宋_GB2312" w:eastAsia="仿宋_GB2312" w:hAnsi="宋体" w:cs="宋体" w:hint="eastAsia"/>
          <w:color w:val="000000" w:themeColor="text1"/>
          <w:sz w:val="32"/>
          <w:szCs w:val="32"/>
        </w:rPr>
        <w:t>心电图</w:t>
      </w:r>
    </w:p>
    <w:p w:rsidR="00D874F2" w:rsidRPr="00B40828" w:rsidRDefault="00D874F2" w:rsidP="0014019D">
      <w:pPr>
        <w:spacing w:before="96" w:line="360" w:lineRule="auto"/>
        <w:ind w:firstLineChars="161" w:firstLine="515"/>
        <w:rPr>
          <w:rFonts w:ascii="仿宋_GB2312" w:eastAsia="仿宋_GB2312" w:hAnsi="宋体" w:cs="宋体"/>
          <w:color w:val="000000" w:themeColor="text1"/>
          <w:sz w:val="32"/>
          <w:szCs w:val="32"/>
        </w:rPr>
      </w:pPr>
      <w:r w:rsidRPr="00B40828">
        <w:rPr>
          <w:rFonts w:ascii="仿宋_GB2312" w:eastAsia="仿宋_GB2312" w:hAnsi="Times New Roman" w:hint="eastAsia"/>
          <w:color w:val="000000" w:themeColor="text1"/>
          <w:sz w:val="32"/>
          <w:szCs w:val="32"/>
        </w:rPr>
        <w:t>（7）</w:t>
      </w:r>
      <w:r w:rsidRPr="00B40828">
        <w:rPr>
          <w:rFonts w:ascii="仿宋_GB2312" w:eastAsia="仿宋_GB2312" w:hAnsi="宋体" w:cs="宋体" w:hint="eastAsia"/>
          <w:color w:val="000000" w:themeColor="text1"/>
          <w:sz w:val="32"/>
          <w:szCs w:val="32"/>
        </w:rPr>
        <w:t>胸部 X 线片、受累关节 X 线片</w:t>
      </w:r>
    </w:p>
    <w:p w:rsidR="00212BAD" w:rsidRPr="00B40828" w:rsidRDefault="00D874F2" w:rsidP="0014019D">
      <w:pPr>
        <w:spacing w:before="96" w:line="360" w:lineRule="auto"/>
        <w:ind w:firstLineChars="162" w:firstLine="518"/>
        <w:rPr>
          <w:rFonts w:ascii="仿宋_GB2312" w:eastAsia="仿宋_GB2312" w:hAnsi="Times New Roman"/>
          <w:color w:val="000000" w:themeColor="text1"/>
          <w:sz w:val="32"/>
          <w:szCs w:val="32"/>
        </w:rPr>
      </w:pPr>
      <w:r w:rsidRPr="00B40828">
        <w:rPr>
          <w:rFonts w:ascii="仿宋_GB2312" w:eastAsia="仿宋_GB2312" w:hAnsi="Times New Roman" w:hint="eastAsia"/>
          <w:color w:val="000000" w:themeColor="text1"/>
          <w:sz w:val="32"/>
          <w:szCs w:val="32"/>
        </w:rPr>
        <w:t>（8）</w:t>
      </w:r>
      <w:r w:rsidRPr="00B40828">
        <w:rPr>
          <w:rFonts w:ascii="仿宋_GB2312" w:eastAsia="仿宋_GB2312" w:hAnsi="宋体" w:cs="宋体" w:hint="eastAsia"/>
          <w:color w:val="000000" w:themeColor="text1"/>
          <w:sz w:val="32"/>
          <w:szCs w:val="32"/>
        </w:rPr>
        <w:t>腹部超声</w:t>
      </w:r>
      <w:r w:rsidRPr="00B40828">
        <w:rPr>
          <w:rFonts w:ascii="仿宋_GB2312" w:eastAsia="仿宋_GB2312" w:hAnsi="Times New Roman" w:hint="eastAsia"/>
          <w:color w:val="000000" w:themeColor="text1"/>
          <w:sz w:val="32"/>
          <w:szCs w:val="32"/>
        </w:rPr>
        <w:t>（包括双肾）</w:t>
      </w:r>
    </w:p>
    <w:p w:rsidR="00212BAD" w:rsidRPr="00B40828" w:rsidRDefault="00212BAD" w:rsidP="0014019D">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B40828">
        <w:rPr>
          <w:rFonts w:ascii="仿宋_GB2312" w:eastAsia="仿宋_GB2312" w:hAnsi="仿宋_GB2312" w:cs="仿宋_GB2312" w:hint="eastAsia"/>
          <w:color w:val="000000" w:themeColor="text1"/>
          <w:sz w:val="32"/>
          <w:szCs w:val="32"/>
        </w:rPr>
        <w:t>2.根据患者情况可选择：</w:t>
      </w:r>
    </w:p>
    <w:p w:rsidR="00D874F2" w:rsidRPr="00B40828" w:rsidRDefault="00D874F2" w:rsidP="0014019D">
      <w:pPr>
        <w:adjustRightInd w:val="0"/>
        <w:snapToGrid w:val="0"/>
        <w:spacing w:line="360" w:lineRule="auto"/>
        <w:ind w:firstLineChars="100" w:firstLine="320"/>
        <w:rPr>
          <w:rFonts w:ascii="仿宋_GB2312" w:eastAsia="仿宋_GB2312" w:hAnsi="仿宋_GB2312" w:cs="仿宋_GB2312"/>
          <w:color w:val="000000" w:themeColor="text1"/>
          <w:sz w:val="32"/>
          <w:szCs w:val="32"/>
        </w:rPr>
      </w:pPr>
      <w:r w:rsidRPr="00B40828">
        <w:rPr>
          <w:rFonts w:ascii="仿宋_GB2312" w:eastAsia="仿宋_GB2312" w:hAnsi="仿宋_GB2312" w:cs="仿宋_GB2312" w:hint="eastAsia"/>
          <w:color w:val="000000" w:themeColor="text1"/>
          <w:sz w:val="32"/>
          <w:szCs w:val="32"/>
        </w:rPr>
        <w:t>可选择的检查项目：根据病情需要而定，如电解质、血粘稠度、ANA、ENA、AKA、APF、抗CCP抗体、</w:t>
      </w:r>
      <w:r w:rsidR="00934E05" w:rsidRPr="00B40828">
        <w:rPr>
          <w:rFonts w:ascii="仿宋_GB2312" w:eastAsia="仿宋_GB2312" w:hAnsi="仿宋_GB2312" w:cs="仿宋_GB2312" w:hint="eastAsia"/>
          <w:color w:val="000000" w:themeColor="text1"/>
          <w:sz w:val="32"/>
          <w:szCs w:val="32"/>
        </w:rPr>
        <w:t>HLA-B27、</w:t>
      </w:r>
      <w:r w:rsidRPr="00B40828">
        <w:rPr>
          <w:rFonts w:ascii="仿宋_GB2312" w:eastAsia="仿宋_GB2312" w:hAnsi="仿宋_GB2312" w:cs="仿宋_GB2312" w:hint="eastAsia"/>
          <w:color w:val="000000" w:themeColor="text1"/>
          <w:sz w:val="32"/>
          <w:szCs w:val="32"/>
        </w:rPr>
        <w:t>24小时尿尿酸、</w:t>
      </w:r>
      <w:r w:rsidR="007B08AC" w:rsidRPr="00B40828">
        <w:rPr>
          <w:rFonts w:ascii="仿宋_GB2312" w:eastAsia="仿宋_GB2312" w:hAnsi="仿宋_GB2312" w:cs="仿宋_GB2312" w:hint="eastAsia"/>
          <w:color w:val="000000" w:themeColor="text1"/>
          <w:sz w:val="32"/>
          <w:szCs w:val="32"/>
        </w:rPr>
        <w:t>关节穿刺检查、关节</w:t>
      </w:r>
      <w:r w:rsidR="00934E05" w:rsidRPr="00B40828">
        <w:rPr>
          <w:rFonts w:ascii="仿宋_GB2312" w:eastAsia="仿宋_GB2312" w:hAnsi="仿宋_GB2312" w:cs="仿宋_GB2312" w:hint="eastAsia"/>
          <w:color w:val="000000" w:themeColor="text1"/>
          <w:sz w:val="32"/>
          <w:szCs w:val="32"/>
        </w:rPr>
        <w:t>双源CT</w:t>
      </w:r>
      <w:r w:rsidR="002F4DE5" w:rsidRPr="00B40828">
        <w:rPr>
          <w:rFonts w:ascii="仿宋_GB2312" w:eastAsia="仿宋_GB2312" w:hAnsi="仿宋_GB2312" w:cs="仿宋_GB2312" w:hint="eastAsia"/>
          <w:color w:val="000000" w:themeColor="text1"/>
          <w:sz w:val="32"/>
          <w:szCs w:val="32"/>
        </w:rPr>
        <w:t>和超声检查</w:t>
      </w:r>
      <w:r w:rsidRPr="00B40828">
        <w:rPr>
          <w:rFonts w:ascii="仿宋_GB2312" w:eastAsia="仿宋_GB2312" w:hAnsi="仿宋_GB2312" w:cs="仿宋_GB2312" w:hint="eastAsia"/>
          <w:color w:val="000000" w:themeColor="text1"/>
          <w:sz w:val="32"/>
          <w:szCs w:val="32"/>
        </w:rPr>
        <w:t>。</w:t>
      </w:r>
    </w:p>
    <w:p w:rsidR="00212BAD" w:rsidRPr="00B40828" w:rsidRDefault="00212BAD" w:rsidP="0014019D">
      <w:pPr>
        <w:adjustRightInd w:val="0"/>
        <w:snapToGrid w:val="0"/>
        <w:spacing w:line="360" w:lineRule="auto"/>
        <w:rPr>
          <w:rFonts w:ascii="楷体_GB2312" w:eastAsia="楷体_GB2312" w:hAnsi="微软雅黑"/>
          <w:b/>
          <w:color w:val="000000" w:themeColor="text1"/>
          <w:sz w:val="32"/>
          <w:szCs w:val="32"/>
        </w:rPr>
      </w:pPr>
      <w:r w:rsidRPr="00B40828">
        <w:rPr>
          <w:rFonts w:ascii="楷体_GB2312" w:eastAsia="楷体_GB2312" w:hAnsi="微软雅黑" w:hint="eastAsia"/>
          <w:b/>
          <w:color w:val="000000" w:themeColor="text1"/>
          <w:sz w:val="32"/>
          <w:szCs w:val="32"/>
        </w:rPr>
        <w:t>（七）治疗方案与药物选择。</w:t>
      </w:r>
    </w:p>
    <w:p w:rsidR="00212BAD" w:rsidRPr="00B40828" w:rsidRDefault="00212BAD" w:rsidP="0014019D">
      <w:pPr>
        <w:spacing w:before="9" w:line="360" w:lineRule="auto"/>
        <w:ind w:firstLine="200"/>
        <w:rPr>
          <w:rFonts w:ascii="仿宋_GB2312" w:eastAsia="仿宋_GB2312" w:cs="宋体"/>
          <w:color w:val="000000" w:themeColor="text1"/>
          <w:sz w:val="32"/>
          <w:szCs w:val="32"/>
        </w:rPr>
      </w:pPr>
      <w:r w:rsidRPr="00B40828">
        <w:rPr>
          <w:rFonts w:ascii="仿宋_GB2312" w:eastAsia="仿宋_GB2312" w:hAnsi="宋体" w:cs="宋体" w:hint="eastAsia"/>
          <w:color w:val="000000" w:themeColor="text1"/>
          <w:sz w:val="32"/>
          <w:szCs w:val="32"/>
        </w:rPr>
        <w:t>治疗应个体化</w:t>
      </w:r>
      <w:r w:rsidRPr="00B40828">
        <w:rPr>
          <w:rFonts w:ascii="仿宋_GB2312" w:eastAsia="仿宋_GB2312" w:hAnsi="宋体" w:cs="宋体" w:hint="eastAsia"/>
          <w:color w:val="000000" w:themeColor="text1"/>
          <w:spacing w:val="-48"/>
          <w:sz w:val="32"/>
          <w:szCs w:val="32"/>
        </w:rPr>
        <w:t>：</w:t>
      </w:r>
      <w:r w:rsidRPr="00B40828">
        <w:rPr>
          <w:rFonts w:ascii="仿宋_GB2312" w:eastAsia="仿宋_GB2312" w:hAnsi="宋体" w:cs="宋体" w:hint="eastAsia"/>
          <w:color w:val="000000" w:themeColor="text1"/>
          <w:sz w:val="32"/>
          <w:szCs w:val="32"/>
        </w:rPr>
        <w:t>根据患者临床表现选择治疗</w:t>
      </w:r>
      <w:r w:rsidRPr="00B40828">
        <w:rPr>
          <w:rFonts w:ascii="仿宋_GB2312" w:eastAsia="仿宋_GB2312" w:hAnsi="宋体" w:cs="宋体" w:hint="eastAsia"/>
          <w:color w:val="000000" w:themeColor="text1"/>
          <w:spacing w:val="-48"/>
          <w:sz w:val="32"/>
          <w:szCs w:val="32"/>
        </w:rPr>
        <w:t>，</w:t>
      </w:r>
      <w:r w:rsidRPr="00B40828">
        <w:rPr>
          <w:rFonts w:ascii="仿宋_GB2312" w:eastAsia="仿宋_GB2312" w:hAnsi="宋体" w:cs="宋体" w:hint="eastAsia"/>
          <w:color w:val="000000" w:themeColor="text1"/>
          <w:sz w:val="32"/>
          <w:szCs w:val="32"/>
        </w:rPr>
        <w:t>包括药物和非药物治</w:t>
      </w:r>
      <w:r w:rsidRPr="00B40828">
        <w:rPr>
          <w:rFonts w:ascii="仿宋_GB2312" w:eastAsia="仿宋_GB2312" w:hAnsi="宋体" w:cs="宋体" w:hint="eastAsia"/>
          <w:color w:val="000000" w:themeColor="text1"/>
          <w:spacing w:val="2"/>
          <w:sz w:val="32"/>
          <w:szCs w:val="32"/>
        </w:rPr>
        <w:t>疗</w:t>
      </w:r>
      <w:r w:rsidRPr="00B40828">
        <w:rPr>
          <w:rFonts w:ascii="仿宋_GB2312" w:eastAsia="仿宋_GB2312" w:hAnsi="宋体" w:cs="宋体" w:hint="eastAsia"/>
          <w:color w:val="000000" w:themeColor="text1"/>
          <w:sz w:val="32"/>
          <w:szCs w:val="32"/>
        </w:rPr>
        <w:t>相结合</w:t>
      </w:r>
    </w:p>
    <w:p w:rsidR="00212BAD" w:rsidRPr="00B40828" w:rsidRDefault="00934E05" w:rsidP="0014019D">
      <w:pPr>
        <w:pStyle w:val="a6"/>
        <w:numPr>
          <w:ilvl w:val="0"/>
          <w:numId w:val="11"/>
        </w:numPr>
        <w:spacing w:line="360" w:lineRule="auto"/>
        <w:ind w:firstLineChars="0"/>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非药物治疗</w:t>
      </w:r>
    </w:p>
    <w:p w:rsidR="00934E05" w:rsidRPr="00B40828" w:rsidRDefault="00934E05" w:rsidP="0014019D">
      <w:pPr>
        <w:spacing w:line="360" w:lineRule="auto"/>
        <w:ind w:firstLineChars="150" w:firstLine="480"/>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调整生活方式有助于高尿酸血症</w:t>
      </w:r>
      <w:r w:rsidR="006366D5" w:rsidRPr="00B40828">
        <w:rPr>
          <w:rFonts w:ascii="仿宋_GB2312" w:eastAsia="仿宋_GB2312" w:hAnsi="宋体" w:cs="宋体" w:hint="eastAsia"/>
          <w:color w:val="000000" w:themeColor="text1"/>
          <w:sz w:val="32"/>
          <w:szCs w:val="32"/>
        </w:rPr>
        <w:t>和痛风的预防和治疗。</w:t>
      </w:r>
      <w:r w:rsidRPr="00B40828">
        <w:rPr>
          <w:rFonts w:ascii="仿宋_GB2312" w:eastAsia="仿宋_GB2312" w:hAnsi="宋体" w:cs="宋体" w:hint="eastAsia"/>
          <w:color w:val="000000" w:themeColor="text1"/>
          <w:sz w:val="32"/>
          <w:szCs w:val="32"/>
        </w:rPr>
        <w:t>应遵循下述原则：(1)限酒；(2)减少高嘌呤食物的摄入；(3)防止剧烈运动或突然受凉；(4)减少富含果糖饮料的摄入；(5)大量饮水(每日2 000 ml以上)；(6)控制体重；(7)增加新鲜蔬菜的摄入；(8)规律饮食和作息；(9)规律运动；(10)</w:t>
      </w:r>
      <w:r w:rsidRPr="00B40828">
        <w:rPr>
          <w:rFonts w:ascii="仿宋_GB2312" w:eastAsia="仿宋_GB2312" w:hAnsi="宋体" w:cs="宋体" w:hint="eastAsia"/>
          <w:color w:val="000000" w:themeColor="text1"/>
          <w:sz w:val="32"/>
          <w:szCs w:val="32"/>
        </w:rPr>
        <w:lastRenderedPageBreak/>
        <w:t>禁烟</w:t>
      </w:r>
    </w:p>
    <w:p w:rsidR="00934E05" w:rsidRPr="00B40828" w:rsidRDefault="00934E05" w:rsidP="0014019D">
      <w:pPr>
        <w:spacing w:line="360" w:lineRule="auto"/>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2．药物治疗</w:t>
      </w:r>
    </w:p>
    <w:p w:rsidR="00934E05" w:rsidRPr="00B40828" w:rsidRDefault="00934E05" w:rsidP="0014019D">
      <w:pPr>
        <w:spacing w:line="360" w:lineRule="auto"/>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（1）痛风急性发作期，推荐及早(一般应在24 h内)进行抗炎止痛治疗；推荐首先使用NSAIDs缓解症状；</w:t>
      </w:r>
      <w:r w:rsidR="002F4DE5" w:rsidRPr="00B40828">
        <w:rPr>
          <w:rFonts w:ascii="仿宋_GB2312" w:eastAsia="仿宋_GB2312" w:hAnsi="宋体" w:cs="宋体" w:hint="eastAsia"/>
          <w:color w:val="000000" w:themeColor="text1"/>
          <w:sz w:val="32"/>
          <w:szCs w:val="32"/>
        </w:rPr>
        <w:t>对NSAIDs</w:t>
      </w:r>
      <w:r w:rsidR="00BE180B" w:rsidRPr="00B40828">
        <w:rPr>
          <w:rFonts w:ascii="仿宋_GB2312" w:eastAsia="仿宋_GB2312" w:hAnsi="宋体" w:cs="宋体" w:hint="eastAsia"/>
          <w:color w:val="000000" w:themeColor="text1"/>
          <w:sz w:val="32"/>
          <w:szCs w:val="32"/>
        </w:rPr>
        <w:t>有禁忌的患者，可选择</w:t>
      </w:r>
      <w:r w:rsidR="002F4DE5" w:rsidRPr="00B40828">
        <w:rPr>
          <w:rFonts w:ascii="仿宋_GB2312" w:eastAsia="仿宋_GB2312" w:hAnsi="宋体" w:cs="宋体" w:hint="eastAsia"/>
          <w:color w:val="000000" w:themeColor="text1"/>
          <w:sz w:val="32"/>
          <w:szCs w:val="32"/>
        </w:rPr>
        <w:t>使用低剂量秋水仙碱；</w:t>
      </w:r>
      <w:r w:rsidRPr="00B40828">
        <w:rPr>
          <w:rFonts w:ascii="仿宋_GB2312" w:eastAsia="仿宋_GB2312" w:hAnsi="宋体" w:cs="宋体" w:hint="eastAsia"/>
          <w:color w:val="000000" w:themeColor="text1"/>
          <w:sz w:val="32"/>
          <w:szCs w:val="32"/>
        </w:rPr>
        <w:t>短期糖皮质激素</w:t>
      </w:r>
      <w:r w:rsidR="002F4DE5" w:rsidRPr="00B40828">
        <w:rPr>
          <w:rFonts w:ascii="仿宋_GB2312" w:eastAsia="仿宋_GB2312" w:hAnsi="宋体" w:cs="宋体" w:hint="eastAsia"/>
          <w:color w:val="000000" w:themeColor="text1"/>
          <w:sz w:val="32"/>
          <w:szCs w:val="32"/>
        </w:rPr>
        <w:t>（包括口服短效或静脉或肌注用长效的的激素）</w:t>
      </w:r>
      <w:r w:rsidRPr="00B40828">
        <w:rPr>
          <w:rFonts w:ascii="仿宋_GB2312" w:eastAsia="仿宋_GB2312" w:hAnsi="宋体" w:cs="宋体" w:hint="eastAsia"/>
          <w:color w:val="000000" w:themeColor="text1"/>
          <w:sz w:val="32"/>
          <w:szCs w:val="32"/>
        </w:rPr>
        <w:t>，其疗效和安全性与NSAIDs类似</w:t>
      </w:r>
      <w:r w:rsidR="00BE180B" w:rsidRPr="00B40828">
        <w:rPr>
          <w:rFonts w:ascii="仿宋_GB2312" w:eastAsia="仿宋_GB2312" w:hAnsi="宋体" w:cs="宋体" w:hint="eastAsia"/>
          <w:color w:val="000000" w:themeColor="text1"/>
          <w:sz w:val="32"/>
          <w:szCs w:val="32"/>
        </w:rPr>
        <w:t>。</w:t>
      </w:r>
    </w:p>
    <w:p w:rsidR="00934E05" w:rsidRPr="00B40828" w:rsidRDefault="00934E05" w:rsidP="0014019D">
      <w:pPr>
        <w:spacing w:line="360" w:lineRule="auto"/>
        <w:rPr>
          <w:rFonts w:ascii="仿宋_GB2312" w:eastAsia="仿宋_GB2312" w:hAnsi="Times New Roman"/>
          <w:color w:val="000000" w:themeColor="text1"/>
          <w:sz w:val="32"/>
          <w:szCs w:val="32"/>
        </w:rPr>
      </w:pPr>
      <w:r w:rsidRPr="00B40828">
        <w:rPr>
          <w:rFonts w:ascii="仿宋_GB2312" w:eastAsia="仿宋_GB2312" w:hAnsi="宋体" w:cs="宋体" w:hint="eastAsia"/>
          <w:color w:val="000000" w:themeColor="text1"/>
          <w:sz w:val="32"/>
          <w:szCs w:val="32"/>
        </w:rPr>
        <w:t>（2）</w:t>
      </w:r>
      <w:r w:rsidR="00E5299F" w:rsidRPr="00B40828">
        <w:rPr>
          <w:rFonts w:ascii="仿宋_GB2312" w:eastAsia="仿宋_GB2312" w:hAnsi="Times New Roman" w:hint="eastAsia"/>
          <w:color w:val="000000" w:themeColor="text1"/>
          <w:sz w:val="32"/>
          <w:szCs w:val="32"/>
        </w:rPr>
        <w:t>对急性痛风关节炎频繁发作(&gt;2次/年)，有慢性痛风关节炎或痛风石的患者，推荐进行降尿酸治疗。</w:t>
      </w:r>
    </w:p>
    <w:p w:rsidR="00E5299F" w:rsidRPr="00B40828" w:rsidRDefault="00E5299F" w:rsidP="0014019D">
      <w:pPr>
        <w:spacing w:line="360" w:lineRule="auto"/>
        <w:rPr>
          <w:rFonts w:ascii="仿宋_GB2312" w:eastAsia="仿宋_GB2312" w:hAnsi="Times New Roman"/>
          <w:color w:val="000000" w:themeColor="text1"/>
          <w:sz w:val="32"/>
          <w:szCs w:val="32"/>
        </w:rPr>
      </w:pPr>
      <w:r w:rsidRPr="00B40828">
        <w:rPr>
          <w:rFonts w:ascii="仿宋_GB2312" w:eastAsia="仿宋_GB2312" w:hAnsi="Times New Roman" w:hint="eastAsia"/>
          <w:color w:val="000000" w:themeColor="text1"/>
          <w:sz w:val="32"/>
          <w:szCs w:val="32"/>
        </w:rPr>
        <w:t>（3）痛风患者在进行降尿酸治疗时，抑制尿酸生成的药物，建议使用别嘌醇(2B)或非布司他(2B)；促进尿酸排泄的药物，建议使用苯溴马隆。</w:t>
      </w:r>
    </w:p>
    <w:p w:rsidR="00E5299F" w:rsidRPr="00B40828" w:rsidRDefault="00E5299F" w:rsidP="0014019D">
      <w:pPr>
        <w:spacing w:line="360" w:lineRule="auto"/>
        <w:rPr>
          <w:rFonts w:ascii="仿宋_GB2312" w:eastAsia="仿宋_GB2312" w:hAnsi="Times New Roman"/>
          <w:color w:val="000000" w:themeColor="text1"/>
          <w:sz w:val="32"/>
          <w:szCs w:val="32"/>
        </w:rPr>
      </w:pPr>
      <w:r w:rsidRPr="00B40828">
        <w:rPr>
          <w:rFonts w:ascii="仿宋_GB2312" w:eastAsia="仿宋_GB2312" w:hAnsi="Times New Roman" w:hint="eastAsia"/>
          <w:color w:val="000000" w:themeColor="text1"/>
          <w:sz w:val="32"/>
          <w:szCs w:val="32"/>
        </w:rPr>
        <w:t>（4）对合并慢性肾脏疾病的痛风患者，建议先评估肾功能，再根据患者具体情况使用对肾功能影响小的降尿酸药物，并在治疗过程中密切监测不良反应。</w:t>
      </w:r>
    </w:p>
    <w:p w:rsidR="00E5299F" w:rsidRPr="00B40828" w:rsidRDefault="00E5299F" w:rsidP="0014019D">
      <w:pPr>
        <w:spacing w:line="360" w:lineRule="auto"/>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（5）痛风患者在降尿酸治疗初期，建议使用</w:t>
      </w:r>
      <w:r w:rsidR="00BE180B" w:rsidRPr="00B40828">
        <w:rPr>
          <w:rFonts w:ascii="仿宋_GB2312" w:eastAsia="仿宋_GB2312" w:hAnsi="宋体" w:cs="宋体" w:hint="eastAsia"/>
          <w:color w:val="000000" w:themeColor="text1"/>
          <w:sz w:val="32"/>
          <w:szCs w:val="32"/>
        </w:rPr>
        <w:t>低剂量</w:t>
      </w:r>
      <w:r w:rsidRPr="00B40828">
        <w:rPr>
          <w:rFonts w:ascii="仿宋_GB2312" w:eastAsia="仿宋_GB2312" w:hAnsi="宋体" w:cs="宋体" w:hint="eastAsia"/>
          <w:color w:val="000000" w:themeColor="text1"/>
          <w:sz w:val="32"/>
          <w:szCs w:val="32"/>
        </w:rPr>
        <w:t>秋水仙碱预防急性痛风关节炎复发。</w:t>
      </w:r>
    </w:p>
    <w:p w:rsidR="00E5299F" w:rsidRPr="00B40828" w:rsidRDefault="00E5299F" w:rsidP="0014019D">
      <w:pPr>
        <w:spacing w:line="360" w:lineRule="auto"/>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（6）适当碱化尿液，当尿pH 6.0以下时，需碱化尿液。常用药物</w:t>
      </w:r>
      <w:r w:rsidR="00BE180B" w:rsidRPr="00B40828">
        <w:rPr>
          <w:rFonts w:ascii="仿宋_GB2312" w:eastAsia="仿宋_GB2312" w:hAnsi="宋体" w:cs="宋体" w:hint="eastAsia"/>
          <w:color w:val="000000" w:themeColor="text1"/>
          <w:sz w:val="32"/>
          <w:szCs w:val="32"/>
        </w:rPr>
        <w:t>，如枸橼酸钾或</w:t>
      </w:r>
      <w:r w:rsidRPr="00B40828">
        <w:rPr>
          <w:rFonts w:ascii="仿宋_GB2312" w:eastAsia="仿宋_GB2312" w:hAnsi="宋体" w:cs="宋体" w:hint="eastAsia"/>
          <w:color w:val="000000" w:themeColor="text1"/>
          <w:sz w:val="32"/>
          <w:szCs w:val="32"/>
        </w:rPr>
        <w:t>碳酸氢钠。</w:t>
      </w:r>
    </w:p>
    <w:p w:rsidR="00E5299F" w:rsidRPr="00B40828" w:rsidRDefault="00E5299F" w:rsidP="0014019D">
      <w:pPr>
        <w:spacing w:line="360" w:lineRule="auto"/>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（7）积极治疗与血尿酸升高相关的代谢性及心血管危险因素</w:t>
      </w:r>
    </w:p>
    <w:p w:rsidR="00E5299F" w:rsidRPr="00B40828" w:rsidRDefault="00E5299F" w:rsidP="0014019D">
      <w:pPr>
        <w:spacing w:line="360" w:lineRule="auto"/>
        <w:rPr>
          <w:rFonts w:ascii="仿宋_GB2312" w:eastAsia="仿宋_GB2312" w:hAnsi="宋体" w:cs="宋体"/>
          <w:color w:val="000000" w:themeColor="text1"/>
          <w:sz w:val="32"/>
          <w:szCs w:val="32"/>
        </w:rPr>
      </w:pPr>
      <w:r w:rsidRPr="00B40828">
        <w:rPr>
          <w:rFonts w:ascii="仿宋_GB2312" w:eastAsia="仿宋_GB2312" w:hAnsi="宋体" w:cs="宋体" w:hint="eastAsia"/>
          <w:color w:val="000000" w:themeColor="text1"/>
          <w:sz w:val="32"/>
          <w:szCs w:val="32"/>
        </w:rPr>
        <w:t>积极控制肥胖、MS、T2DM、高血压、高脂血症、CHD或卒中、</w:t>
      </w:r>
      <w:r w:rsidRPr="00B40828">
        <w:rPr>
          <w:rFonts w:ascii="仿宋_GB2312" w:eastAsia="仿宋_GB2312" w:hAnsi="宋体" w:cs="宋体" w:hint="eastAsia"/>
          <w:color w:val="000000" w:themeColor="text1"/>
          <w:sz w:val="32"/>
          <w:szCs w:val="32"/>
        </w:rPr>
        <w:lastRenderedPageBreak/>
        <w:t>慢性肾病等。</w:t>
      </w:r>
    </w:p>
    <w:p w:rsidR="00212BAD" w:rsidRPr="00B40828" w:rsidRDefault="00E5299F" w:rsidP="0014019D">
      <w:pPr>
        <w:spacing w:before="96" w:line="360" w:lineRule="auto"/>
        <w:rPr>
          <w:rFonts w:ascii="仿宋_GB2312" w:eastAsia="仿宋_GB2312" w:hAnsi="宋体" w:cs="宋体"/>
          <w:color w:val="000000" w:themeColor="text1"/>
          <w:sz w:val="32"/>
          <w:szCs w:val="32"/>
        </w:rPr>
      </w:pPr>
      <w:r w:rsidRPr="00B40828">
        <w:rPr>
          <w:rFonts w:ascii="仿宋_GB2312" w:eastAsia="仿宋_GB2312" w:hAnsi="Times New Roman" w:hint="eastAsia"/>
          <w:color w:val="000000" w:themeColor="text1"/>
          <w:sz w:val="32"/>
          <w:szCs w:val="32"/>
        </w:rPr>
        <w:t>（8）</w:t>
      </w:r>
      <w:r w:rsidR="00212BAD" w:rsidRPr="00B40828">
        <w:rPr>
          <w:rFonts w:ascii="仿宋_GB2312" w:eastAsia="仿宋_GB2312" w:hAnsi="Times New Roman" w:hint="eastAsia"/>
          <w:color w:val="000000" w:themeColor="text1"/>
          <w:sz w:val="32"/>
          <w:szCs w:val="32"/>
        </w:rPr>
        <w:t>病情</w:t>
      </w:r>
      <w:r w:rsidRPr="00B40828">
        <w:rPr>
          <w:rFonts w:ascii="仿宋_GB2312" w:eastAsia="仿宋_GB2312" w:hAnsi="宋体" w:cs="宋体" w:hint="eastAsia"/>
          <w:color w:val="000000" w:themeColor="text1"/>
          <w:sz w:val="32"/>
          <w:szCs w:val="32"/>
        </w:rPr>
        <w:t>需要时，可用</w:t>
      </w:r>
      <w:r w:rsidR="00BE180B" w:rsidRPr="00B40828">
        <w:rPr>
          <w:rFonts w:ascii="仿宋_GB2312" w:eastAsia="仿宋_GB2312" w:hAnsi="宋体" w:cs="宋体" w:hint="eastAsia"/>
          <w:color w:val="000000" w:themeColor="text1"/>
          <w:sz w:val="32"/>
          <w:szCs w:val="32"/>
        </w:rPr>
        <w:t>康复和中药</w:t>
      </w:r>
      <w:r w:rsidRPr="00B40828">
        <w:rPr>
          <w:rFonts w:ascii="仿宋_GB2312" w:eastAsia="仿宋_GB2312" w:hAnsi="宋体" w:cs="宋体" w:hint="eastAsia"/>
          <w:color w:val="000000" w:themeColor="text1"/>
          <w:sz w:val="32"/>
          <w:szCs w:val="32"/>
        </w:rPr>
        <w:t>治疗</w:t>
      </w:r>
      <w:r w:rsidR="00BE180B" w:rsidRPr="00B40828">
        <w:rPr>
          <w:rFonts w:ascii="仿宋_GB2312" w:eastAsia="仿宋_GB2312" w:hAnsi="宋体" w:cs="宋体" w:hint="eastAsia"/>
          <w:color w:val="000000" w:themeColor="text1"/>
          <w:sz w:val="32"/>
          <w:szCs w:val="32"/>
        </w:rPr>
        <w:t>，严重病例可考虑血浆置换或外科手术治疗</w:t>
      </w:r>
      <w:r w:rsidR="00212BAD" w:rsidRPr="00B40828">
        <w:rPr>
          <w:rFonts w:ascii="仿宋_GB2312" w:eastAsia="仿宋_GB2312" w:hAnsi="宋体" w:cs="宋体" w:hint="eastAsia"/>
          <w:color w:val="000000" w:themeColor="text1"/>
          <w:sz w:val="32"/>
          <w:szCs w:val="32"/>
        </w:rPr>
        <w:t>等</w:t>
      </w:r>
      <w:r w:rsidR="00BE180B" w:rsidRPr="00B40828">
        <w:rPr>
          <w:rFonts w:ascii="仿宋_GB2312" w:eastAsia="仿宋_GB2312" w:hAnsi="宋体" w:cs="宋体" w:hint="eastAsia"/>
          <w:color w:val="000000" w:themeColor="text1"/>
          <w:sz w:val="32"/>
          <w:szCs w:val="32"/>
        </w:rPr>
        <w:t>。</w:t>
      </w:r>
    </w:p>
    <w:p w:rsidR="00212BAD" w:rsidRPr="00B40828" w:rsidRDefault="00212BAD" w:rsidP="0014019D">
      <w:pPr>
        <w:adjustRightInd w:val="0"/>
        <w:snapToGrid w:val="0"/>
        <w:spacing w:line="360" w:lineRule="auto"/>
        <w:rPr>
          <w:rFonts w:ascii="楷体_GB2312" w:eastAsia="楷体_GB2312" w:hAnsi="微软雅黑"/>
          <w:b/>
          <w:color w:val="000000" w:themeColor="text1"/>
          <w:sz w:val="32"/>
          <w:szCs w:val="32"/>
        </w:rPr>
      </w:pPr>
      <w:r w:rsidRPr="00B40828">
        <w:rPr>
          <w:rFonts w:ascii="楷体_GB2312" w:eastAsia="楷体_GB2312" w:hAnsi="微软雅黑" w:hint="eastAsia"/>
          <w:b/>
          <w:color w:val="000000" w:themeColor="text1"/>
          <w:sz w:val="32"/>
          <w:szCs w:val="32"/>
        </w:rPr>
        <w:t>（八）出院标准。</w:t>
      </w:r>
    </w:p>
    <w:p w:rsidR="00212BAD" w:rsidRPr="00B40828" w:rsidRDefault="00212BAD" w:rsidP="0014019D">
      <w:pPr>
        <w:spacing w:before="52" w:line="360" w:lineRule="auto"/>
        <w:ind w:firstLine="200"/>
        <w:rPr>
          <w:rFonts w:ascii="仿宋_GB2312" w:eastAsia="仿宋_GB2312" w:cs="宋体"/>
          <w:color w:val="000000" w:themeColor="text1"/>
          <w:sz w:val="32"/>
          <w:szCs w:val="32"/>
        </w:rPr>
      </w:pPr>
      <w:r w:rsidRPr="00B40828">
        <w:rPr>
          <w:rFonts w:ascii="仿宋_GB2312" w:eastAsia="仿宋_GB2312" w:hAnsi="Times New Roman" w:hint="eastAsia"/>
          <w:color w:val="000000" w:themeColor="text1"/>
          <w:sz w:val="32"/>
          <w:szCs w:val="32"/>
        </w:rPr>
        <w:t>1.</w:t>
      </w:r>
      <w:r w:rsidRPr="00B40828">
        <w:rPr>
          <w:rFonts w:ascii="仿宋_GB2312" w:eastAsia="仿宋_GB2312" w:hAnsi="宋体" w:cs="宋体" w:hint="eastAsia"/>
          <w:color w:val="000000" w:themeColor="text1"/>
          <w:sz w:val="32"/>
          <w:szCs w:val="32"/>
        </w:rPr>
        <w:t>症状和体</w:t>
      </w:r>
      <w:r w:rsidRPr="00B40828">
        <w:rPr>
          <w:rFonts w:ascii="仿宋_GB2312" w:eastAsia="仿宋_GB2312" w:hAnsi="宋体" w:cs="宋体" w:hint="eastAsia"/>
          <w:color w:val="000000" w:themeColor="text1"/>
          <w:spacing w:val="1"/>
          <w:sz w:val="32"/>
          <w:szCs w:val="32"/>
        </w:rPr>
        <w:t>征</w:t>
      </w:r>
      <w:r w:rsidRPr="00B40828">
        <w:rPr>
          <w:rFonts w:ascii="仿宋_GB2312" w:eastAsia="仿宋_GB2312" w:hAnsi="宋体" w:cs="宋体" w:hint="eastAsia"/>
          <w:color w:val="000000" w:themeColor="text1"/>
          <w:sz w:val="32"/>
          <w:szCs w:val="32"/>
        </w:rPr>
        <w:t>有所好转</w:t>
      </w:r>
    </w:p>
    <w:p w:rsidR="00212BAD" w:rsidRPr="00B40828" w:rsidRDefault="00212BAD" w:rsidP="0014019D">
      <w:pPr>
        <w:spacing w:before="96" w:line="360" w:lineRule="auto"/>
        <w:ind w:firstLine="200"/>
        <w:rPr>
          <w:rFonts w:ascii="仿宋_GB2312" w:eastAsia="仿宋_GB2312" w:cs="宋体"/>
          <w:color w:val="000000" w:themeColor="text1"/>
          <w:sz w:val="32"/>
          <w:szCs w:val="32"/>
        </w:rPr>
      </w:pPr>
      <w:r w:rsidRPr="00B40828">
        <w:rPr>
          <w:rFonts w:ascii="仿宋_GB2312" w:eastAsia="仿宋_GB2312" w:hAnsi="Times New Roman" w:hint="eastAsia"/>
          <w:color w:val="000000" w:themeColor="text1"/>
          <w:sz w:val="32"/>
          <w:szCs w:val="32"/>
        </w:rPr>
        <w:t>2.</w:t>
      </w:r>
      <w:r w:rsidRPr="00B40828">
        <w:rPr>
          <w:rFonts w:ascii="仿宋_GB2312" w:eastAsia="仿宋_GB2312" w:hAnsi="宋体" w:cs="宋体" w:hint="eastAsia"/>
          <w:color w:val="000000" w:themeColor="text1"/>
          <w:sz w:val="32"/>
          <w:szCs w:val="32"/>
        </w:rPr>
        <w:t>血沉、</w:t>
      </w:r>
      <w:r w:rsidRPr="00B40828">
        <w:rPr>
          <w:rFonts w:ascii="仿宋_GB2312" w:eastAsia="仿宋_GB2312" w:hAnsi="Times New Roman" w:hint="eastAsia"/>
          <w:color w:val="000000" w:themeColor="text1"/>
          <w:sz w:val="32"/>
          <w:szCs w:val="32"/>
        </w:rPr>
        <w:t>C</w:t>
      </w:r>
      <w:r w:rsidRPr="00B40828">
        <w:rPr>
          <w:rFonts w:ascii="仿宋_GB2312" w:eastAsia="仿宋_GB2312" w:hAnsi="宋体" w:cs="宋体" w:hint="eastAsia"/>
          <w:color w:val="000000" w:themeColor="text1"/>
          <w:sz w:val="32"/>
          <w:szCs w:val="32"/>
        </w:rPr>
        <w:t>反应蛋</w:t>
      </w:r>
      <w:r w:rsidRPr="00B40828">
        <w:rPr>
          <w:rFonts w:ascii="仿宋_GB2312" w:eastAsia="仿宋_GB2312" w:hAnsi="宋体" w:cs="宋体" w:hint="eastAsia"/>
          <w:color w:val="000000" w:themeColor="text1"/>
          <w:spacing w:val="1"/>
          <w:sz w:val="32"/>
          <w:szCs w:val="32"/>
        </w:rPr>
        <w:t>白</w:t>
      </w:r>
      <w:r w:rsidR="00E5299F" w:rsidRPr="00B40828">
        <w:rPr>
          <w:rFonts w:ascii="仿宋_GB2312" w:eastAsia="仿宋_GB2312" w:hAnsi="宋体" w:cs="宋体" w:hint="eastAsia"/>
          <w:color w:val="000000" w:themeColor="text1"/>
          <w:spacing w:val="1"/>
          <w:sz w:val="32"/>
          <w:szCs w:val="32"/>
        </w:rPr>
        <w:t>、血尿酸</w:t>
      </w:r>
      <w:r w:rsidRPr="00B40828">
        <w:rPr>
          <w:rFonts w:ascii="仿宋_GB2312" w:eastAsia="仿宋_GB2312" w:hAnsi="宋体" w:cs="宋体" w:hint="eastAsia"/>
          <w:color w:val="000000" w:themeColor="text1"/>
          <w:sz w:val="32"/>
          <w:szCs w:val="32"/>
        </w:rPr>
        <w:t>等</w:t>
      </w:r>
      <w:r w:rsidR="00E5299F" w:rsidRPr="00B40828">
        <w:rPr>
          <w:rFonts w:ascii="仿宋_GB2312" w:eastAsia="仿宋_GB2312" w:hAnsi="宋体" w:cs="宋体" w:hint="eastAsia"/>
          <w:color w:val="000000" w:themeColor="text1"/>
          <w:sz w:val="32"/>
          <w:szCs w:val="32"/>
        </w:rPr>
        <w:t>相关指标较入院时好转</w:t>
      </w:r>
      <w:r w:rsidRPr="00B40828">
        <w:rPr>
          <w:rFonts w:ascii="仿宋_GB2312" w:eastAsia="仿宋_GB2312" w:hAnsi="宋体" w:cs="宋体" w:hint="eastAsia"/>
          <w:color w:val="000000" w:themeColor="text1"/>
          <w:sz w:val="32"/>
          <w:szCs w:val="32"/>
        </w:rPr>
        <w:t>，血常规和肝肾功能无明显异常</w:t>
      </w:r>
      <w:r w:rsidR="00E5299F" w:rsidRPr="00B40828">
        <w:rPr>
          <w:rFonts w:ascii="仿宋_GB2312" w:eastAsia="仿宋_GB2312" w:hAnsi="宋体" w:cs="宋体" w:hint="eastAsia"/>
          <w:color w:val="000000" w:themeColor="text1"/>
          <w:sz w:val="32"/>
          <w:szCs w:val="32"/>
        </w:rPr>
        <w:t>，没有需要住院治疗的并发症</w:t>
      </w:r>
    </w:p>
    <w:p w:rsidR="00212BAD" w:rsidRPr="00B40828" w:rsidRDefault="00212BAD" w:rsidP="0014019D">
      <w:pPr>
        <w:tabs>
          <w:tab w:val="left" w:pos="980"/>
        </w:tabs>
        <w:spacing w:before="96" w:line="360" w:lineRule="auto"/>
        <w:ind w:firstLine="200"/>
        <w:rPr>
          <w:rFonts w:ascii="仿宋_GB2312" w:eastAsia="仿宋_GB2312" w:hAnsi="宋体" w:cs="宋体"/>
          <w:color w:val="000000" w:themeColor="text1"/>
          <w:sz w:val="32"/>
          <w:szCs w:val="32"/>
        </w:rPr>
      </w:pPr>
      <w:r w:rsidRPr="00B40828">
        <w:rPr>
          <w:rFonts w:ascii="仿宋_GB2312" w:eastAsia="仿宋_GB2312" w:hAnsi="Times New Roman" w:hint="eastAsia"/>
          <w:color w:val="000000" w:themeColor="text1"/>
          <w:sz w:val="32"/>
          <w:szCs w:val="32"/>
        </w:rPr>
        <w:t>3.</w:t>
      </w:r>
      <w:r w:rsidRPr="00B40828">
        <w:rPr>
          <w:rFonts w:ascii="仿宋_GB2312" w:eastAsia="仿宋_GB2312" w:hAnsi="宋体" w:cs="宋体" w:hint="eastAsia"/>
          <w:color w:val="000000" w:themeColor="text1"/>
          <w:sz w:val="32"/>
          <w:szCs w:val="32"/>
        </w:rPr>
        <w:t>根据临床医</w:t>
      </w:r>
      <w:r w:rsidRPr="00B40828">
        <w:rPr>
          <w:rFonts w:ascii="仿宋_GB2312" w:eastAsia="仿宋_GB2312" w:hAnsi="宋体" w:cs="宋体" w:hint="eastAsia"/>
          <w:color w:val="000000" w:themeColor="text1"/>
          <w:spacing w:val="1"/>
          <w:sz w:val="32"/>
          <w:szCs w:val="32"/>
        </w:rPr>
        <w:t>师</w:t>
      </w:r>
      <w:r w:rsidRPr="00B40828">
        <w:rPr>
          <w:rFonts w:ascii="仿宋_GB2312" w:eastAsia="仿宋_GB2312" w:hAnsi="宋体" w:cs="宋体" w:hint="eastAsia"/>
          <w:color w:val="000000" w:themeColor="text1"/>
          <w:sz w:val="32"/>
          <w:szCs w:val="32"/>
        </w:rPr>
        <w:t xml:space="preserve">的综合判断患者可以出院 </w:t>
      </w:r>
    </w:p>
    <w:p w:rsidR="00212BAD" w:rsidRPr="00B40828" w:rsidRDefault="00212BAD" w:rsidP="0014019D">
      <w:pPr>
        <w:tabs>
          <w:tab w:val="left" w:pos="980"/>
        </w:tabs>
        <w:spacing w:before="96" w:line="360" w:lineRule="auto"/>
        <w:ind w:firstLine="200"/>
        <w:rPr>
          <w:rFonts w:ascii="仿宋_GB2312" w:eastAsia="仿宋_GB2312" w:hAnsi="宋体" w:cs="宋体"/>
          <w:b/>
          <w:color w:val="000000" w:themeColor="text1"/>
          <w:sz w:val="32"/>
          <w:szCs w:val="32"/>
        </w:rPr>
      </w:pPr>
    </w:p>
    <w:p w:rsidR="00212BAD" w:rsidRPr="00B40828" w:rsidRDefault="00212BAD" w:rsidP="0014019D">
      <w:pPr>
        <w:adjustRightInd w:val="0"/>
        <w:snapToGrid w:val="0"/>
        <w:spacing w:line="360" w:lineRule="auto"/>
        <w:rPr>
          <w:rFonts w:ascii="楷体_GB2312" w:eastAsia="楷体_GB2312" w:hAnsi="微软雅黑"/>
          <w:b/>
          <w:color w:val="000000" w:themeColor="text1"/>
          <w:sz w:val="32"/>
          <w:szCs w:val="32"/>
        </w:rPr>
      </w:pPr>
      <w:r w:rsidRPr="00B40828">
        <w:rPr>
          <w:rFonts w:ascii="楷体_GB2312" w:eastAsia="楷体_GB2312" w:hAnsi="微软雅黑" w:hint="eastAsia"/>
          <w:b/>
          <w:color w:val="000000" w:themeColor="text1"/>
          <w:sz w:val="32"/>
          <w:szCs w:val="32"/>
        </w:rPr>
        <w:t>（九）变异及原因分析。</w:t>
      </w:r>
    </w:p>
    <w:p w:rsidR="00212BAD" w:rsidRPr="00B40828" w:rsidRDefault="00212BAD" w:rsidP="0014019D">
      <w:pPr>
        <w:adjustRightInd w:val="0"/>
        <w:snapToGrid w:val="0"/>
        <w:spacing w:line="360" w:lineRule="auto"/>
        <w:ind w:firstLineChars="100" w:firstLine="320"/>
        <w:rPr>
          <w:rFonts w:ascii="仿宋_GB2312" w:eastAsia="仿宋_GB2312"/>
          <w:color w:val="000000" w:themeColor="text1"/>
          <w:sz w:val="32"/>
          <w:szCs w:val="32"/>
        </w:rPr>
      </w:pPr>
      <w:r w:rsidRPr="00B40828">
        <w:rPr>
          <w:rFonts w:ascii="仿宋_GB2312" w:eastAsia="仿宋_GB2312" w:hint="eastAsia"/>
          <w:color w:val="000000" w:themeColor="text1"/>
          <w:sz w:val="32"/>
          <w:szCs w:val="32"/>
        </w:rPr>
        <w:t>1.</w:t>
      </w:r>
      <w:r w:rsidR="00FC4980" w:rsidRPr="00B40828">
        <w:rPr>
          <w:rFonts w:ascii="仿宋_GB2312" w:eastAsia="仿宋_GB2312" w:hint="eastAsia"/>
          <w:color w:val="000000" w:themeColor="text1"/>
          <w:sz w:val="32"/>
          <w:szCs w:val="32"/>
        </w:rPr>
        <w:t>病情加重或</w:t>
      </w:r>
      <w:r w:rsidRPr="00B40828">
        <w:rPr>
          <w:rFonts w:ascii="仿宋_GB2312" w:eastAsia="仿宋_GB2312" w:hint="eastAsia"/>
          <w:color w:val="000000" w:themeColor="text1"/>
          <w:sz w:val="32"/>
          <w:szCs w:val="32"/>
        </w:rPr>
        <w:t>有影响疾病预后的合并症，需要进行相关的诊断和治疗。</w:t>
      </w:r>
    </w:p>
    <w:p w:rsidR="00212BAD" w:rsidRPr="00B40828" w:rsidRDefault="00212BAD" w:rsidP="000948DB">
      <w:pPr>
        <w:adjustRightInd w:val="0"/>
        <w:snapToGrid w:val="0"/>
        <w:spacing w:line="360" w:lineRule="auto"/>
        <w:ind w:firstLineChars="100" w:firstLine="320"/>
        <w:rPr>
          <w:rFonts w:ascii="仿宋_GB2312" w:eastAsia="仿宋_GB2312" w:cs="宋体"/>
          <w:color w:val="000000" w:themeColor="text1"/>
          <w:sz w:val="32"/>
          <w:szCs w:val="32"/>
        </w:rPr>
      </w:pPr>
      <w:r w:rsidRPr="00B40828">
        <w:rPr>
          <w:rFonts w:ascii="仿宋_GB2312" w:eastAsia="仿宋_GB2312" w:hint="eastAsia"/>
          <w:color w:val="000000" w:themeColor="text1"/>
          <w:sz w:val="32"/>
          <w:szCs w:val="32"/>
        </w:rPr>
        <w:t>2.治疗出现</w:t>
      </w:r>
      <w:r w:rsidR="00E5299F" w:rsidRPr="00B40828">
        <w:rPr>
          <w:rFonts w:ascii="仿宋_GB2312" w:eastAsia="仿宋_GB2312" w:hint="eastAsia"/>
          <w:color w:val="000000" w:themeColor="text1"/>
          <w:sz w:val="32"/>
          <w:szCs w:val="32"/>
        </w:rPr>
        <w:t>合并心血管疾病、内分泌疾病等其他系统疾病者</w:t>
      </w:r>
      <w:r w:rsidRPr="00B40828">
        <w:rPr>
          <w:rFonts w:ascii="仿宋_GB2312" w:eastAsia="仿宋_GB2312" w:hint="eastAsia"/>
          <w:color w:val="000000" w:themeColor="text1"/>
          <w:sz w:val="32"/>
          <w:szCs w:val="32"/>
        </w:rPr>
        <w:t>肺部感染、呼吸功能衰竭、心脏功能衰竭等，需要延长治疗时间。</w:t>
      </w:r>
    </w:p>
    <w:p w:rsidR="00212BAD" w:rsidRPr="00B40828" w:rsidRDefault="00212BAD" w:rsidP="0014019D">
      <w:pPr>
        <w:tabs>
          <w:tab w:val="left" w:pos="980"/>
        </w:tabs>
        <w:spacing w:before="96" w:line="360" w:lineRule="auto"/>
        <w:ind w:firstLineChars="100" w:firstLine="320"/>
        <w:rPr>
          <w:rFonts w:ascii="仿宋_GB2312" w:eastAsia="仿宋_GB2312" w:cs="宋体"/>
          <w:color w:val="000000" w:themeColor="text1"/>
          <w:sz w:val="32"/>
          <w:szCs w:val="32"/>
        </w:rPr>
      </w:pPr>
      <w:r w:rsidRPr="00B40828">
        <w:rPr>
          <w:rFonts w:ascii="仿宋_GB2312" w:eastAsia="仿宋_GB2312" w:hAnsi="Times New Roman" w:hint="eastAsia"/>
          <w:color w:val="000000" w:themeColor="text1"/>
          <w:sz w:val="32"/>
          <w:szCs w:val="32"/>
        </w:rPr>
        <w:t>3.</w:t>
      </w:r>
      <w:r w:rsidRPr="00B40828">
        <w:rPr>
          <w:rFonts w:ascii="仿宋_GB2312" w:eastAsia="仿宋_GB2312" w:hAnsi="宋体" w:cs="宋体" w:hint="eastAsia"/>
          <w:color w:val="000000" w:themeColor="text1"/>
          <w:sz w:val="32"/>
          <w:szCs w:val="32"/>
        </w:rPr>
        <w:t>周末、节假日</w:t>
      </w:r>
    </w:p>
    <w:p w:rsidR="00212BAD" w:rsidRDefault="00212BAD"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r w:rsidRPr="00B40828">
        <w:rPr>
          <w:rFonts w:ascii="仿宋_GB2312" w:eastAsia="仿宋_GB2312" w:hAnsi="Times New Roman" w:hint="eastAsia"/>
          <w:color w:val="000000" w:themeColor="text1"/>
          <w:sz w:val="32"/>
          <w:szCs w:val="32"/>
        </w:rPr>
        <w:t>4.</w:t>
      </w:r>
      <w:r w:rsidRPr="00B40828">
        <w:rPr>
          <w:rFonts w:ascii="仿宋_GB2312" w:eastAsia="仿宋_GB2312" w:hAnsi="宋体" w:cs="宋体" w:hint="eastAsia"/>
          <w:color w:val="000000" w:themeColor="text1"/>
          <w:sz w:val="32"/>
          <w:szCs w:val="32"/>
        </w:rPr>
        <w:t>患者有其它原因不同意出院</w:t>
      </w:r>
    </w:p>
    <w:p w:rsidR="00C448F0" w:rsidRDefault="00C448F0"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p>
    <w:p w:rsidR="00C448F0" w:rsidRDefault="00C448F0"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p>
    <w:p w:rsidR="00C448F0" w:rsidRDefault="00C448F0"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p>
    <w:p w:rsidR="00C448F0" w:rsidRDefault="00C448F0"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p>
    <w:p w:rsidR="00C448F0" w:rsidRDefault="00C448F0"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p>
    <w:p w:rsidR="00C448F0" w:rsidRDefault="00C448F0"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p>
    <w:p w:rsidR="00C448F0" w:rsidRDefault="00C448F0"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p>
    <w:p w:rsidR="00C448F0" w:rsidRDefault="00C448F0"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p>
    <w:p w:rsidR="00C448F0" w:rsidRPr="00B40828" w:rsidRDefault="00C448F0" w:rsidP="0014019D">
      <w:pPr>
        <w:tabs>
          <w:tab w:val="left" w:pos="980"/>
        </w:tabs>
        <w:spacing w:before="96" w:line="360" w:lineRule="auto"/>
        <w:ind w:firstLineChars="100" w:firstLine="320"/>
        <w:rPr>
          <w:rFonts w:ascii="仿宋_GB2312" w:eastAsia="仿宋_GB2312" w:hAnsi="宋体" w:cs="宋体"/>
          <w:color w:val="000000" w:themeColor="text1"/>
          <w:sz w:val="32"/>
          <w:szCs w:val="32"/>
        </w:rPr>
      </w:pPr>
    </w:p>
    <w:p w:rsidR="00212BAD" w:rsidRPr="002D0F01" w:rsidRDefault="00212BAD" w:rsidP="00212BAD">
      <w:pPr>
        <w:tabs>
          <w:tab w:val="left" w:pos="980"/>
        </w:tabs>
        <w:spacing w:before="96" w:line="360" w:lineRule="auto"/>
        <w:rPr>
          <w:rFonts w:ascii="黑体" w:eastAsia="黑体" w:hAnsi="黑体" w:cs="楷体_GB2312"/>
          <w:color w:val="000000" w:themeColor="text1"/>
          <w:sz w:val="32"/>
          <w:szCs w:val="32"/>
        </w:rPr>
      </w:pPr>
      <w:r w:rsidRPr="002D0F01">
        <w:rPr>
          <w:rFonts w:ascii="黑体" w:eastAsia="黑体" w:hAnsi="黑体" w:cs="楷体_GB2312" w:hint="eastAsia"/>
          <w:color w:val="000000" w:themeColor="text1"/>
          <w:sz w:val="32"/>
          <w:szCs w:val="32"/>
        </w:rPr>
        <w:t>二、</w:t>
      </w:r>
      <w:r w:rsidR="00F64991" w:rsidRPr="002D0F01">
        <w:rPr>
          <w:rFonts w:ascii="黑体" w:eastAsia="黑体" w:hAnsi="黑体" w:cs="楷体_GB2312" w:hint="eastAsia"/>
          <w:color w:val="000000" w:themeColor="text1"/>
          <w:spacing w:val="2"/>
          <w:position w:val="-2"/>
          <w:sz w:val="32"/>
          <w:szCs w:val="32"/>
        </w:rPr>
        <w:t>痛风及高尿酸血症</w:t>
      </w:r>
      <w:r w:rsidRPr="002D0F01">
        <w:rPr>
          <w:rFonts w:ascii="黑体" w:eastAsia="黑体" w:hAnsi="黑体" w:cs="楷体_GB2312" w:hint="eastAsia"/>
          <w:color w:val="000000" w:themeColor="text1"/>
          <w:sz w:val="32"/>
          <w:szCs w:val="32"/>
        </w:rPr>
        <w:t>临床路径表单</w:t>
      </w:r>
    </w:p>
    <w:p w:rsidR="00212BAD" w:rsidRPr="00F31D30" w:rsidRDefault="00212BAD" w:rsidP="002D0F01">
      <w:pPr>
        <w:ind w:firstLineChars="200" w:firstLine="420"/>
        <w:rPr>
          <w:rFonts w:asciiTheme="minorEastAsia" w:hAnsiTheme="minorEastAsia" w:cs="宋体"/>
          <w:color w:val="000000" w:themeColor="text1"/>
          <w:spacing w:val="-19"/>
          <w:szCs w:val="21"/>
        </w:rPr>
      </w:pPr>
      <w:r w:rsidRPr="00F31D30">
        <w:rPr>
          <w:rFonts w:asciiTheme="minorEastAsia" w:hAnsiTheme="minorEastAsia" w:hint="eastAsia"/>
          <w:color w:val="000000" w:themeColor="text1"/>
          <w:szCs w:val="21"/>
        </w:rPr>
        <w:t>适用对象:</w:t>
      </w:r>
      <w:r w:rsidRPr="00F31D30">
        <w:rPr>
          <w:rFonts w:asciiTheme="minorEastAsia" w:hAnsiTheme="minorEastAsia" w:hint="eastAsia"/>
          <w:b/>
          <w:bCs/>
          <w:color w:val="000000" w:themeColor="text1"/>
          <w:szCs w:val="21"/>
        </w:rPr>
        <w:t>第一诊断为</w:t>
      </w:r>
      <w:r w:rsidR="00F64991" w:rsidRPr="00F31D30">
        <w:rPr>
          <w:rFonts w:asciiTheme="minorEastAsia" w:hAnsiTheme="minorEastAsia" w:hint="eastAsia"/>
          <w:color w:val="000000" w:themeColor="text1"/>
          <w:szCs w:val="21"/>
        </w:rPr>
        <w:t>痛风及高尿酸血症</w:t>
      </w:r>
      <w:r w:rsidRPr="00F31D30">
        <w:rPr>
          <w:rFonts w:asciiTheme="minorEastAsia" w:hAnsiTheme="minorEastAsia" w:hint="eastAsia"/>
          <w:color w:val="000000" w:themeColor="text1"/>
          <w:szCs w:val="21"/>
        </w:rPr>
        <w:t>患者</w:t>
      </w:r>
      <w:r w:rsidRPr="00F31D30">
        <w:rPr>
          <w:rFonts w:asciiTheme="minorEastAsia" w:hAnsiTheme="minorEastAsia" w:cs="宋体" w:hint="eastAsia"/>
          <w:color w:val="000000" w:themeColor="text1"/>
          <w:spacing w:val="2"/>
          <w:szCs w:val="21"/>
        </w:rPr>
        <w:t>（</w:t>
      </w:r>
      <w:r w:rsidR="00F64991" w:rsidRPr="00F31D30">
        <w:rPr>
          <w:rFonts w:asciiTheme="minorEastAsia" w:hAnsiTheme="minorEastAsia" w:hint="eastAsia"/>
          <w:color w:val="000000" w:themeColor="text1"/>
          <w:spacing w:val="-3"/>
          <w:szCs w:val="21"/>
        </w:rPr>
        <w:t>ICD10：M10.991</w:t>
      </w:r>
      <w:r w:rsidRPr="00F31D30">
        <w:rPr>
          <w:rFonts w:asciiTheme="minorEastAsia" w:hAnsiTheme="minorEastAsia" w:cs="宋体" w:hint="eastAsia"/>
          <w:color w:val="000000" w:themeColor="text1"/>
          <w:spacing w:val="-19"/>
          <w:szCs w:val="21"/>
        </w:rPr>
        <w:t>）</w:t>
      </w:r>
    </w:p>
    <w:p w:rsidR="00212BAD" w:rsidRPr="00F31D30" w:rsidRDefault="00212BAD" w:rsidP="002D0F01">
      <w:pPr>
        <w:ind w:firstLineChars="200" w:firstLine="420"/>
        <w:rPr>
          <w:rFonts w:asciiTheme="minorEastAsia" w:hAnsiTheme="minorEastAsia"/>
          <w:color w:val="000000" w:themeColor="text1"/>
          <w:szCs w:val="21"/>
          <w:u w:val="single"/>
          <w:lang w:val="en-GB"/>
        </w:rPr>
      </w:pPr>
      <w:r w:rsidRPr="00F31D30">
        <w:rPr>
          <w:rFonts w:asciiTheme="minorEastAsia" w:hAnsiTheme="minorEastAsia"/>
          <w:color w:val="000000" w:themeColor="text1"/>
          <w:szCs w:val="21"/>
          <w:lang w:val="en-GB"/>
        </w:rPr>
        <w:t>患者姓名：性别：年龄：门诊号： 住院号：</w:t>
      </w:r>
    </w:p>
    <w:p w:rsidR="00212BAD" w:rsidRPr="00F31D30" w:rsidRDefault="00212BAD" w:rsidP="002D0F01">
      <w:pPr>
        <w:ind w:firstLineChars="200" w:firstLine="420"/>
        <w:rPr>
          <w:rFonts w:ascii="宋体" w:hAnsi="宋体"/>
          <w:color w:val="000000" w:themeColor="text1"/>
          <w:szCs w:val="21"/>
          <w:lang w:val="en-GB"/>
        </w:rPr>
      </w:pPr>
      <w:r w:rsidRPr="00F31D30">
        <w:rPr>
          <w:rFonts w:asciiTheme="minorEastAsia" w:hAnsiTheme="minorEastAsia"/>
          <w:color w:val="000000" w:themeColor="text1"/>
          <w:szCs w:val="21"/>
          <w:lang w:val="en-GB"/>
        </w:rPr>
        <w:t>住院日期：年月日 出院日期：年月日标准住院日</w:t>
      </w:r>
      <w:r w:rsidRPr="00F31D30">
        <w:rPr>
          <w:rFonts w:asciiTheme="minorEastAsia" w:hAnsiTheme="minorEastAsia" w:hint="eastAsia"/>
          <w:color w:val="000000" w:themeColor="text1"/>
          <w:szCs w:val="21"/>
          <w:lang w:val="en-GB"/>
        </w:rPr>
        <w:t>：</w:t>
      </w:r>
      <w:r w:rsidR="00F64991" w:rsidRPr="00F31D30">
        <w:rPr>
          <w:rFonts w:asciiTheme="minorEastAsia" w:hAnsiTheme="minorEastAsia" w:hint="eastAsia"/>
          <w:color w:val="000000" w:themeColor="text1"/>
          <w:szCs w:val="21"/>
        </w:rPr>
        <w:t>7</w:t>
      </w:r>
      <w:r w:rsidRPr="00F31D30">
        <w:rPr>
          <w:rFonts w:asciiTheme="minorEastAsia" w:hAnsiTheme="minorEastAsia" w:hint="eastAsia"/>
          <w:color w:val="000000" w:themeColor="text1"/>
          <w:szCs w:val="21"/>
          <w:lang w:val="en-GB"/>
        </w:rPr>
        <w:t>–1</w:t>
      </w:r>
      <w:r w:rsidR="00F64991" w:rsidRPr="00F31D30">
        <w:rPr>
          <w:rFonts w:asciiTheme="minorEastAsia" w:hAnsiTheme="minorEastAsia" w:hint="eastAsia"/>
          <w:color w:val="000000" w:themeColor="text1"/>
          <w:szCs w:val="21"/>
        </w:rPr>
        <w:t>5</w:t>
      </w:r>
      <w:r w:rsidRPr="00F31D30">
        <w:rPr>
          <w:rFonts w:asciiTheme="minorEastAsia" w:hAnsiTheme="minorEastAsia" w:hint="eastAsia"/>
          <w:color w:val="000000" w:themeColor="text1"/>
          <w:szCs w:val="21"/>
          <w:lang w:val="en-GB"/>
        </w:rPr>
        <w:t>日</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4110"/>
      </w:tblGrid>
      <w:tr w:rsidR="00212BAD" w:rsidRPr="00F31D30" w:rsidTr="00C448F0">
        <w:tc>
          <w:tcPr>
            <w:tcW w:w="675" w:type="dxa"/>
            <w:tcBorders>
              <w:top w:val="double" w:sz="4" w:space="0" w:color="auto"/>
              <w:left w:val="double" w:sz="4" w:space="0" w:color="auto"/>
              <w:bottom w:val="double" w:sz="4" w:space="0" w:color="auto"/>
              <w:right w:val="double" w:sz="4" w:space="0" w:color="auto"/>
            </w:tcBorders>
          </w:tcPr>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日期</w:t>
            </w:r>
          </w:p>
        </w:tc>
        <w:tc>
          <w:tcPr>
            <w:tcW w:w="8505" w:type="dxa"/>
            <w:gridSpan w:val="2"/>
            <w:tcBorders>
              <w:top w:val="double" w:sz="4" w:space="0" w:color="auto"/>
              <w:left w:val="double" w:sz="4" w:space="0" w:color="auto"/>
              <w:bottom w:val="double" w:sz="4" w:space="0" w:color="auto"/>
              <w:right w:val="double" w:sz="4" w:space="0" w:color="auto"/>
            </w:tcBorders>
          </w:tcPr>
          <w:p w:rsidR="00212BAD" w:rsidRPr="00F31D30" w:rsidRDefault="00212BAD" w:rsidP="007B08AC">
            <w:pPr>
              <w:spacing w:line="280" w:lineRule="exact"/>
              <w:jc w:val="center"/>
              <w:rPr>
                <w:rFonts w:ascii="黑体" w:eastAsia="黑体"/>
                <w:color w:val="000000" w:themeColor="text1"/>
                <w:szCs w:val="21"/>
                <w:u w:val="single"/>
              </w:rPr>
            </w:pPr>
            <w:r w:rsidRPr="00F31D30">
              <w:rPr>
                <w:rFonts w:ascii="黑体" w:eastAsia="黑体" w:hint="eastAsia"/>
                <w:color w:val="000000" w:themeColor="text1"/>
                <w:szCs w:val="21"/>
              </w:rPr>
              <w:t>住院第1天</w:t>
            </w:r>
          </w:p>
        </w:tc>
      </w:tr>
      <w:tr w:rsidR="00212BAD" w:rsidRPr="00F31D30" w:rsidTr="00C448F0">
        <w:trPr>
          <w:cantSplit/>
          <w:trHeight w:val="1215"/>
        </w:trPr>
        <w:tc>
          <w:tcPr>
            <w:tcW w:w="675" w:type="dxa"/>
            <w:tcBorders>
              <w:top w:val="double" w:sz="4" w:space="0" w:color="auto"/>
              <w:left w:val="single" w:sz="8" w:space="0" w:color="auto"/>
              <w:bottom w:val="single" w:sz="8" w:space="0" w:color="auto"/>
              <w:right w:val="single" w:sz="8" w:space="0" w:color="auto"/>
            </w:tcBorders>
            <w:vAlign w:val="center"/>
          </w:tcPr>
          <w:p w:rsidR="00212BAD" w:rsidRPr="00F31D30" w:rsidRDefault="00212BAD" w:rsidP="007B08AC">
            <w:pPr>
              <w:jc w:val="center"/>
              <w:rPr>
                <w:rFonts w:ascii="黑体" w:eastAsia="黑体"/>
                <w:color w:val="000000" w:themeColor="text1"/>
                <w:szCs w:val="21"/>
              </w:rPr>
            </w:pPr>
            <w:r w:rsidRPr="00F31D30">
              <w:rPr>
                <w:rFonts w:ascii="黑体" w:eastAsia="黑体" w:hint="eastAsia"/>
                <w:color w:val="000000" w:themeColor="text1"/>
                <w:szCs w:val="21"/>
              </w:rPr>
              <w:t>主</w:t>
            </w:r>
          </w:p>
          <w:p w:rsidR="00212BAD" w:rsidRPr="00F31D30" w:rsidRDefault="00212BAD" w:rsidP="007B08AC">
            <w:pPr>
              <w:jc w:val="center"/>
              <w:rPr>
                <w:rFonts w:ascii="黑体" w:eastAsia="黑体"/>
                <w:color w:val="000000" w:themeColor="text1"/>
                <w:szCs w:val="21"/>
              </w:rPr>
            </w:pPr>
            <w:r w:rsidRPr="00F31D30">
              <w:rPr>
                <w:rFonts w:ascii="黑体" w:eastAsia="黑体" w:hint="eastAsia"/>
                <w:color w:val="000000" w:themeColor="text1"/>
                <w:szCs w:val="21"/>
              </w:rPr>
              <w:t>要</w:t>
            </w:r>
          </w:p>
          <w:p w:rsidR="00212BAD" w:rsidRPr="00F31D30" w:rsidRDefault="00212BAD" w:rsidP="007B08AC">
            <w:pPr>
              <w:jc w:val="center"/>
              <w:rPr>
                <w:rFonts w:ascii="黑体" w:eastAsia="黑体"/>
                <w:color w:val="000000" w:themeColor="text1"/>
                <w:szCs w:val="21"/>
              </w:rPr>
            </w:pPr>
            <w:r w:rsidRPr="00F31D30">
              <w:rPr>
                <w:rFonts w:ascii="黑体" w:eastAsia="黑体" w:hint="eastAsia"/>
                <w:color w:val="000000" w:themeColor="text1"/>
                <w:szCs w:val="21"/>
              </w:rPr>
              <w:t>诊</w:t>
            </w:r>
          </w:p>
          <w:p w:rsidR="00212BAD" w:rsidRPr="00F31D30" w:rsidRDefault="00212BAD" w:rsidP="007B08AC">
            <w:pPr>
              <w:jc w:val="center"/>
              <w:rPr>
                <w:rFonts w:ascii="黑体" w:eastAsia="黑体"/>
                <w:color w:val="000000" w:themeColor="text1"/>
                <w:szCs w:val="21"/>
              </w:rPr>
            </w:pPr>
            <w:r w:rsidRPr="00F31D30">
              <w:rPr>
                <w:rFonts w:ascii="黑体" w:eastAsia="黑体" w:hint="eastAsia"/>
                <w:color w:val="000000" w:themeColor="text1"/>
                <w:szCs w:val="21"/>
              </w:rPr>
              <w:t>疗</w:t>
            </w:r>
          </w:p>
          <w:p w:rsidR="00212BAD" w:rsidRPr="00F31D30" w:rsidRDefault="00212BAD" w:rsidP="007B08AC">
            <w:pPr>
              <w:jc w:val="center"/>
              <w:rPr>
                <w:rFonts w:ascii="黑体" w:eastAsia="黑体"/>
                <w:color w:val="000000" w:themeColor="text1"/>
                <w:szCs w:val="21"/>
              </w:rPr>
            </w:pPr>
            <w:r w:rsidRPr="00F31D30">
              <w:rPr>
                <w:rFonts w:ascii="黑体" w:eastAsia="黑体" w:hint="eastAsia"/>
                <w:color w:val="000000" w:themeColor="text1"/>
                <w:szCs w:val="21"/>
              </w:rPr>
              <w:t>工</w:t>
            </w:r>
          </w:p>
          <w:p w:rsidR="00212BAD" w:rsidRPr="00F31D30" w:rsidRDefault="00212BAD" w:rsidP="007B08AC">
            <w:pPr>
              <w:jc w:val="center"/>
              <w:rPr>
                <w:rFonts w:ascii="黑体" w:eastAsia="黑体"/>
                <w:color w:val="000000" w:themeColor="text1"/>
                <w:szCs w:val="21"/>
                <w:u w:val="single"/>
              </w:rPr>
            </w:pPr>
            <w:r w:rsidRPr="00F31D30">
              <w:rPr>
                <w:rFonts w:ascii="黑体" w:eastAsia="黑体" w:hint="eastAsia"/>
                <w:color w:val="000000" w:themeColor="text1"/>
                <w:szCs w:val="21"/>
              </w:rPr>
              <w:t>作</w:t>
            </w:r>
          </w:p>
        </w:tc>
        <w:tc>
          <w:tcPr>
            <w:tcW w:w="8505" w:type="dxa"/>
            <w:gridSpan w:val="2"/>
            <w:tcBorders>
              <w:top w:val="double" w:sz="4" w:space="0" w:color="auto"/>
              <w:left w:val="single" w:sz="8" w:space="0" w:color="auto"/>
              <w:bottom w:val="single" w:sz="8" w:space="0" w:color="auto"/>
              <w:right w:val="single" w:sz="8" w:space="0" w:color="auto"/>
            </w:tcBorders>
          </w:tcPr>
          <w:p w:rsidR="00212BAD" w:rsidRPr="00F31D30" w:rsidRDefault="00212BAD" w:rsidP="00212BAD">
            <w:pPr>
              <w:numPr>
                <w:ilvl w:val="0"/>
                <w:numId w:val="1"/>
              </w:numPr>
              <w:ind w:left="0" w:firstLine="0"/>
              <w:rPr>
                <w:rFonts w:ascii="宋体" w:hAnsi="宋体"/>
                <w:color w:val="000000" w:themeColor="text1"/>
                <w:szCs w:val="21"/>
              </w:rPr>
            </w:pPr>
            <w:r w:rsidRPr="00F31D30">
              <w:rPr>
                <w:rFonts w:ascii="宋体" w:hAnsi="宋体"/>
                <w:color w:val="000000" w:themeColor="text1"/>
                <w:szCs w:val="21"/>
              </w:rPr>
              <w:t>询问病史，体格检查</w:t>
            </w:r>
            <w:r w:rsidRPr="00F31D30">
              <w:rPr>
                <w:rFonts w:ascii="宋体" w:hAnsi="宋体" w:hint="eastAsia"/>
                <w:color w:val="000000" w:themeColor="text1"/>
                <w:szCs w:val="21"/>
              </w:rPr>
              <w:t>；关节功能状态评价</w:t>
            </w:r>
          </w:p>
          <w:p w:rsidR="00212BAD" w:rsidRPr="00F31D30" w:rsidRDefault="00F64991" w:rsidP="00212BAD">
            <w:pPr>
              <w:numPr>
                <w:ilvl w:val="0"/>
                <w:numId w:val="1"/>
              </w:numPr>
              <w:ind w:left="0" w:firstLine="0"/>
              <w:rPr>
                <w:rFonts w:ascii="宋体" w:hAnsi="宋体"/>
                <w:color w:val="000000" w:themeColor="text1"/>
                <w:szCs w:val="21"/>
              </w:rPr>
            </w:pPr>
            <w:r w:rsidRPr="00F31D30">
              <w:rPr>
                <w:rFonts w:ascii="宋体" w:hAnsi="宋体" w:hint="eastAsia"/>
                <w:color w:val="000000" w:themeColor="text1"/>
                <w:szCs w:val="21"/>
              </w:rPr>
              <w:t>完成</w:t>
            </w:r>
            <w:r w:rsidR="00212BAD" w:rsidRPr="00F31D30">
              <w:rPr>
                <w:rFonts w:ascii="宋体" w:hAnsi="宋体"/>
                <w:color w:val="000000" w:themeColor="text1"/>
                <w:szCs w:val="21"/>
              </w:rPr>
              <w:t>初步诊断</w:t>
            </w:r>
            <w:r w:rsidRPr="00F31D30">
              <w:rPr>
                <w:rFonts w:ascii="宋体" w:hAnsi="宋体" w:hint="eastAsia"/>
                <w:color w:val="000000" w:themeColor="text1"/>
                <w:szCs w:val="21"/>
              </w:rPr>
              <w:t>和病情评估</w:t>
            </w:r>
            <w:r w:rsidR="00212BAD" w:rsidRPr="00F31D30">
              <w:rPr>
                <w:rFonts w:ascii="宋体" w:hAnsi="宋体" w:hint="eastAsia"/>
                <w:color w:val="000000" w:themeColor="text1"/>
                <w:szCs w:val="21"/>
              </w:rPr>
              <w:t>，确定药物治疗方案；</w:t>
            </w:r>
            <w:r w:rsidR="00212BAD" w:rsidRPr="00F31D30">
              <w:rPr>
                <w:rFonts w:ascii="宋体" w:hAnsi="宋体"/>
                <w:color w:val="000000" w:themeColor="text1"/>
                <w:szCs w:val="21"/>
              </w:rPr>
              <w:t>开化验单及相关检查单</w:t>
            </w:r>
            <w:r w:rsidR="00212BAD" w:rsidRPr="00F31D30">
              <w:rPr>
                <w:rFonts w:ascii="宋体" w:hAnsi="宋体" w:hint="eastAsia"/>
                <w:color w:val="000000" w:themeColor="text1"/>
                <w:szCs w:val="21"/>
              </w:rPr>
              <w:t>；</w:t>
            </w:r>
            <w:r w:rsidR="00212BAD" w:rsidRPr="00F31D30">
              <w:rPr>
                <w:rFonts w:ascii="宋体" w:hAnsi="宋体"/>
                <w:color w:val="000000" w:themeColor="text1"/>
                <w:szCs w:val="21"/>
              </w:rPr>
              <w:t>完成首次病程记录和病历记录</w:t>
            </w:r>
          </w:p>
          <w:p w:rsidR="00212BAD" w:rsidRPr="00F31D30" w:rsidRDefault="00212BAD" w:rsidP="00212BAD">
            <w:pPr>
              <w:numPr>
                <w:ilvl w:val="0"/>
                <w:numId w:val="1"/>
              </w:numPr>
              <w:ind w:left="0" w:firstLine="0"/>
              <w:rPr>
                <w:rFonts w:ascii="宋体" w:hAnsi="宋体"/>
                <w:color w:val="000000" w:themeColor="text1"/>
                <w:szCs w:val="21"/>
              </w:rPr>
            </w:pPr>
            <w:r w:rsidRPr="00F31D30">
              <w:rPr>
                <w:rFonts w:ascii="宋体" w:hAnsi="宋体"/>
                <w:color w:val="000000" w:themeColor="text1"/>
                <w:szCs w:val="21"/>
              </w:rPr>
              <w:t>向患者及家属交待病情</w:t>
            </w:r>
          </w:p>
        </w:tc>
      </w:tr>
      <w:tr w:rsidR="00212BAD" w:rsidRPr="00F31D30" w:rsidTr="00C448F0">
        <w:trPr>
          <w:trHeight w:val="2674"/>
        </w:trPr>
        <w:tc>
          <w:tcPr>
            <w:tcW w:w="675"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重</w:t>
            </w:r>
          </w:p>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点</w:t>
            </w:r>
          </w:p>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医</w:t>
            </w:r>
          </w:p>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嘱</w:t>
            </w:r>
          </w:p>
        </w:tc>
        <w:tc>
          <w:tcPr>
            <w:tcW w:w="4395" w:type="dxa"/>
            <w:tcBorders>
              <w:top w:val="single" w:sz="8" w:space="0" w:color="auto"/>
              <w:left w:val="single" w:sz="8" w:space="0" w:color="auto"/>
              <w:bottom w:val="single" w:sz="8" w:space="0" w:color="auto"/>
              <w:right w:val="single" w:sz="8" w:space="0" w:color="auto"/>
            </w:tcBorders>
          </w:tcPr>
          <w:p w:rsidR="00212BAD" w:rsidRPr="00F31D30" w:rsidRDefault="00212BAD" w:rsidP="007B08AC">
            <w:pPr>
              <w:rPr>
                <w:rFonts w:ascii="宋体" w:hAnsi="宋体"/>
                <w:color w:val="000000" w:themeColor="text1"/>
                <w:szCs w:val="21"/>
              </w:rPr>
            </w:pPr>
            <w:r w:rsidRPr="00F31D30">
              <w:rPr>
                <w:rFonts w:ascii="宋体" w:hAnsi="宋体" w:hint="eastAsia"/>
                <w:color w:val="000000" w:themeColor="text1"/>
                <w:szCs w:val="21"/>
              </w:rPr>
              <w:t>长期医嘱：</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风湿免疫科护理常规</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护理级别</w:t>
            </w:r>
          </w:p>
          <w:p w:rsidR="00212BAD" w:rsidRPr="00F31D30" w:rsidRDefault="00212BAD" w:rsidP="00212BAD">
            <w:pPr>
              <w:numPr>
                <w:ilvl w:val="0"/>
                <w:numId w:val="2"/>
              </w:numPr>
              <w:rPr>
                <w:rFonts w:ascii="宋体" w:hAnsi="宋体"/>
                <w:color w:val="000000" w:themeColor="text1"/>
                <w:szCs w:val="21"/>
              </w:rPr>
            </w:pPr>
            <w:r w:rsidRPr="00F31D30">
              <w:rPr>
                <w:rFonts w:ascii="宋体" w:hAnsi="宋体" w:hint="eastAsia"/>
                <w:color w:val="000000" w:themeColor="text1"/>
                <w:szCs w:val="21"/>
              </w:rPr>
              <w:t>I级护理</w:t>
            </w:r>
          </w:p>
          <w:p w:rsidR="00212BAD" w:rsidRPr="00F31D30" w:rsidRDefault="00212BAD" w:rsidP="00212BAD">
            <w:pPr>
              <w:numPr>
                <w:ilvl w:val="0"/>
                <w:numId w:val="3"/>
              </w:numPr>
              <w:rPr>
                <w:rFonts w:ascii="宋体" w:hAnsi="宋体"/>
                <w:color w:val="000000" w:themeColor="text1"/>
                <w:szCs w:val="21"/>
              </w:rPr>
            </w:pPr>
            <w:r w:rsidRPr="00F31D30">
              <w:rPr>
                <w:rFonts w:ascii="宋体" w:hAnsi="宋体" w:hint="eastAsia"/>
                <w:color w:val="000000" w:themeColor="text1"/>
                <w:szCs w:val="21"/>
              </w:rPr>
              <w:t>II级护理</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饮食</w:t>
            </w:r>
          </w:p>
          <w:p w:rsidR="00212BAD" w:rsidRPr="00F31D30" w:rsidRDefault="00212BAD" w:rsidP="00212BAD">
            <w:pPr>
              <w:numPr>
                <w:ilvl w:val="0"/>
                <w:numId w:val="2"/>
              </w:numPr>
              <w:rPr>
                <w:rFonts w:ascii="宋体" w:hAnsi="宋体"/>
                <w:color w:val="000000" w:themeColor="text1"/>
                <w:szCs w:val="21"/>
              </w:rPr>
            </w:pPr>
            <w:r w:rsidRPr="00F31D30">
              <w:rPr>
                <w:rFonts w:ascii="宋体" w:hAnsi="宋体" w:hint="eastAsia"/>
                <w:color w:val="000000" w:themeColor="text1"/>
                <w:szCs w:val="21"/>
              </w:rPr>
              <w:t>普食</w:t>
            </w:r>
          </w:p>
          <w:p w:rsidR="00212BAD" w:rsidRPr="00F31D30" w:rsidRDefault="00212BAD" w:rsidP="00212BAD">
            <w:pPr>
              <w:numPr>
                <w:ilvl w:val="0"/>
                <w:numId w:val="2"/>
              </w:numPr>
              <w:rPr>
                <w:rFonts w:ascii="宋体" w:hAnsi="宋体"/>
                <w:color w:val="000000" w:themeColor="text1"/>
                <w:szCs w:val="21"/>
              </w:rPr>
            </w:pPr>
            <w:r w:rsidRPr="00F31D30">
              <w:rPr>
                <w:rFonts w:ascii="宋体" w:hAnsi="宋体" w:hint="eastAsia"/>
                <w:color w:val="000000" w:themeColor="text1"/>
                <w:szCs w:val="21"/>
              </w:rPr>
              <w:t>低盐饮食</w:t>
            </w:r>
          </w:p>
          <w:p w:rsidR="00212BAD" w:rsidRPr="00F31D30" w:rsidRDefault="00212BAD" w:rsidP="00830975">
            <w:pPr>
              <w:numPr>
                <w:ilvl w:val="0"/>
                <w:numId w:val="2"/>
              </w:numPr>
              <w:rPr>
                <w:rFonts w:ascii="宋体" w:hAnsi="宋体"/>
                <w:color w:val="000000" w:themeColor="text1"/>
                <w:szCs w:val="21"/>
              </w:rPr>
            </w:pPr>
            <w:r w:rsidRPr="00F31D30">
              <w:rPr>
                <w:rFonts w:ascii="宋体" w:hAnsi="宋体" w:hint="eastAsia"/>
                <w:color w:val="000000" w:themeColor="text1"/>
                <w:szCs w:val="21"/>
              </w:rPr>
              <w:t>低脂饮食</w:t>
            </w:r>
          </w:p>
          <w:p w:rsidR="00212BAD" w:rsidRPr="00F31D30" w:rsidRDefault="00F64991" w:rsidP="00212BAD">
            <w:pPr>
              <w:numPr>
                <w:ilvl w:val="0"/>
                <w:numId w:val="3"/>
              </w:numPr>
              <w:rPr>
                <w:rFonts w:ascii="宋体" w:hAnsi="宋体"/>
                <w:color w:val="000000" w:themeColor="text1"/>
                <w:szCs w:val="21"/>
              </w:rPr>
            </w:pPr>
            <w:r w:rsidRPr="00F31D30">
              <w:rPr>
                <w:rFonts w:ascii="宋体" w:hAnsi="宋体" w:hint="eastAsia"/>
                <w:color w:val="000000" w:themeColor="text1"/>
                <w:szCs w:val="21"/>
              </w:rPr>
              <w:t>低嘌呤饮食</w:t>
            </w:r>
          </w:p>
          <w:p w:rsidR="00F64991" w:rsidRPr="00F31D30" w:rsidRDefault="00F64991" w:rsidP="00212BAD">
            <w:pPr>
              <w:numPr>
                <w:ilvl w:val="0"/>
                <w:numId w:val="3"/>
              </w:numPr>
              <w:rPr>
                <w:rFonts w:ascii="宋体" w:hAnsi="宋体"/>
                <w:color w:val="000000" w:themeColor="text1"/>
                <w:szCs w:val="21"/>
              </w:rPr>
            </w:pPr>
            <w:r w:rsidRPr="00F31D30">
              <w:rPr>
                <w:rFonts w:ascii="宋体" w:hAnsi="宋体" w:hint="eastAsia"/>
                <w:color w:val="000000" w:themeColor="text1"/>
                <w:szCs w:val="21"/>
              </w:rPr>
              <w:t>其他</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既往基础用药</w:t>
            </w:r>
          </w:p>
          <w:p w:rsidR="007B08AC" w:rsidRPr="00F31D30" w:rsidRDefault="007B08AC" w:rsidP="007B08AC">
            <w:pPr>
              <w:numPr>
                <w:ilvl w:val="0"/>
                <w:numId w:val="2"/>
              </w:numPr>
              <w:rPr>
                <w:rFonts w:ascii="宋体" w:hAnsi="宋体"/>
                <w:color w:val="000000" w:themeColor="text1"/>
                <w:szCs w:val="21"/>
              </w:rPr>
            </w:pPr>
            <w:r w:rsidRPr="00F31D30">
              <w:rPr>
                <w:rFonts w:ascii="宋体" w:hAnsi="宋体" w:hint="eastAsia"/>
                <w:color w:val="000000" w:themeColor="text1"/>
                <w:szCs w:val="21"/>
              </w:rPr>
              <w:t>高血压用药</w:t>
            </w:r>
          </w:p>
          <w:p w:rsidR="007B08AC" w:rsidRPr="00F31D30" w:rsidRDefault="007B08AC" w:rsidP="007B08AC">
            <w:pPr>
              <w:numPr>
                <w:ilvl w:val="0"/>
                <w:numId w:val="3"/>
              </w:numPr>
              <w:rPr>
                <w:rFonts w:ascii="宋体" w:hAnsi="宋体"/>
                <w:color w:val="000000" w:themeColor="text1"/>
                <w:szCs w:val="21"/>
              </w:rPr>
            </w:pPr>
            <w:r w:rsidRPr="00F31D30">
              <w:rPr>
                <w:rFonts w:ascii="宋体" w:hAnsi="宋体" w:hint="eastAsia"/>
                <w:color w:val="000000" w:themeColor="text1"/>
                <w:szCs w:val="21"/>
              </w:rPr>
              <w:t>糖尿病用药</w:t>
            </w:r>
          </w:p>
          <w:p w:rsidR="007B08AC" w:rsidRPr="00F31D30" w:rsidRDefault="007B08AC" w:rsidP="007B08AC">
            <w:pPr>
              <w:numPr>
                <w:ilvl w:val="0"/>
                <w:numId w:val="3"/>
              </w:numPr>
              <w:rPr>
                <w:rFonts w:ascii="宋体" w:hAnsi="宋体"/>
                <w:color w:val="000000" w:themeColor="text1"/>
                <w:szCs w:val="21"/>
              </w:rPr>
            </w:pPr>
            <w:r w:rsidRPr="00F31D30">
              <w:rPr>
                <w:rFonts w:ascii="宋体" w:hAnsi="宋体" w:hint="eastAsia"/>
                <w:color w:val="000000" w:themeColor="text1"/>
                <w:szCs w:val="21"/>
              </w:rPr>
              <w:t>高脂血症用药</w:t>
            </w:r>
          </w:p>
          <w:p w:rsidR="007B08AC" w:rsidRPr="00F31D30" w:rsidRDefault="007B08AC" w:rsidP="007B08AC">
            <w:pPr>
              <w:numPr>
                <w:ilvl w:val="0"/>
                <w:numId w:val="3"/>
              </w:numPr>
              <w:rPr>
                <w:rFonts w:ascii="宋体" w:hAnsi="宋体"/>
                <w:color w:val="000000" w:themeColor="text1"/>
                <w:szCs w:val="21"/>
              </w:rPr>
            </w:pPr>
            <w:r w:rsidRPr="00F31D30">
              <w:rPr>
                <w:rFonts w:ascii="宋体" w:hAnsi="宋体" w:hint="eastAsia"/>
                <w:color w:val="000000" w:themeColor="text1"/>
                <w:szCs w:val="21"/>
              </w:rPr>
              <w:t>其它</w:t>
            </w:r>
          </w:p>
          <w:p w:rsidR="00C2214B" w:rsidRPr="00C448F0" w:rsidRDefault="00F31D30" w:rsidP="007B08AC">
            <w:pPr>
              <w:numPr>
                <w:ilvl w:val="0"/>
                <w:numId w:val="1"/>
              </w:numPr>
              <w:rPr>
                <w:rFonts w:ascii="宋体" w:hAnsi="宋体"/>
                <w:color w:val="000000" w:themeColor="text1"/>
                <w:szCs w:val="21"/>
              </w:rPr>
            </w:pPr>
            <w:r w:rsidRPr="00C448F0">
              <w:rPr>
                <w:rFonts w:ascii="宋体" w:hAnsi="宋体" w:hint="eastAsia"/>
                <w:color w:val="000000" w:themeColor="text1"/>
                <w:szCs w:val="21"/>
              </w:rPr>
              <w:t>康复</w:t>
            </w:r>
            <w:r w:rsidR="007B08AC" w:rsidRPr="00C448F0">
              <w:rPr>
                <w:rFonts w:ascii="宋体" w:hAnsi="宋体" w:hint="eastAsia"/>
                <w:color w:val="000000" w:themeColor="text1"/>
                <w:szCs w:val="21"/>
              </w:rPr>
              <w:t>治疗</w:t>
            </w:r>
          </w:p>
          <w:p w:rsidR="00C2214B" w:rsidRPr="00C448F0" w:rsidRDefault="00C2214B" w:rsidP="00C2214B">
            <w:pPr>
              <w:spacing w:line="0" w:lineRule="atLeast"/>
              <w:rPr>
                <w:rFonts w:ascii="宋体" w:hAnsi="宋体"/>
                <w:b/>
                <w:color w:val="000000" w:themeColor="text1"/>
                <w:szCs w:val="21"/>
              </w:rPr>
            </w:pPr>
            <w:r w:rsidRPr="00C448F0">
              <w:rPr>
                <w:rFonts w:ascii="宋体" w:hAnsi="宋体" w:hint="eastAsia"/>
                <w:b/>
                <w:color w:val="000000" w:themeColor="text1"/>
                <w:szCs w:val="21"/>
              </w:rPr>
              <w:t>药物医嘱</w:t>
            </w:r>
          </w:p>
          <w:p w:rsidR="00C2214B" w:rsidRPr="00F31D30" w:rsidRDefault="00C2214B" w:rsidP="00C2214B">
            <w:pPr>
              <w:pStyle w:val="1"/>
              <w:numPr>
                <w:ilvl w:val="0"/>
                <w:numId w:val="4"/>
              </w:numPr>
              <w:spacing w:after="0" w:line="240" w:lineRule="auto"/>
              <w:ind w:firstLineChars="0"/>
              <w:jc w:val="both"/>
              <w:rPr>
                <w:rFonts w:ascii="宋体" w:eastAsiaTheme="minorEastAsia" w:hAnsi="宋体" w:cstheme="minorBidi"/>
                <w:color w:val="000000" w:themeColor="text1"/>
                <w:kern w:val="2"/>
                <w:sz w:val="21"/>
                <w:szCs w:val="21"/>
                <w:lang w:eastAsia="zh-CN"/>
              </w:rPr>
            </w:pPr>
            <w:r w:rsidRPr="00F31D30">
              <w:rPr>
                <w:rFonts w:ascii="宋体" w:eastAsiaTheme="minorEastAsia" w:hAnsi="宋体" w:cstheme="minorBidi" w:hint="eastAsia"/>
                <w:color w:val="000000" w:themeColor="text1"/>
                <w:kern w:val="2"/>
                <w:sz w:val="21"/>
                <w:szCs w:val="21"/>
                <w:lang w:eastAsia="zh-CN"/>
              </w:rPr>
              <w:lastRenderedPageBreak/>
              <w:t>解热镇痛及非甾体抗炎药</w:t>
            </w:r>
          </w:p>
          <w:p w:rsidR="00BE180B" w:rsidRPr="00F31D30" w:rsidRDefault="00BE180B" w:rsidP="00C2214B">
            <w:pPr>
              <w:pStyle w:val="1"/>
              <w:numPr>
                <w:ilvl w:val="0"/>
                <w:numId w:val="4"/>
              </w:numPr>
              <w:spacing w:after="0" w:line="240" w:lineRule="auto"/>
              <w:ind w:firstLineChars="0"/>
              <w:jc w:val="both"/>
              <w:rPr>
                <w:rFonts w:ascii="宋体" w:eastAsiaTheme="minorEastAsia" w:hAnsi="宋体" w:cstheme="minorBidi"/>
                <w:color w:val="000000" w:themeColor="text1"/>
                <w:kern w:val="2"/>
                <w:sz w:val="21"/>
                <w:szCs w:val="21"/>
                <w:lang w:eastAsia="zh-CN"/>
              </w:rPr>
            </w:pPr>
            <w:r w:rsidRPr="00F31D30">
              <w:rPr>
                <w:rFonts w:ascii="宋体" w:eastAsiaTheme="minorEastAsia" w:hAnsi="宋体" w:cstheme="minorBidi" w:hint="eastAsia"/>
                <w:color w:val="000000" w:themeColor="text1"/>
                <w:kern w:val="2"/>
                <w:sz w:val="21"/>
                <w:szCs w:val="21"/>
                <w:lang w:eastAsia="zh-CN"/>
              </w:rPr>
              <w:t>激素</w:t>
            </w:r>
          </w:p>
          <w:p w:rsidR="00C2214B" w:rsidRPr="00F31D30" w:rsidRDefault="00C2214B" w:rsidP="00C2214B">
            <w:pPr>
              <w:pStyle w:val="1"/>
              <w:numPr>
                <w:ilvl w:val="0"/>
                <w:numId w:val="4"/>
              </w:numPr>
              <w:spacing w:after="0" w:line="240" w:lineRule="auto"/>
              <w:ind w:firstLineChars="0"/>
              <w:jc w:val="both"/>
              <w:rPr>
                <w:rFonts w:ascii="宋体" w:eastAsiaTheme="minorEastAsia" w:hAnsi="宋体" w:cstheme="minorBidi"/>
                <w:color w:val="000000" w:themeColor="text1"/>
                <w:kern w:val="2"/>
                <w:sz w:val="21"/>
                <w:szCs w:val="21"/>
                <w:lang w:eastAsia="zh-CN"/>
              </w:rPr>
            </w:pPr>
            <w:r w:rsidRPr="00F31D30">
              <w:rPr>
                <w:rFonts w:ascii="宋体" w:eastAsiaTheme="minorEastAsia" w:hAnsi="宋体" w:cstheme="minorBidi" w:hint="eastAsia"/>
                <w:color w:val="000000" w:themeColor="text1"/>
                <w:kern w:val="2"/>
                <w:sz w:val="21"/>
                <w:szCs w:val="21"/>
                <w:lang w:eastAsia="zh-CN"/>
              </w:rPr>
              <w:t>降尿酸药物</w:t>
            </w:r>
          </w:p>
          <w:p w:rsidR="00C2214B" w:rsidRPr="00F31D30" w:rsidRDefault="00C2214B" w:rsidP="00C2214B">
            <w:pPr>
              <w:pStyle w:val="1"/>
              <w:numPr>
                <w:ilvl w:val="0"/>
                <w:numId w:val="4"/>
              </w:numPr>
              <w:spacing w:after="0" w:line="240" w:lineRule="auto"/>
              <w:ind w:firstLineChars="0"/>
              <w:jc w:val="both"/>
              <w:rPr>
                <w:rFonts w:ascii="宋体" w:eastAsiaTheme="minorEastAsia" w:hAnsi="宋体" w:cstheme="minorBidi"/>
                <w:color w:val="000000" w:themeColor="text1"/>
                <w:kern w:val="2"/>
                <w:sz w:val="21"/>
                <w:szCs w:val="21"/>
                <w:lang w:eastAsia="zh-CN"/>
              </w:rPr>
            </w:pPr>
            <w:r w:rsidRPr="00F31D30">
              <w:rPr>
                <w:rFonts w:ascii="宋体" w:eastAsiaTheme="minorEastAsia" w:hAnsi="宋体" w:cstheme="minorBidi" w:hint="eastAsia"/>
                <w:color w:val="000000" w:themeColor="text1"/>
                <w:kern w:val="2"/>
                <w:sz w:val="21"/>
                <w:szCs w:val="21"/>
                <w:lang w:eastAsia="zh-CN"/>
              </w:rPr>
              <w:t>碱化尿液药物</w:t>
            </w:r>
          </w:p>
          <w:p w:rsidR="00C2214B" w:rsidRPr="00F31D30" w:rsidRDefault="00C2214B" w:rsidP="00C2214B">
            <w:pPr>
              <w:pStyle w:val="1"/>
              <w:numPr>
                <w:ilvl w:val="0"/>
                <w:numId w:val="4"/>
              </w:numPr>
              <w:spacing w:after="0" w:line="240" w:lineRule="auto"/>
              <w:ind w:firstLineChars="0"/>
              <w:jc w:val="both"/>
              <w:rPr>
                <w:rFonts w:ascii="宋体" w:eastAsiaTheme="minorEastAsia" w:hAnsi="宋体" w:cstheme="minorBidi"/>
                <w:color w:val="000000" w:themeColor="text1"/>
                <w:kern w:val="2"/>
                <w:sz w:val="21"/>
                <w:szCs w:val="21"/>
                <w:lang w:eastAsia="zh-CN"/>
              </w:rPr>
            </w:pPr>
            <w:r w:rsidRPr="00F31D30">
              <w:rPr>
                <w:rFonts w:ascii="宋体" w:eastAsiaTheme="minorEastAsia" w:hAnsi="宋体" w:cstheme="minorBidi" w:hint="eastAsia"/>
                <w:color w:val="000000" w:themeColor="text1"/>
                <w:kern w:val="2"/>
                <w:sz w:val="21"/>
                <w:szCs w:val="21"/>
                <w:lang w:eastAsia="zh-CN"/>
              </w:rPr>
              <w:t>秋水仙碱</w:t>
            </w:r>
          </w:p>
          <w:p w:rsidR="00267C90" w:rsidRPr="00F31D30" w:rsidRDefault="00267C90" w:rsidP="00267C90">
            <w:pPr>
              <w:pStyle w:val="1"/>
              <w:numPr>
                <w:ilvl w:val="0"/>
                <w:numId w:val="6"/>
              </w:numPr>
              <w:spacing w:after="0" w:line="0" w:lineRule="atLeast"/>
              <w:ind w:firstLineChars="0"/>
              <w:rPr>
                <w:rFonts w:ascii="宋体" w:eastAsiaTheme="minorEastAsia" w:hAnsi="宋体" w:cstheme="minorBidi"/>
                <w:color w:val="000000" w:themeColor="text1"/>
                <w:kern w:val="2"/>
                <w:sz w:val="21"/>
                <w:szCs w:val="21"/>
                <w:lang w:eastAsia="zh-CN"/>
              </w:rPr>
            </w:pPr>
            <w:r w:rsidRPr="00F31D30">
              <w:rPr>
                <w:rFonts w:ascii="宋体" w:eastAsiaTheme="minorEastAsia" w:hAnsi="宋体" w:cstheme="minorBidi" w:hint="eastAsia"/>
                <w:color w:val="000000" w:themeColor="text1"/>
                <w:kern w:val="2"/>
                <w:sz w:val="21"/>
                <w:szCs w:val="21"/>
                <w:lang w:eastAsia="zh-CN"/>
              </w:rPr>
              <w:t>中药</w:t>
            </w:r>
          </w:p>
          <w:p w:rsidR="00212BAD" w:rsidRPr="00F31D30" w:rsidRDefault="00BE180B" w:rsidP="00C448F0">
            <w:pPr>
              <w:pStyle w:val="1"/>
              <w:numPr>
                <w:ilvl w:val="0"/>
                <w:numId w:val="6"/>
              </w:numPr>
              <w:spacing w:after="0" w:line="0" w:lineRule="atLeast"/>
              <w:ind w:firstLineChars="0"/>
              <w:rPr>
                <w:rFonts w:ascii="宋体" w:eastAsiaTheme="minorEastAsia" w:hAnsi="宋体" w:cstheme="minorBidi"/>
                <w:color w:val="000000" w:themeColor="text1"/>
                <w:kern w:val="2"/>
                <w:sz w:val="21"/>
                <w:szCs w:val="21"/>
                <w:lang w:eastAsia="zh-CN"/>
              </w:rPr>
            </w:pPr>
            <w:r w:rsidRPr="00F31D30">
              <w:rPr>
                <w:rFonts w:ascii="宋体" w:eastAsiaTheme="minorEastAsia" w:hAnsi="宋体" w:cstheme="minorBidi" w:hint="eastAsia"/>
                <w:color w:val="000000" w:themeColor="text1"/>
                <w:kern w:val="2"/>
                <w:sz w:val="21"/>
                <w:szCs w:val="21"/>
                <w:lang w:eastAsia="zh-CN"/>
              </w:rPr>
              <w:t>康复治疗</w:t>
            </w:r>
          </w:p>
        </w:tc>
        <w:tc>
          <w:tcPr>
            <w:tcW w:w="4110" w:type="dxa"/>
            <w:tcBorders>
              <w:top w:val="single" w:sz="8" w:space="0" w:color="auto"/>
              <w:left w:val="single" w:sz="8" w:space="0" w:color="auto"/>
              <w:bottom w:val="single" w:sz="8" w:space="0" w:color="auto"/>
              <w:right w:val="single" w:sz="8" w:space="0" w:color="auto"/>
            </w:tcBorders>
          </w:tcPr>
          <w:p w:rsidR="00212BAD" w:rsidRPr="00F31D30" w:rsidRDefault="00212BAD" w:rsidP="007B08AC">
            <w:pPr>
              <w:rPr>
                <w:rFonts w:ascii="宋体" w:hAnsi="宋体"/>
                <w:color w:val="000000" w:themeColor="text1"/>
                <w:szCs w:val="21"/>
              </w:rPr>
            </w:pPr>
            <w:r w:rsidRPr="00F31D30">
              <w:rPr>
                <w:rFonts w:ascii="宋体" w:hAnsi="宋体" w:hint="eastAsia"/>
                <w:color w:val="000000" w:themeColor="text1"/>
                <w:szCs w:val="21"/>
              </w:rPr>
              <w:lastRenderedPageBreak/>
              <w:t>临时医嘱：</w:t>
            </w:r>
          </w:p>
          <w:p w:rsidR="00F64991"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血常规+</w:t>
            </w:r>
            <w:r w:rsidR="00CA7FB7" w:rsidRPr="00F31D30">
              <w:rPr>
                <w:rFonts w:ascii="宋体" w:hAnsi="宋体" w:hint="eastAsia"/>
                <w:color w:val="000000" w:themeColor="text1"/>
                <w:szCs w:val="21"/>
              </w:rPr>
              <w:t>血型、尿常规</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大便常规</w:t>
            </w:r>
          </w:p>
          <w:p w:rsidR="00C44B05" w:rsidRPr="00F31D30" w:rsidRDefault="00C44B05"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肝功能、肾功能、血脂、血糖</w:t>
            </w:r>
          </w:p>
          <w:p w:rsidR="00F64991"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血沉，</w:t>
            </w:r>
            <w:r w:rsidR="00F64991" w:rsidRPr="00F31D30">
              <w:rPr>
                <w:rFonts w:ascii="宋体" w:hAnsi="宋体" w:hint="eastAsia"/>
                <w:color w:val="000000" w:themeColor="text1"/>
                <w:szCs w:val="21"/>
              </w:rPr>
              <w:t>C反应蛋白</w:t>
            </w:r>
          </w:p>
          <w:p w:rsidR="00212BAD" w:rsidRPr="00F31D30" w:rsidRDefault="007B08AC"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类风湿因子、抗“0”</w:t>
            </w:r>
          </w:p>
          <w:p w:rsidR="007B08AC" w:rsidRPr="00F31D30" w:rsidRDefault="007B08AC"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24小时尿尿酸</w:t>
            </w:r>
          </w:p>
          <w:p w:rsidR="007B08AC" w:rsidRPr="00F31D30" w:rsidRDefault="007B08AC"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电解质、血粘稠度、ANA、ENA、AKA、APF、抗CCP抗体</w:t>
            </w:r>
          </w:p>
          <w:p w:rsidR="006366D5" w:rsidRPr="00F31D30" w:rsidRDefault="006366D5"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感染性疾病筛查（乙肝、丙肝、梅毒、HIV等）</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 xml:space="preserve">HLA-B27 </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心电图</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腹部B超</w:t>
            </w:r>
            <w:r w:rsidR="00CA7FB7" w:rsidRPr="00F31D30">
              <w:rPr>
                <w:rFonts w:ascii="宋体" w:hAnsi="宋体" w:hint="eastAsia"/>
                <w:color w:val="000000" w:themeColor="text1"/>
                <w:szCs w:val="21"/>
              </w:rPr>
              <w:t>（包括双肾）</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关节放射片（X线或MRI）</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超声心动图</w:t>
            </w:r>
          </w:p>
          <w:p w:rsidR="00212BAD" w:rsidRPr="00F31D30" w:rsidRDefault="00212BAD"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肌电图</w:t>
            </w:r>
          </w:p>
          <w:p w:rsidR="007B08AC" w:rsidRPr="00F31D30" w:rsidRDefault="00212BAD" w:rsidP="007B08AC">
            <w:pPr>
              <w:numPr>
                <w:ilvl w:val="0"/>
                <w:numId w:val="1"/>
              </w:numPr>
              <w:rPr>
                <w:rFonts w:ascii="宋体" w:hAnsi="宋体"/>
                <w:color w:val="000000" w:themeColor="text1"/>
                <w:szCs w:val="21"/>
              </w:rPr>
            </w:pPr>
            <w:r w:rsidRPr="00F31D30">
              <w:rPr>
                <w:rFonts w:ascii="宋体" w:hAnsi="宋体" w:hint="eastAsia"/>
                <w:color w:val="000000" w:themeColor="text1"/>
                <w:szCs w:val="21"/>
              </w:rPr>
              <w:t>关节B超</w:t>
            </w:r>
          </w:p>
          <w:p w:rsidR="007B08AC" w:rsidRPr="00F31D30" w:rsidRDefault="007B08AC" w:rsidP="007B08AC">
            <w:pPr>
              <w:numPr>
                <w:ilvl w:val="0"/>
                <w:numId w:val="1"/>
              </w:numPr>
              <w:rPr>
                <w:rFonts w:ascii="宋体" w:hAnsi="宋体"/>
                <w:color w:val="000000" w:themeColor="text1"/>
                <w:szCs w:val="21"/>
              </w:rPr>
            </w:pPr>
            <w:r w:rsidRPr="00F31D30">
              <w:rPr>
                <w:rFonts w:ascii="宋体" w:hAnsi="宋体" w:hint="eastAsia"/>
                <w:color w:val="000000" w:themeColor="text1"/>
                <w:szCs w:val="21"/>
              </w:rPr>
              <w:lastRenderedPageBreak/>
              <w:t>关节穿刺检查</w:t>
            </w:r>
          </w:p>
          <w:p w:rsidR="007B08AC" w:rsidRPr="00F31D30" w:rsidRDefault="007B08AC" w:rsidP="00212BAD">
            <w:pPr>
              <w:numPr>
                <w:ilvl w:val="0"/>
                <w:numId w:val="1"/>
              </w:numPr>
              <w:rPr>
                <w:rFonts w:ascii="宋体" w:hAnsi="宋体"/>
                <w:color w:val="000000" w:themeColor="text1"/>
                <w:szCs w:val="21"/>
              </w:rPr>
            </w:pPr>
            <w:r w:rsidRPr="00F31D30">
              <w:rPr>
                <w:rFonts w:ascii="宋体" w:hAnsi="宋体" w:hint="eastAsia"/>
                <w:color w:val="000000" w:themeColor="text1"/>
                <w:szCs w:val="21"/>
              </w:rPr>
              <w:t>关节双源CT</w:t>
            </w:r>
          </w:p>
          <w:p w:rsidR="00212BAD" w:rsidRPr="00F31D30" w:rsidRDefault="00212BAD" w:rsidP="007B08AC">
            <w:pPr>
              <w:ind w:left="360"/>
              <w:rPr>
                <w:rFonts w:ascii="宋体" w:hAnsi="宋体"/>
                <w:color w:val="000000" w:themeColor="text1"/>
                <w:szCs w:val="21"/>
              </w:rPr>
            </w:pPr>
          </w:p>
        </w:tc>
      </w:tr>
      <w:tr w:rsidR="00212BAD" w:rsidRPr="00F31D30" w:rsidTr="00C448F0">
        <w:trPr>
          <w:cantSplit/>
          <w:trHeight w:val="772"/>
        </w:trPr>
        <w:tc>
          <w:tcPr>
            <w:tcW w:w="675"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lastRenderedPageBreak/>
              <w:t>主要</w:t>
            </w:r>
          </w:p>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护理</w:t>
            </w:r>
          </w:p>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工作</w:t>
            </w:r>
          </w:p>
        </w:tc>
        <w:tc>
          <w:tcPr>
            <w:tcW w:w="8505" w:type="dxa"/>
            <w:gridSpan w:val="2"/>
            <w:tcBorders>
              <w:top w:val="single" w:sz="8" w:space="0" w:color="auto"/>
              <w:left w:val="single" w:sz="8" w:space="0" w:color="auto"/>
              <w:bottom w:val="single" w:sz="8" w:space="0" w:color="auto"/>
              <w:right w:val="single" w:sz="8" w:space="0" w:color="auto"/>
            </w:tcBorders>
          </w:tcPr>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入院宣教及护理评估</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正确执行医嘱</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观察患者病情变化</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风湿免疫病慢病管理内容（疾病病情评估、心理、康复、病人自我评估、用药</w:t>
            </w:r>
            <w:r w:rsidR="007B08AC" w:rsidRPr="00F31D30">
              <w:rPr>
                <w:rFonts w:ascii="宋体" w:hAnsi="宋体" w:hint="eastAsia"/>
                <w:color w:val="000000" w:themeColor="text1"/>
                <w:szCs w:val="21"/>
              </w:rPr>
              <w:t>和生活方式</w:t>
            </w:r>
            <w:r w:rsidRPr="00F31D30">
              <w:rPr>
                <w:rFonts w:ascii="宋体" w:hAnsi="宋体" w:hint="eastAsia"/>
                <w:color w:val="000000" w:themeColor="text1"/>
                <w:szCs w:val="21"/>
              </w:rPr>
              <w:t>指导、</w:t>
            </w:r>
            <w:r w:rsidR="007B08AC" w:rsidRPr="00F31D30">
              <w:rPr>
                <w:rFonts w:ascii="宋体" w:hAnsi="宋体" w:hint="eastAsia"/>
                <w:color w:val="000000" w:themeColor="text1"/>
                <w:szCs w:val="21"/>
              </w:rPr>
              <w:t>血尿酸自我监测、</w:t>
            </w:r>
            <w:r w:rsidRPr="00F31D30">
              <w:rPr>
                <w:rFonts w:ascii="宋体" w:hAnsi="宋体" w:hint="eastAsia"/>
                <w:color w:val="000000" w:themeColor="text1"/>
                <w:szCs w:val="21"/>
              </w:rPr>
              <w:t>数据库录入</w:t>
            </w:r>
            <w:r w:rsidR="007B08AC" w:rsidRPr="00F31D30">
              <w:rPr>
                <w:rFonts w:ascii="宋体" w:hAnsi="宋体" w:hint="eastAsia"/>
                <w:color w:val="000000" w:themeColor="text1"/>
                <w:szCs w:val="21"/>
              </w:rPr>
              <w:t>）</w:t>
            </w:r>
          </w:p>
        </w:tc>
      </w:tr>
      <w:tr w:rsidR="00212BAD" w:rsidRPr="00F31D30" w:rsidTr="00C448F0">
        <w:trPr>
          <w:trHeight w:val="496"/>
        </w:trPr>
        <w:tc>
          <w:tcPr>
            <w:tcW w:w="675"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病情</w:t>
            </w:r>
          </w:p>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变异</w:t>
            </w:r>
          </w:p>
          <w:p w:rsidR="00212BAD" w:rsidRPr="00F31D30" w:rsidRDefault="00212BAD" w:rsidP="007B08AC">
            <w:pPr>
              <w:spacing w:line="280" w:lineRule="exact"/>
              <w:jc w:val="center"/>
              <w:rPr>
                <w:rFonts w:ascii="黑体" w:eastAsia="黑体"/>
                <w:color w:val="000000" w:themeColor="text1"/>
                <w:szCs w:val="21"/>
              </w:rPr>
            </w:pPr>
            <w:r w:rsidRPr="00F31D30">
              <w:rPr>
                <w:rFonts w:ascii="黑体" w:eastAsia="黑体" w:hint="eastAsia"/>
                <w:color w:val="000000" w:themeColor="text1"/>
                <w:szCs w:val="21"/>
              </w:rPr>
              <w:t>记录</w:t>
            </w:r>
          </w:p>
        </w:tc>
        <w:tc>
          <w:tcPr>
            <w:tcW w:w="8505" w:type="dxa"/>
            <w:gridSpan w:val="2"/>
            <w:tcBorders>
              <w:top w:val="single" w:sz="8" w:space="0" w:color="auto"/>
              <w:left w:val="single" w:sz="8" w:space="0" w:color="auto"/>
              <w:bottom w:val="single" w:sz="8" w:space="0" w:color="auto"/>
              <w:right w:val="single" w:sz="8" w:space="0" w:color="auto"/>
            </w:tcBorders>
          </w:tcPr>
          <w:p w:rsidR="00212BAD" w:rsidRPr="00F31D30" w:rsidRDefault="00212BAD" w:rsidP="007B08AC">
            <w:pPr>
              <w:spacing w:line="280" w:lineRule="exact"/>
              <w:rPr>
                <w:rFonts w:ascii="宋体" w:hAnsi="宋体"/>
                <w:color w:val="000000" w:themeColor="text1"/>
                <w:szCs w:val="21"/>
              </w:rPr>
            </w:pPr>
            <w:r w:rsidRPr="00F31D30">
              <w:rPr>
                <w:rFonts w:ascii="宋体" w:hAnsi="宋体" w:hint="eastAsia"/>
                <w:color w:val="000000" w:themeColor="text1"/>
                <w:szCs w:val="21"/>
              </w:rPr>
              <w:t>□无  □有，原因：</w:t>
            </w:r>
          </w:p>
          <w:p w:rsidR="00212BAD" w:rsidRPr="00F31D30" w:rsidRDefault="00212BAD" w:rsidP="007B08AC">
            <w:pPr>
              <w:spacing w:line="260" w:lineRule="exact"/>
              <w:rPr>
                <w:rFonts w:ascii="宋体" w:hAnsi="宋体"/>
                <w:color w:val="000000" w:themeColor="text1"/>
                <w:szCs w:val="21"/>
                <w:lang w:val="en-GB"/>
              </w:rPr>
            </w:pPr>
            <w:r w:rsidRPr="00F31D30">
              <w:rPr>
                <w:rFonts w:ascii="宋体" w:hAnsi="宋体"/>
                <w:color w:val="000000" w:themeColor="text1"/>
                <w:szCs w:val="21"/>
                <w:lang w:val="en-GB"/>
              </w:rPr>
              <w:t>1.</w:t>
            </w:r>
          </w:p>
          <w:p w:rsidR="00212BAD" w:rsidRPr="00F31D30" w:rsidRDefault="00212BAD" w:rsidP="007B08AC">
            <w:pPr>
              <w:spacing w:line="280" w:lineRule="exact"/>
              <w:rPr>
                <w:rFonts w:ascii="宋体" w:hAnsi="宋体"/>
                <w:color w:val="000000" w:themeColor="text1"/>
                <w:szCs w:val="21"/>
                <w:u w:val="single"/>
              </w:rPr>
            </w:pPr>
            <w:r w:rsidRPr="00F31D30">
              <w:rPr>
                <w:rFonts w:ascii="宋体" w:hAnsi="宋体"/>
                <w:color w:val="000000" w:themeColor="text1"/>
                <w:szCs w:val="21"/>
                <w:lang w:val="en-GB"/>
              </w:rPr>
              <w:t>2.</w:t>
            </w:r>
          </w:p>
        </w:tc>
      </w:tr>
      <w:tr w:rsidR="00212BAD" w:rsidRPr="00F31D30" w:rsidTr="00C448F0">
        <w:trPr>
          <w:trHeight w:val="277"/>
        </w:trPr>
        <w:tc>
          <w:tcPr>
            <w:tcW w:w="675" w:type="dxa"/>
            <w:tcBorders>
              <w:top w:val="single" w:sz="8" w:space="0" w:color="auto"/>
              <w:left w:val="single" w:sz="8" w:space="0" w:color="auto"/>
              <w:bottom w:val="single" w:sz="8" w:space="0" w:color="auto"/>
              <w:right w:val="single" w:sz="8" w:space="0" w:color="auto"/>
            </w:tcBorders>
          </w:tcPr>
          <w:p w:rsidR="00212BAD" w:rsidRPr="00F31D30" w:rsidRDefault="00212BAD" w:rsidP="007B08AC">
            <w:pPr>
              <w:spacing w:line="280" w:lineRule="exact"/>
              <w:rPr>
                <w:rFonts w:ascii="黑体" w:eastAsia="黑体"/>
                <w:color w:val="000000" w:themeColor="text1"/>
                <w:szCs w:val="21"/>
              </w:rPr>
            </w:pPr>
            <w:r w:rsidRPr="00F31D30">
              <w:rPr>
                <w:rFonts w:ascii="黑体" w:eastAsia="黑体" w:hint="eastAsia"/>
                <w:color w:val="000000" w:themeColor="text1"/>
                <w:szCs w:val="21"/>
              </w:rPr>
              <w:t>护士</w:t>
            </w:r>
          </w:p>
          <w:p w:rsidR="00212BAD" w:rsidRPr="00F31D30" w:rsidRDefault="00212BAD" w:rsidP="007B08AC">
            <w:pPr>
              <w:spacing w:line="280" w:lineRule="exact"/>
              <w:rPr>
                <w:rFonts w:ascii="黑体" w:eastAsia="黑体"/>
                <w:color w:val="000000" w:themeColor="text1"/>
                <w:szCs w:val="21"/>
              </w:rPr>
            </w:pPr>
            <w:r w:rsidRPr="00F31D30">
              <w:rPr>
                <w:rFonts w:ascii="黑体" w:eastAsia="黑体" w:hint="eastAsia"/>
                <w:color w:val="000000" w:themeColor="text1"/>
                <w:szCs w:val="21"/>
              </w:rPr>
              <w:t>签名</w:t>
            </w:r>
          </w:p>
        </w:tc>
        <w:tc>
          <w:tcPr>
            <w:tcW w:w="8505" w:type="dxa"/>
            <w:gridSpan w:val="2"/>
            <w:tcBorders>
              <w:top w:val="single" w:sz="8" w:space="0" w:color="auto"/>
              <w:left w:val="single" w:sz="8" w:space="0" w:color="auto"/>
              <w:bottom w:val="single" w:sz="8" w:space="0" w:color="auto"/>
              <w:right w:val="single" w:sz="8" w:space="0" w:color="auto"/>
            </w:tcBorders>
          </w:tcPr>
          <w:p w:rsidR="00212BAD" w:rsidRPr="00F31D30" w:rsidRDefault="00212BAD" w:rsidP="007B08AC">
            <w:pPr>
              <w:spacing w:line="280" w:lineRule="exact"/>
              <w:rPr>
                <w:rFonts w:asciiTheme="minorEastAsia" w:hAnsiTheme="minorEastAsia"/>
                <w:color w:val="000000" w:themeColor="text1"/>
                <w:szCs w:val="21"/>
              </w:rPr>
            </w:pPr>
          </w:p>
        </w:tc>
      </w:tr>
      <w:tr w:rsidR="00212BAD" w:rsidRPr="00F31D30" w:rsidTr="00C448F0">
        <w:trPr>
          <w:trHeight w:val="292"/>
        </w:trPr>
        <w:tc>
          <w:tcPr>
            <w:tcW w:w="675" w:type="dxa"/>
            <w:tcBorders>
              <w:top w:val="single" w:sz="8" w:space="0" w:color="auto"/>
              <w:left w:val="single" w:sz="8" w:space="0" w:color="auto"/>
              <w:bottom w:val="single" w:sz="8" w:space="0" w:color="auto"/>
              <w:right w:val="single" w:sz="8" w:space="0" w:color="auto"/>
            </w:tcBorders>
          </w:tcPr>
          <w:p w:rsidR="00212BAD" w:rsidRPr="00F31D30" w:rsidRDefault="00212BAD" w:rsidP="007B08AC">
            <w:pPr>
              <w:spacing w:line="280" w:lineRule="exact"/>
              <w:rPr>
                <w:rFonts w:ascii="黑体" w:eastAsia="黑体"/>
                <w:color w:val="000000" w:themeColor="text1"/>
                <w:szCs w:val="21"/>
              </w:rPr>
            </w:pPr>
            <w:r w:rsidRPr="00F31D30">
              <w:rPr>
                <w:rFonts w:ascii="黑体" w:eastAsia="黑体" w:hint="eastAsia"/>
                <w:color w:val="000000" w:themeColor="text1"/>
                <w:szCs w:val="21"/>
              </w:rPr>
              <w:t>医师</w:t>
            </w:r>
          </w:p>
          <w:p w:rsidR="00212BAD" w:rsidRPr="00F31D30" w:rsidRDefault="00212BAD" w:rsidP="007B08AC">
            <w:pPr>
              <w:spacing w:line="280" w:lineRule="exact"/>
              <w:rPr>
                <w:rFonts w:ascii="黑体" w:eastAsia="黑体" w:hAnsi="宋体"/>
                <w:color w:val="000000" w:themeColor="text1"/>
                <w:szCs w:val="21"/>
              </w:rPr>
            </w:pPr>
            <w:r w:rsidRPr="00F31D30">
              <w:rPr>
                <w:rFonts w:ascii="黑体" w:eastAsia="黑体" w:hint="eastAsia"/>
                <w:color w:val="000000" w:themeColor="text1"/>
                <w:szCs w:val="21"/>
              </w:rPr>
              <w:t>签名</w:t>
            </w:r>
          </w:p>
        </w:tc>
        <w:tc>
          <w:tcPr>
            <w:tcW w:w="8505" w:type="dxa"/>
            <w:gridSpan w:val="2"/>
            <w:tcBorders>
              <w:top w:val="single" w:sz="8" w:space="0" w:color="auto"/>
              <w:left w:val="single" w:sz="8" w:space="0" w:color="auto"/>
              <w:bottom w:val="single" w:sz="8" w:space="0" w:color="auto"/>
              <w:right w:val="single" w:sz="8" w:space="0" w:color="auto"/>
            </w:tcBorders>
          </w:tcPr>
          <w:p w:rsidR="00212BAD" w:rsidRPr="00F31D30" w:rsidRDefault="00212BAD" w:rsidP="007B08AC">
            <w:pPr>
              <w:spacing w:line="280" w:lineRule="exact"/>
              <w:rPr>
                <w:color w:val="000000" w:themeColor="text1"/>
              </w:rPr>
            </w:pPr>
          </w:p>
        </w:tc>
      </w:tr>
    </w:tbl>
    <w:p w:rsidR="00212BAD" w:rsidRPr="00E638A3" w:rsidRDefault="00212BAD" w:rsidP="00C448F0">
      <w:pPr>
        <w:spacing w:beforeLines="50" w:before="156"/>
        <w:rPr>
          <w:rFonts w:ascii="黑体" w:eastAsia="黑体" w:hAnsi="黑体"/>
          <w:color w:val="000000" w:themeColor="text1"/>
          <w:szCs w:val="21"/>
        </w:rPr>
      </w:pPr>
    </w:p>
    <w:p w:rsidR="00212BAD" w:rsidRPr="00F31D30" w:rsidRDefault="00212BAD" w:rsidP="00C448F0">
      <w:pPr>
        <w:spacing w:beforeLines="50" w:before="156"/>
        <w:ind w:firstLineChars="150" w:firstLine="315"/>
        <w:rPr>
          <w:rFonts w:ascii="黑体" w:eastAsia="黑体" w:hAnsi="黑体"/>
          <w:color w:val="000000" w:themeColor="text1"/>
          <w:szCs w:val="21"/>
        </w:rPr>
      </w:pPr>
      <w:r w:rsidRPr="00F31D30">
        <w:rPr>
          <w:color w:val="000000" w:themeColor="text1"/>
        </w:rPr>
        <w:br w:type="page"/>
      </w:r>
      <w:r w:rsidR="00C448F0" w:rsidRPr="00F31D30">
        <w:rPr>
          <w:rFonts w:ascii="黑体" w:eastAsia="黑体" w:hAnsi="黑体"/>
          <w:color w:val="000000" w:themeColor="text1"/>
          <w:szCs w:val="21"/>
        </w:rPr>
        <w:lastRenderedPageBreak/>
        <w:t xml:space="preserve"> </w:t>
      </w:r>
    </w:p>
    <w:tbl>
      <w:tblPr>
        <w:tblW w:w="898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4111"/>
        <w:gridCol w:w="4111"/>
      </w:tblGrid>
      <w:tr w:rsidR="00E638A3" w:rsidRPr="00F31D30" w:rsidTr="00E638A3">
        <w:tc>
          <w:tcPr>
            <w:tcW w:w="767" w:type="dxa"/>
            <w:tcBorders>
              <w:top w:val="double" w:sz="4" w:space="0" w:color="auto"/>
              <w:left w:val="double" w:sz="4" w:space="0" w:color="auto"/>
              <w:bottom w:val="double" w:sz="4" w:space="0" w:color="auto"/>
              <w:right w:val="double" w:sz="4" w:space="0" w:color="auto"/>
            </w:tcBorders>
            <w:vAlign w:val="center"/>
          </w:tcPr>
          <w:p w:rsidR="00E638A3" w:rsidRPr="00F31D30" w:rsidRDefault="00E638A3" w:rsidP="007B08AC">
            <w:pPr>
              <w:spacing w:line="280" w:lineRule="exact"/>
              <w:rPr>
                <w:rFonts w:ascii="黑体" w:eastAsia="黑体" w:hAnsi="黑体"/>
                <w:color w:val="000000" w:themeColor="text1"/>
                <w:szCs w:val="21"/>
              </w:rPr>
            </w:pPr>
            <w:r w:rsidRPr="00F31D30">
              <w:rPr>
                <w:rFonts w:ascii="黑体" w:eastAsia="黑体" w:hAnsi="黑体" w:hint="eastAsia"/>
                <w:color w:val="000000" w:themeColor="text1"/>
                <w:szCs w:val="21"/>
              </w:rPr>
              <w:t>时间</w:t>
            </w:r>
          </w:p>
        </w:tc>
        <w:tc>
          <w:tcPr>
            <w:tcW w:w="4111" w:type="dxa"/>
            <w:tcBorders>
              <w:top w:val="double" w:sz="4" w:space="0" w:color="auto"/>
              <w:left w:val="double" w:sz="4" w:space="0" w:color="auto"/>
              <w:bottom w:val="double" w:sz="4" w:space="0" w:color="auto"/>
              <w:right w:val="double" w:sz="4" w:space="0" w:color="auto"/>
            </w:tcBorders>
            <w:vAlign w:val="center"/>
          </w:tcPr>
          <w:p w:rsidR="00E638A3" w:rsidRPr="00F31D30" w:rsidRDefault="00E638A3" w:rsidP="007B08AC">
            <w:pPr>
              <w:spacing w:line="280" w:lineRule="exact"/>
              <w:jc w:val="center"/>
              <w:rPr>
                <w:rFonts w:ascii="黑体" w:eastAsia="黑体" w:hAnsi="黑体"/>
                <w:color w:val="000000" w:themeColor="text1"/>
                <w:szCs w:val="21"/>
                <w:u w:val="single"/>
              </w:rPr>
            </w:pPr>
            <w:r w:rsidRPr="00F31D30">
              <w:rPr>
                <w:rFonts w:ascii="黑体" w:eastAsia="黑体" w:hAnsi="黑体" w:hint="eastAsia"/>
                <w:color w:val="000000" w:themeColor="text1"/>
                <w:szCs w:val="21"/>
              </w:rPr>
              <w:t>住院第</w:t>
            </w:r>
            <w:r>
              <w:rPr>
                <w:rFonts w:ascii="黑体" w:eastAsia="黑体" w:hAnsi="黑体" w:hint="eastAsia"/>
                <w:color w:val="000000" w:themeColor="text1"/>
                <w:szCs w:val="21"/>
              </w:rPr>
              <w:t>2-</w:t>
            </w:r>
            <w:r w:rsidRPr="00F31D30">
              <w:rPr>
                <w:rFonts w:ascii="黑体" w:eastAsia="黑体" w:hAnsi="黑体" w:hint="eastAsia"/>
                <w:color w:val="000000" w:themeColor="text1"/>
                <w:szCs w:val="21"/>
              </w:rPr>
              <w:t>3天</w:t>
            </w:r>
          </w:p>
        </w:tc>
        <w:tc>
          <w:tcPr>
            <w:tcW w:w="4111" w:type="dxa"/>
            <w:tcBorders>
              <w:top w:val="double" w:sz="4" w:space="0" w:color="auto"/>
              <w:left w:val="double" w:sz="4" w:space="0" w:color="auto"/>
              <w:bottom w:val="double" w:sz="4" w:space="0" w:color="auto"/>
              <w:right w:val="double" w:sz="4" w:space="0" w:color="auto"/>
            </w:tcBorders>
            <w:vAlign w:val="center"/>
          </w:tcPr>
          <w:p w:rsidR="00E638A3" w:rsidRPr="00F31D30" w:rsidRDefault="00E638A3" w:rsidP="00AF3707">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住院第4-10天</w:t>
            </w:r>
          </w:p>
        </w:tc>
      </w:tr>
      <w:tr w:rsidR="00E638A3" w:rsidRPr="00F31D30" w:rsidTr="00E638A3">
        <w:trPr>
          <w:trHeight w:val="1523"/>
        </w:trPr>
        <w:tc>
          <w:tcPr>
            <w:tcW w:w="767" w:type="dxa"/>
            <w:tcBorders>
              <w:top w:val="double" w:sz="4" w:space="0" w:color="auto"/>
              <w:left w:val="single" w:sz="8" w:space="0" w:color="auto"/>
              <w:bottom w:val="single" w:sz="8" w:space="0" w:color="auto"/>
              <w:right w:val="single" w:sz="8" w:space="0" w:color="auto"/>
            </w:tcBorders>
            <w:vAlign w:val="center"/>
          </w:tcPr>
          <w:p w:rsidR="00E638A3" w:rsidRPr="00F31D30" w:rsidRDefault="00E638A3" w:rsidP="007B08AC">
            <w:pPr>
              <w:spacing w:line="280" w:lineRule="exact"/>
              <w:jc w:val="center"/>
              <w:rPr>
                <w:rFonts w:ascii="黑体" w:eastAsia="黑体" w:hAnsi="黑体"/>
                <w:color w:val="000000" w:themeColor="text1"/>
                <w:szCs w:val="21"/>
              </w:rPr>
            </w:pP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诊</w:t>
            </w: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疗</w:t>
            </w: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工</w:t>
            </w:r>
          </w:p>
          <w:p w:rsidR="00E638A3" w:rsidRPr="00F31D30" w:rsidRDefault="00E638A3" w:rsidP="007B08AC">
            <w:pPr>
              <w:spacing w:line="280" w:lineRule="exact"/>
              <w:jc w:val="center"/>
              <w:rPr>
                <w:rFonts w:ascii="黑体" w:eastAsia="黑体" w:hAnsi="黑体"/>
                <w:color w:val="000000" w:themeColor="text1"/>
                <w:szCs w:val="21"/>
                <w:u w:val="single"/>
              </w:rPr>
            </w:pPr>
            <w:r w:rsidRPr="00F31D30">
              <w:rPr>
                <w:rFonts w:ascii="黑体" w:eastAsia="黑体" w:hAnsi="黑体" w:hint="eastAsia"/>
                <w:color w:val="000000" w:themeColor="text1"/>
                <w:szCs w:val="21"/>
              </w:rPr>
              <w:t>作</w:t>
            </w:r>
          </w:p>
        </w:tc>
        <w:tc>
          <w:tcPr>
            <w:tcW w:w="4111" w:type="dxa"/>
            <w:tcBorders>
              <w:top w:val="double" w:sz="4" w:space="0" w:color="auto"/>
              <w:left w:val="single" w:sz="8" w:space="0" w:color="auto"/>
              <w:bottom w:val="single" w:sz="8" w:space="0" w:color="auto"/>
              <w:right w:val="single" w:sz="8" w:space="0" w:color="auto"/>
            </w:tcBorders>
          </w:tcPr>
          <w:p w:rsidR="00E638A3" w:rsidRPr="00F31D30" w:rsidRDefault="00E638A3"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上级医师查房，完成上级医师查房记录</w:t>
            </w:r>
          </w:p>
          <w:p w:rsidR="00E638A3" w:rsidRPr="00F31D30" w:rsidRDefault="00E638A3"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根据患者病情调整诊断和治疗方案</w:t>
            </w:r>
          </w:p>
          <w:p w:rsidR="00E638A3" w:rsidRPr="00F31D30" w:rsidRDefault="00E638A3"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根据患者病情及辅助检查结果等，决定是否请其它科会诊</w:t>
            </w:r>
          </w:p>
          <w:p w:rsidR="00E638A3" w:rsidRPr="00F31D30" w:rsidRDefault="00E638A3"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记录会诊意见</w:t>
            </w:r>
          </w:p>
          <w:p w:rsidR="00E638A3" w:rsidRPr="00F31D30" w:rsidRDefault="00E638A3" w:rsidP="00212BAD">
            <w:pPr>
              <w:numPr>
                <w:ilvl w:val="0"/>
                <w:numId w:val="1"/>
              </w:numPr>
              <w:spacing w:line="280" w:lineRule="exact"/>
              <w:jc w:val="left"/>
              <w:rPr>
                <w:rFonts w:ascii="宋体" w:hAnsi="宋体"/>
                <w:color w:val="000000" w:themeColor="text1"/>
                <w:szCs w:val="21"/>
              </w:rPr>
            </w:pPr>
            <w:r w:rsidRPr="00F31D30">
              <w:rPr>
                <w:rFonts w:ascii="宋体" w:hAnsi="宋体" w:hint="eastAsia"/>
                <w:color w:val="000000" w:themeColor="text1"/>
                <w:szCs w:val="21"/>
              </w:rPr>
              <w:t>向患者及家属介绍病情</w:t>
            </w:r>
          </w:p>
        </w:tc>
        <w:tc>
          <w:tcPr>
            <w:tcW w:w="4111" w:type="dxa"/>
            <w:tcBorders>
              <w:top w:val="double" w:sz="4" w:space="0" w:color="auto"/>
              <w:left w:val="single" w:sz="8" w:space="0" w:color="auto"/>
              <w:bottom w:val="single" w:sz="8" w:space="0" w:color="auto"/>
              <w:right w:val="single" w:sz="8" w:space="0" w:color="auto"/>
            </w:tcBorders>
          </w:tcPr>
          <w:p w:rsidR="00E638A3" w:rsidRPr="00F31D30" w:rsidRDefault="00E638A3" w:rsidP="00AF3707">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上级医生查房</w:t>
            </w:r>
          </w:p>
          <w:p w:rsidR="00E638A3" w:rsidRPr="00F31D30" w:rsidRDefault="00E638A3" w:rsidP="00AF3707">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评估辅助检查结果，有手术指征者转科治疗</w:t>
            </w:r>
          </w:p>
          <w:p w:rsidR="00E638A3" w:rsidRPr="00F31D30" w:rsidRDefault="00E638A3" w:rsidP="00AF3707">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观察病情变化</w:t>
            </w:r>
          </w:p>
        </w:tc>
      </w:tr>
      <w:tr w:rsidR="00E638A3" w:rsidRPr="00F31D30" w:rsidTr="00E638A3">
        <w:trPr>
          <w:trHeight w:val="5126"/>
        </w:trPr>
        <w:tc>
          <w:tcPr>
            <w:tcW w:w="767" w:type="dxa"/>
            <w:tcBorders>
              <w:top w:val="single" w:sz="8" w:space="0" w:color="auto"/>
              <w:left w:val="single" w:sz="8" w:space="0" w:color="auto"/>
              <w:bottom w:val="single" w:sz="8" w:space="0" w:color="auto"/>
              <w:right w:val="single" w:sz="8" w:space="0" w:color="auto"/>
            </w:tcBorders>
            <w:vAlign w:val="center"/>
          </w:tcPr>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重</w:t>
            </w: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点</w:t>
            </w: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医</w:t>
            </w: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嘱</w:t>
            </w:r>
          </w:p>
        </w:tc>
        <w:tc>
          <w:tcPr>
            <w:tcW w:w="4111" w:type="dxa"/>
            <w:tcBorders>
              <w:top w:val="single" w:sz="8" w:space="0" w:color="auto"/>
              <w:left w:val="single" w:sz="8" w:space="0" w:color="auto"/>
              <w:bottom w:val="single" w:sz="8" w:space="0" w:color="auto"/>
              <w:right w:val="single" w:sz="8" w:space="0" w:color="auto"/>
            </w:tcBorders>
          </w:tcPr>
          <w:p w:rsidR="00E638A3" w:rsidRPr="00F31D30" w:rsidRDefault="00E638A3" w:rsidP="007B08AC">
            <w:pPr>
              <w:spacing w:line="0" w:lineRule="atLeast"/>
              <w:rPr>
                <w:rFonts w:ascii="宋体" w:hAnsi="宋体"/>
                <w:b/>
                <w:bCs/>
                <w:color w:val="000000" w:themeColor="text1"/>
                <w:szCs w:val="21"/>
              </w:rPr>
            </w:pPr>
            <w:r w:rsidRPr="00F31D30">
              <w:rPr>
                <w:rFonts w:ascii="宋体" w:hAnsi="宋体" w:hint="eastAsia"/>
                <w:b/>
                <w:bCs/>
                <w:color w:val="000000" w:themeColor="text1"/>
                <w:szCs w:val="21"/>
              </w:rPr>
              <w:t>长期医嘱：</w:t>
            </w:r>
          </w:p>
          <w:p w:rsidR="00E638A3" w:rsidRPr="00F31D30" w:rsidRDefault="00E638A3" w:rsidP="00212BAD">
            <w:pPr>
              <w:numPr>
                <w:ilvl w:val="0"/>
                <w:numId w:val="1"/>
              </w:numPr>
              <w:spacing w:line="0" w:lineRule="atLeast"/>
              <w:jc w:val="left"/>
              <w:rPr>
                <w:rFonts w:ascii="宋体" w:hAnsi="宋体"/>
                <w:color w:val="000000" w:themeColor="text1"/>
                <w:szCs w:val="21"/>
              </w:rPr>
            </w:pPr>
            <w:r w:rsidRPr="00F31D30">
              <w:rPr>
                <w:rFonts w:ascii="宋体" w:hAnsi="宋体" w:hint="eastAsia"/>
                <w:color w:val="000000" w:themeColor="text1"/>
                <w:szCs w:val="21"/>
              </w:rPr>
              <w:t>风湿免疫科护理常规</w:t>
            </w:r>
          </w:p>
          <w:p w:rsidR="00E638A3" w:rsidRPr="00F31D30" w:rsidRDefault="00E638A3" w:rsidP="00212BAD">
            <w:pPr>
              <w:numPr>
                <w:ilvl w:val="0"/>
                <w:numId w:val="1"/>
              </w:numPr>
              <w:spacing w:line="0" w:lineRule="atLeast"/>
              <w:jc w:val="left"/>
              <w:rPr>
                <w:rFonts w:ascii="宋体" w:hAnsi="宋体"/>
                <w:color w:val="000000" w:themeColor="text1"/>
                <w:szCs w:val="21"/>
              </w:rPr>
            </w:pPr>
            <w:r w:rsidRPr="00F31D30">
              <w:rPr>
                <w:rFonts w:ascii="宋体" w:hAnsi="宋体" w:hint="eastAsia"/>
                <w:color w:val="000000" w:themeColor="text1"/>
                <w:szCs w:val="21"/>
              </w:rPr>
              <w:t>护理级别</w:t>
            </w:r>
          </w:p>
          <w:p w:rsidR="00E638A3" w:rsidRPr="00F31D30" w:rsidRDefault="00E638A3" w:rsidP="00212BAD">
            <w:pPr>
              <w:numPr>
                <w:ilvl w:val="0"/>
                <w:numId w:val="1"/>
              </w:numPr>
              <w:spacing w:line="0" w:lineRule="atLeast"/>
              <w:jc w:val="left"/>
              <w:rPr>
                <w:rFonts w:ascii="宋体" w:hAnsi="宋体"/>
                <w:color w:val="000000" w:themeColor="text1"/>
                <w:szCs w:val="21"/>
              </w:rPr>
            </w:pPr>
            <w:r w:rsidRPr="00F31D30">
              <w:rPr>
                <w:rFonts w:ascii="宋体" w:hAnsi="宋体" w:hint="eastAsia"/>
                <w:color w:val="000000" w:themeColor="text1"/>
                <w:szCs w:val="21"/>
              </w:rPr>
              <w:t>饮食</w:t>
            </w:r>
          </w:p>
          <w:p w:rsidR="00E638A3" w:rsidRPr="00F31D30" w:rsidRDefault="00E638A3" w:rsidP="00830975">
            <w:pPr>
              <w:numPr>
                <w:ilvl w:val="0"/>
                <w:numId w:val="3"/>
              </w:numPr>
              <w:rPr>
                <w:rFonts w:ascii="宋体" w:hAnsi="宋体"/>
                <w:color w:val="000000" w:themeColor="text1"/>
                <w:szCs w:val="21"/>
              </w:rPr>
            </w:pPr>
            <w:r w:rsidRPr="00F31D30">
              <w:rPr>
                <w:rFonts w:ascii="宋体" w:hAnsi="宋体" w:hint="eastAsia"/>
                <w:color w:val="000000" w:themeColor="text1"/>
                <w:szCs w:val="21"/>
              </w:rPr>
              <w:t>低嘌呤饮食</w:t>
            </w:r>
          </w:p>
          <w:p w:rsidR="00E638A3" w:rsidRPr="00F31D30" w:rsidRDefault="00E638A3" w:rsidP="00830975">
            <w:pPr>
              <w:numPr>
                <w:ilvl w:val="0"/>
                <w:numId w:val="3"/>
              </w:numPr>
              <w:rPr>
                <w:rFonts w:ascii="宋体" w:hAnsi="宋体"/>
                <w:color w:val="000000" w:themeColor="text1"/>
                <w:szCs w:val="21"/>
              </w:rPr>
            </w:pPr>
            <w:r w:rsidRPr="00F31D30">
              <w:rPr>
                <w:rFonts w:ascii="宋体" w:hAnsi="宋体" w:hint="eastAsia"/>
                <w:color w:val="000000" w:themeColor="text1"/>
                <w:szCs w:val="21"/>
              </w:rPr>
              <w:t>其他</w:t>
            </w:r>
          </w:p>
          <w:p w:rsidR="00E638A3" w:rsidRPr="00F31D30" w:rsidRDefault="00E638A3" w:rsidP="00212BAD">
            <w:pPr>
              <w:numPr>
                <w:ilvl w:val="0"/>
                <w:numId w:val="1"/>
              </w:numPr>
              <w:spacing w:line="0" w:lineRule="atLeast"/>
              <w:jc w:val="left"/>
              <w:rPr>
                <w:rFonts w:ascii="宋体" w:hAnsi="宋体"/>
                <w:color w:val="000000" w:themeColor="text1"/>
                <w:szCs w:val="21"/>
              </w:rPr>
            </w:pPr>
            <w:r w:rsidRPr="00F31D30">
              <w:rPr>
                <w:rFonts w:ascii="宋体" w:hAnsi="宋体" w:hint="eastAsia"/>
                <w:color w:val="000000" w:themeColor="text1"/>
                <w:szCs w:val="21"/>
              </w:rPr>
              <w:t>既往基础用药</w:t>
            </w:r>
          </w:p>
          <w:p w:rsidR="00E638A3" w:rsidRPr="00F31D30" w:rsidRDefault="00E638A3" w:rsidP="00212BAD">
            <w:pPr>
              <w:numPr>
                <w:ilvl w:val="0"/>
                <w:numId w:val="2"/>
              </w:numPr>
              <w:spacing w:line="0" w:lineRule="atLeast"/>
              <w:jc w:val="left"/>
              <w:rPr>
                <w:rFonts w:ascii="宋体" w:hAnsi="宋体"/>
                <w:color w:val="000000" w:themeColor="text1"/>
                <w:szCs w:val="21"/>
              </w:rPr>
            </w:pPr>
            <w:r w:rsidRPr="00F31D30">
              <w:rPr>
                <w:rFonts w:ascii="宋体" w:hAnsi="宋体" w:hint="eastAsia"/>
                <w:color w:val="000000" w:themeColor="text1"/>
                <w:szCs w:val="21"/>
              </w:rPr>
              <w:t>高血压用药</w:t>
            </w:r>
          </w:p>
          <w:p w:rsidR="00E638A3" w:rsidRPr="00F31D30" w:rsidRDefault="00E638A3" w:rsidP="00212BAD">
            <w:pPr>
              <w:numPr>
                <w:ilvl w:val="0"/>
                <w:numId w:val="3"/>
              </w:numPr>
              <w:spacing w:line="0" w:lineRule="atLeast"/>
              <w:jc w:val="left"/>
              <w:rPr>
                <w:rFonts w:ascii="宋体" w:hAnsi="宋体"/>
                <w:color w:val="000000" w:themeColor="text1"/>
                <w:szCs w:val="21"/>
              </w:rPr>
            </w:pPr>
            <w:r w:rsidRPr="00F31D30">
              <w:rPr>
                <w:rFonts w:ascii="宋体" w:hAnsi="宋体" w:hint="eastAsia"/>
                <w:color w:val="000000" w:themeColor="text1"/>
                <w:szCs w:val="21"/>
              </w:rPr>
              <w:t>糖尿病用药</w:t>
            </w:r>
          </w:p>
          <w:p w:rsidR="00E638A3" w:rsidRPr="00F31D30" w:rsidRDefault="00E638A3" w:rsidP="00212BAD">
            <w:pPr>
              <w:numPr>
                <w:ilvl w:val="0"/>
                <w:numId w:val="3"/>
              </w:numPr>
              <w:spacing w:line="0" w:lineRule="atLeast"/>
              <w:jc w:val="left"/>
              <w:rPr>
                <w:rFonts w:ascii="宋体" w:hAnsi="宋体"/>
                <w:color w:val="000000" w:themeColor="text1"/>
                <w:szCs w:val="21"/>
              </w:rPr>
            </w:pPr>
            <w:r w:rsidRPr="00F31D30">
              <w:rPr>
                <w:rFonts w:ascii="宋体" w:hAnsi="宋体" w:hint="eastAsia"/>
                <w:color w:val="000000" w:themeColor="text1"/>
                <w:szCs w:val="21"/>
              </w:rPr>
              <w:t>高脂血症用药</w:t>
            </w:r>
          </w:p>
          <w:p w:rsidR="00E638A3" w:rsidRPr="00F31D30" w:rsidRDefault="00E638A3" w:rsidP="00212BAD">
            <w:pPr>
              <w:numPr>
                <w:ilvl w:val="0"/>
                <w:numId w:val="3"/>
              </w:numPr>
              <w:spacing w:line="0" w:lineRule="atLeast"/>
              <w:jc w:val="left"/>
              <w:rPr>
                <w:rFonts w:ascii="宋体" w:hAnsi="宋体"/>
                <w:color w:val="000000" w:themeColor="text1"/>
                <w:szCs w:val="21"/>
              </w:rPr>
            </w:pPr>
            <w:r w:rsidRPr="00F31D30">
              <w:rPr>
                <w:rFonts w:ascii="宋体" w:hAnsi="宋体" w:hint="eastAsia"/>
                <w:color w:val="000000" w:themeColor="text1"/>
                <w:szCs w:val="21"/>
              </w:rPr>
              <w:t>其它</w:t>
            </w:r>
          </w:p>
          <w:p w:rsidR="00E638A3" w:rsidRPr="00F31D30" w:rsidRDefault="00E638A3" w:rsidP="0091051F">
            <w:pPr>
              <w:numPr>
                <w:ilvl w:val="0"/>
                <w:numId w:val="1"/>
              </w:numPr>
              <w:rPr>
                <w:rFonts w:ascii="宋体" w:hAnsi="宋体"/>
                <w:color w:val="000000" w:themeColor="text1"/>
                <w:szCs w:val="21"/>
              </w:rPr>
            </w:pPr>
            <w:r>
              <w:rPr>
                <w:rFonts w:ascii="宋体" w:hAnsi="宋体" w:hint="eastAsia"/>
                <w:color w:val="000000" w:themeColor="text1"/>
                <w:szCs w:val="21"/>
              </w:rPr>
              <w:t>康复</w:t>
            </w:r>
            <w:r w:rsidRPr="00F31D30">
              <w:rPr>
                <w:rFonts w:ascii="宋体" w:hAnsi="宋体" w:hint="eastAsia"/>
                <w:color w:val="000000" w:themeColor="text1"/>
                <w:szCs w:val="21"/>
              </w:rPr>
              <w:t>治疗</w:t>
            </w:r>
          </w:p>
          <w:p w:rsidR="00E638A3" w:rsidRPr="00F31D30" w:rsidRDefault="00E638A3" w:rsidP="0091051F">
            <w:pPr>
              <w:tabs>
                <w:tab w:val="left" w:pos="720"/>
              </w:tabs>
              <w:spacing w:line="0" w:lineRule="atLeast"/>
              <w:ind w:left="720"/>
              <w:jc w:val="left"/>
              <w:rPr>
                <w:rFonts w:ascii="宋体" w:hAnsi="宋体"/>
                <w:color w:val="000000" w:themeColor="text1"/>
                <w:szCs w:val="21"/>
              </w:rPr>
            </w:pPr>
          </w:p>
          <w:p w:rsidR="00E638A3" w:rsidRPr="00F31D30" w:rsidRDefault="00E638A3" w:rsidP="007B08AC">
            <w:pPr>
              <w:spacing w:line="280" w:lineRule="exact"/>
              <w:rPr>
                <w:rFonts w:ascii="宋体" w:hAnsi="宋体"/>
                <w:b/>
                <w:bCs/>
                <w:color w:val="000000" w:themeColor="text1"/>
                <w:szCs w:val="21"/>
              </w:rPr>
            </w:pPr>
            <w:r w:rsidRPr="00F31D30">
              <w:rPr>
                <w:rFonts w:ascii="宋体" w:hAnsi="宋体"/>
                <w:b/>
                <w:bCs/>
                <w:color w:val="000000" w:themeColor="text1"/>
                <w:szCs w:val="21"/>
              </w:rPr>
              <w:t>临时医嘱：</w:t>
            </w:r>
          </w:p>
          <w:p w:rsidR="00E638A3" w:rsidRPr="00F31D30" w:rsidRDefault="00E638A3" w:rsidP="00212BAD">
            <w:pPr>
              <w:numPr>
                <w:ilvl w:val="0"/>
                <w:numId w:val="1"/>
              </w:numPr>
              <w:spacing w:line="0" w:lineRule="atLeast"/>
              <w:jc w:val="left"/>
              <w:rPr>
                <w:rFonts w:ascii="宋体" w:hAnsi="宋体"/>
                <w:color w:val="000000" w:themeColor="text1"/>
                <w:szCs w:val="21"/>
              </w:rPr>
            </w:pPr>
            <w:r w:rsidRPr="00F31D30">
              <w:rPr>
                <w:rFonts w:ascii="宋体" w:hAnsi="宋体"/>
                <w:color w:val="000000" w:themeColor="text1"/>
                <w:szCs w:val="21"/>
                <w:lang w:val="zh-CN"/>
              </w:rPr>
              <w:t>必要</w:t>
            </w:r>
            <w:r w:rsidRPr="00F31D30">
              <w:rPr>
                <w:rFonts w:ascii="宋体" w:hAnsi="宋体"/>
                <w:color w:val="000000" w:themeColor="text1"/>
                <w:szCs w:val="21"/>
              </w:rPr>
              <w:t>时复查异常的检查</w:t>
            </w:r>
          </w:p>
          <w:p w:rsidR="00E638A3" w:rsidRPr="00F31D30" w:rsidRDefault="00E638A3" w:rsidP="007B08AC">
            <w:pPr>
              <w:spacing w:line="0" w:lineRule="atLeast"/>
              <w:rPr>
                <w:rFonts w:ascii="宋体" w:hAnsi="宋体"/>
                <w:b/>
                <w:color w:val="000000" w:themeColor="text1"/>
                <w:szCs w:val="21"/>
              </w:rPr>
            </w:pPr>
            <w:r w:rsidRPr="00F31D30">
              <w:rPr>
                <w:rFonts w:ascii="宋体" w:hAnsi="宋体" w:hint="eastAsia"/>
                <w:b/>
                <w:color w:val="000000" w:themeColor="text1"/>
                <w:szCs w:val="21"/>
              </w:rPr>
              <w:t>药物医嘱</w:t>
            </w:r>
          </w:p>
          <w:p w:rsidR="00E638A3" w:rsidRDefault="00E638A3" w:rsidP="00212BAD">
            <w:pPr>
              <w:pStyle w:val="1"/>
              <w:numPr>
                <w:ilvl w:val="0"/>
                <w:numId w:val="4"/>
              </w:numPr>
              <w:spacing w:after="0" w:line="240" w:lineRule="auto"/>
              <w:ind w:firstLineChars="0"/>
              <w:jc w:val="both"/>
              <w:rPr>
                <w:rFonts w:ascii="宋体" w:hAnsi="宋体"/>
                <w:color w:val="000000" w:themeColor="text1"/>
                <w:sz w:val="21"/>
                <w:szCs w:val="21"/>
                <w:lang w:eastAsia="zh-CN"/>
              </w:rPr>
            </w:pPr>
            <w:r w:rsidRPr="00F31D30">
              <w:rPr>
                <w:rFonts w:ascii="宋体" w:hAnsi="宋体" w:hint="eastAsia"/>
                <w:color w:val="000000" w:themeColor="text1"/>
                <w:sz w:val="21"/>
                <w:szCs w:val="21"/>
                <w:lang w:eastAsia="zh-CN"/>
              </w:rPr>
              <w:t>解热镇痛及非甾体抗炎药</w:t>
            </w:r>
          </w:p>
          <w:p w:rsidR="00E638A3" w:rsidRPr="00F31D30" w:rsidRDefault="00E638A3" w:rsidP="00212BAD">
            <w:pPr>
              <w:pStyle w:val="1"/>
              <w:numPr>
                <w:ilvl w:val="0"/>
                <w:numId w:val="4"/>
              </w:numPr>
              <w:spacing w:after="0" w:line="240" w:lineRule="auto"/>
              <w:ind w:firstLineChars="0"/>
              <w:jc w:val="both"/>
              <w:rPr>
                <w:rFonts w:ascii="宋体" w:hAnsi="宋体"/>
                <w:color w:val="000000" w:themeColor="text1"/>
                <w:sz w:val="21"/>
                <w:szCs w:val="21"/>
                <w:lang w:eastAsia="zh-CN"/>
              </w:rPr>
            </w:pPr>
            <w:r>
              <w:rPr>
                <w:rFonts w:ascii="宋体" w:hAnsi="宋体" w:hint="eastAsia"/>
                <w:color w:val="000000" w:themeColor="text1"/>
                <w:sz w:val="21"/>
                <w:szCs w:val="21"/>
                <w:lang w:eastAsia="zh-CN"/>
              </w:rPr>
              <w:t>激素</w:t>
            </w:r>
          </w:p>
          <w:p w:rsidR="00E638A3" w:rsidRPr="00F31D30" w:rsidRDefault="00E638A3" w:rsidP="00212BAD">
            <w:pPr>
              <w:pStyle w:val="1"/>
              <w:numPr>
                <w:ilvl w:val="0"/>
                <w:numId w:val="4"/>
              </w:numPr>
              <w:spacing w:after="0" w:line="240" w:lineRule="auto"/>
              <w:ind w:firstLineChars="0"/>
              <w:jc w:val="both"/>
              <w:rPr>
                <w:rFonts w:ascii="宋体" w:hAnsi="宋体"/>
                <w:color w:val="000000" w:themeColor="text1"/>
                <w:sz w:val="21"/>
                <w:szCs w:val="21"/>
                <w:lang w:eastAsia="zh-CN"/>
              </w:rPr>
            </w:pPr>
            <w:r w:rsidRPr="00F31D30">
              <w:rPr>
                <w:rFonts w:ascii="宋体" w:hAnsi="宋体" w:hint="eastAsia"/>
                <w:color w:val="000000" w:themeColor="text1"/>
                <w:sz w:val="21"/>
                <w:szCs w:val="21"/>
                <w:lang w:eastAsia="zh-CN"/>
              </w:rPr>
              <w:t>降尿酸药物</w:t>
            </w:r>
          </w:p>
          <w:p w:rsidR="00E638A3" w:rsidRPr="00F31D30" w:rsidRDefault="00E638A3" w:rsidP="00212BAD">
            <w:pPr>
              <w:pStyle w:val="1"/>
              <w:numPr>
                <w:ilvl w:val="0"/>
                <w:numId w:val="4"/>
              </w:numPr>
              <w:spacing w:after="0" w:line="240" w:lineRule="auto"/>
              <w:ind w:firstLineChars="0"/>
              <w:jc w:val="both"/>
              <w:rPr>
                <w:rFonts w:ascii="宋体" w:hAnsi="宋体"/>
                <w:color w:val="000000" w:themeColor="text1"/>
                <w:sz w:val="21"/>
                <w:szCs w:val="21"/>
                <w:lang w:eastAsia="zh-CN"/>
              </w:rPr>
            </w:pPr>
            <w:r w:rsidRPr="00F31D30">
              <w:rPr>
                <w:rFonts w:ascii="宋体" w:hAnsi="宋体" w:hint="eastAsia"/>
                <w:color w:val="000000" w:themeColor="text1"/>
                <w:sz w:val="21"/>
                <w:szCs w:val="21"/>
                <w:lang w:eastAsia="zh-CN"/>
              </w:rPr>
              <w:t>碱化尿液药物</w:t>
            </w:r>
          </w:p>
          <w:p w:rsidR="00E638A3" w:rsidRPr="00F31D30" w:rsidRDefault="00E638A3" w:rsidP="00212BAD">
            <w:pPr>
              <w:pStyle w:val="1"/>
              <w:numPr>
                <w:ilvl w:val="0"/>
                <w:numId w:val="4"/>
              </w:numPr>
              <w:spacing w:after="0" w:line="240" w:lineRule="auto"/>
              <w:ind w:firstLineChars="0"/>
              <w:jc w:val="both"/>
              <w:rPr>
                <w:rFonts w:ascii="宋体" w:hAnsi="宋体"/>
                <w:color w:val="000000" w:themeColor="text1"/>
                <w:sz w:val="21"/>
                <w:szCs w:val="21"/>
                <w:lang w:eastAsia="zh-CN"/>
              </w:rPr>
            </w:pPr>
            <w:r w:rsidRPr="00F31D30">
              <w:rPr>
                <w:rFonts w:ascii="宋体" w:hAnsi="宋体" w:hint="eastAsia"/>
                <w:color w:val="000000" w:themeColor="text1"/>
                <w:sz w:val="21"/>
                <w:szCs w:val="21"/>
                <w:lang w:eastAsia="zh-CN"/>
              </w:rPr>
              <w:t>秋水仙碱</w:t>
            </w:r>
          </w:p>
          <w:p w:rsidR="00E638A3" w:rsidRPr="00E638A3" w:rsidRDefault="00E638A3" w:rsidP="00E638A3">
            <w:pPr>
              <w:pStyle w:val="1"/>
              <w:numPr>
                <w:ilvl w:val="0"/>
                <w:numId w:val="6"/>
              </w:numPr>
              <w:spacing w:after="0" w:line="0" w:lineRule="atLeast"/>
              <w:ind w:firstLineChars="0"/>
              <w:rPr>
                <w:rFonts w:ascii="宋体" w:hAnsi="宋体"/>
                <w:color w:val="000000" w:themeColor="text1"/>
                <w:sz w:val="21"/>
                <w:szCs w:val="21"/>
                <w:lang w:val="zh-CN" w:eastAsia="zh-CN"/>
              </w:rPr>
            </w:pPr>
            <w:r w:rsidRPr="00F31D30">
              <w:rPr>
                <w:rFonts w:ascii="宋体" w:hAnsi="宋体" w:hint="eastAsia"/>
                <w:color w:val="000000" w:themeColor="text1"/>
                <w:sz w:val="21"/>
                <w:szCs w:val="21"/>
              </w:rPr>
              <w:t>中药</w:t>
            </w:r>
          </w:p>
        </w:tc>
        <w:tc>
          <w:tcPr>
            <w:tcW w:w="4111" w:type="dxa"/>
            <w:tcBorders>
              <w:top w:val="single" w:sz="8" w:space="0" w:color="auto"/>
              <w:left w:val="single" w:sz="8" w:space="0" w:color="auto"/>
              <w:bottom w:val="single" w:sz="8" w:space="0" w:color="auto"/>
              <w:right w:val="single" w:sz="8" w:space="0" w:color="auto"/>
            </w:tcBorders>
          </w:tcPr>
          <w:p w:rsidR="00E638A3" w:rsidRPr="00F31D30" w:rsidRDefault="00E638A3" w:rsidP="00AF3707">
            <w:pPr>
              <w:spacing w:line="0" w:lineRule="atLeast"/>
              <w:rPr>
                <w:rFonts w:ascii="宋体" w:hAnsi="宋体"/>
                <w:b/>
                <w:bCs/>
                <w:color w:val="000000" w:themeColor="text1"/>
                <w:szCs w:val="21"/>
              </w:rPr>
            </w:pPr>
            <w:r w:rsidRPr="00F31D30">
              <w:rPr>
                <w:rFonts w:ascii="宋体" w:hAnsi="宋体" w:hint="eastAsia"/>
                <w:b/>
                <w:bCs/>
                <w:color w:val="000000" w:themeColor="text1"/>
                <w:szCs w:val="21"/>
              </w:rPr>
              <w:t>长期医嘱：</w:t>
            </w:r>
          </w:p>
          <w:p w:rsidR="00E638A3" w:rsidRPr="00F31D30" w:rsidRDefault="00E638A3" w:rsidP="00AF3707">
            <w:pPr>
              <w:numPr>
                <w:ilvl w:val="0"/>
                <w:numId w:val="1"/>
              </w:numPr>
              <w:spacing w:line="0" w:lineRule="atLeast"/>
              <w:jc w:val="left"/>
              <w:rPr>
                <w:rFonts w:ascii="宋体" w:hAnsi="宋体"/>
                <w:color w:val="000000" w:themeColor="text1"/>
                <w:szCs w:val="21"/>
              </w:rPr>
            </w:pPr>
            <w:r w:rsidRPr="00F31D30">
              <w:rPr>
                <w:rFonts w:ascii="宋体" w:hAnsi="宋体" w:hint="eastAsia"/>
                <w:color w:val="000000" w:themeColor="text1"/>
                <w:szCs w:val="21"/>
              </w:rPr>
              <w:t>风湿免疫科护理常规</w:t>
            </w:r>
          </w:p>
          <w:p w:rsidR="00E638A3" w:rsidRPr="00F31D30" w:rsidRDefault="00E638A3" w:rsidP="00AF3707">
            <w:pPr>
              <w:numPr>
                <w:ilvl w:val="0"/>
                <w:numId w:val="1"/>
              </w:numPr>
              <w:spacing w:line="0" w:lineRule="atLeast"/>
              <w:jc w:val="left"/>
              <w:rPr>
                <w:rFonts w:ascii="宋体" w:hAnsi="宋体"/>
                <w:color w:val="000000" w:themeColor="text1"/>
                <w:szCs w:val="21"/>
              </w:rPr>
            </w:pPr>
            <w:r w:rsidRPr="00F31D30">
              <w:rPr>
                <w:rFonts w:ascii="宋体" w:hAnsi="宋体" w:hint="eastAsia"/>
                <w:color w:val="000000" w:themeColor="text1"/>
                <w:szCs w:val="21"/>
              </w:rPr>
              <w:t>护理级别</w:t>
            </w:r>
          </w:p>
          <w:p w:rsidR="00E638A3" w:rsidRPr="00F31D30" w:rsidRDefault="00E638A3" w:rsidP="00AF3707">
            <w:pPr>
              <w:numPr>
                <w:ilvl w:val="0"/>
                <w:numId w:val="1"/>
              </w:numPr>
              <w:spacing w:line="0" w:lineRule="atLeast"/>
              <w:jc w:val="left"/>
              <w:rPr>
                <w:rFonts w:ascii="宋体" w:hAnsi="宋体"/>
                <w:color w:val="000000" w:themeColor="text1"/>
                <w:szCs w:val="21"/>
              </w:rPr>
            </w:pPr>
            <w:r w:rsidRPr="00F31D30">
              <w:rPr>
                <w:rFonts w:ascii="宋体" w:hAnsi="宋体" w:hint="eastAsia"/>
                <w:color w:val="000000" w:themeColor="text1"/>
                <w:szCs w:val="21"/>
              </w:rPr>
              <w:t>饮食</w:t>
            </w:r>
          </w:p>
          <w:p w:rsidR="00E638A3" w:rsidRPr="00F31D30" w:rsidRDefault="00E638A3" w:rsidP="00AF3707">
            <w:pPr>
              <w:numPr>
                <w:ilvl w:val="0"/>
                <w:numId w:val="3"/>
              </w:numPr>
              <w:rPr>
                <w:rFonts w:ascii="宋体" w:hAnsi="宋体"/>
                <w:color w:val="000000" w:themeColor="text1"/>
                <w:szCs w:val="21"/>
              </w:rPr>
            </w:pPr>
            <w:r w:rsidRPr="00F31D30">
              <w:rPr>
                <w:rFonts w:ascii="宋体" w:hAnsi="宋体" w:hint="eastAsia"/>
                <w:color w:val="000000" w:themeColor="text1"/>
                <w:szCs w:val="21"/>
              </w:rPr>
              <w:t>低嘌呤饮食</w:t>
            </w:r>
          </w:p>
          <w:p w:rsidR="00E638A3" w:rsidRPr="00F31D30" w:rsidRDefault="00E638A3" w:rsidP="00AF3707">
            <w:pPr>
              <w:numPr>
                <w:ilvl w:val="0"/>
                <w:numId w:val="3"/>
              </w:numPr>
              <w:rPr>
                <w:rFonts w:ascii="宋体" w:hAnsi="宋体"/>
                <w:color w:val="000000" w:themeColor="text1"/>
                <w:szCs w:val="21"/>
              </w:rPr>
            </w:pPr>
            <w:r w:rsidRPr="00F31D30">
              <w:rPr>
                <w:rFonts w:ascii="宋体" w:hAnsi="宋体" w:hint="eastAsia"/>
                <w:color w:val="000000" w:themeColor="text1"/>
                <w:szCs w:val="21"/>
              </w:rPr>
              <w:t>其他</w:t>
            </w:r>
          </w:p>
          <w:p w:rsidR="00E638A3" w:rsidRPr="00F31D30" w:rsidRDefault="00E638A3" w:rsidP="00AF3707">
            <w:pPr>
              <w:numPr>
                <w:ilvl w:val="0"/>
                <w:numId w:val="1"/>
              </w:numPr>
              <w:spacing w:line="0" w:lineRule="atLeast"/>
              <w:jc w:val="left"/>
              <w:rPr>
                <w:rFonts w:ascii="宋体" w:hAnsi="宋体"/>
                <w:color w:val="000000" w:themeColor="text1"/>
                <w:szCs w:val="21"/>
              </w:rPr>
            </w:pPr>
            <w:r w:rsidRPr="00F31D30">
              <w:rPr>
                <w:rFonts w:ascii="宋体" w:hAnsi="宋体" w:hint="eastAsia"/>
                <w:color w:val="000000" w:themeColor="text1"/>
                <w:szCs w:val="21"/>
              </w:rPr>
              <w:t>既往基础用药</w:t>
            </w:r>
          </w:p>
          <w:p w:rsidR="00E638A3" w:rsidRPr="00F31D30" w:rsidRDefault="00E638A3" w:rsidP="00AF3707">
            <w:pPr>
              <w:numPr>
                <w:ilvl w:val="0"/>
                <w:numId w:val="2"/>
              </w:numPr>
              <w:spacing w:line="0" w:lineRule="atLeast"/>
              <w:jc w:val="left"/>
              <w:rPr>
                <w:rFonts w:ascii="宋体" w:hAnsi="宋体"/>
                <w:color w:val="000000" w:themeColor="text1"/>
                <w:szCs w:val="21"/>
              </w:rPr>
            </w:pPr>
            <w:r w:rsidRPr="00F31D30">
              <w:rPr>
                <w:rFonts w:ascii="宋体" w:hAnsi="宋体" w:hint="eastAsia"/>
                <w:color w:val="000000" w:themeColor="text1"/>
                <w:szCs w:val="21"/>
              </w:rPr>
              <w:t>高血压用药</w:t>
            </w:r>
          </w:p>
          <w:p w:rsidR="00E638A3" w:rsidRPr="00F31D30" w:rsidRDefault="00E638A3" w:rsidP="00AF3707">
            <w:pPr>
              <w:numPr>
                <w:ilvl w:val="0"/>
                <w:numId w:val="3"/>
              </w:numPr>
              <w:spacing w:line="0" w:lineRule="atLeast"/>
              <w:jc w:val="left"/>
              <w:rPr>
                <w:rFonts w:ascii="宋体" w:hAnsi="宋体"/>
                <w:color w:val="000000" w:themeColor="text1"/>
                <w:szCs w:val="21"/>
              </w:rPr>
            </w:pPr>
            <w:r w:rsidRPr="00F31D30">
              <w:rPr>
                <w:rFonts w:ascii="宋体" w:hAnsi="宋体" w:hint="eastAsia"/>
                <w:color w:val="000000" w:themeColor="text1"/>
                <w:szCs w:val="21"/>
              </w:rPr>
              <w:t>糖尿病用药</w:t>
            </w:r>
          </w:p>
          <w:p w:rsidR="00E638A3" w:rsidRPr="00F31D30" w:rsidRDefault="00E638A3" w:rsidP="00AF3707">
            <w:pPr>
              <w:numPr>
                <w:ilvl w:val="0"/>
                <w:numId w:val="3"/>
              </w:numPr>
              <w:spacing w:line="0" w:lineRule="atLeast"/>
              <w:jc w:val="left"/>
              <w:rPr>
                <w:rFonts w:ascii="宋体" w:hAnsi="宋体"/>
                <w:color w:val="000000" w:themeColor="text1"/>
                <w:szCs w:val="21"/>
              </w:rPr>
            </w:pPr>
            <w:r w:rsidRPr="00F31D30">
              <w:rPr>
                <w:rFonts w:ascii="宋体" w:hAnsi="宋体" w:hint="eastAsia"/>
                <w:color w:val="000000" w:themeColor="text1"/>
                <w:szCs w:val="21"/>
              </w:rPr>
              <w:t>高脂血症用药</w:t>
            </w:r>
          </w:p>
          <w:p w:rsidR="00E638A3" w:rsidRPr="00F31D30" w:rsidRDefault="00E638A3" w:rsidP="00AF3707">
            <w:pPr>
              <w:numPr>
                <w:ilvl w:val="0"/>
                <w:numId w:val="3"/>
              </w:numPr>
              <w:spacing w:line="0" w:lineRule="atLeast"/>
              <w:jc w:val="left"/>
              <w:rPr>
                <w:rFonts w:ascii="宋体" w:hAnsi="宋体"/>
                <w:color w:val="000000" w:themeColor="text1"/>
                <w:szCs w:val="21"/>
              </w:rPr>
            </w:pPr>
            <w:r w:rsidRPr="00F31D30">
              <w:rPr>
                <w:rFonts w:ascii="宋体" w:hAnsi="宋体" w:hint="eastAsia"/>
                <w:color w:val="000000" w:themeColor="text1"/>
                <w:szCs w:val="21"/>
              </w:rPr>
              <w:t>其它</w:t>
            </w:r>
          </w:p>
          <w:p w:rsidR="00E638A3" w:rsidRPr="00F31D30" w:rsidRDefault="00E638A3" w:rsidP="00AF3707">
            <w:pPr>
              <w:numPr>
                <w:ilvl w:val="0"/>
                <w:numId w:val="1"/>
              </w:numPr>
              <w:rPr>
                <w:rFonts w:ascii="宋体" w:hAnsi="宋体"/>
                <w:color w:val="000000" w:themeColor="text1"/>
                <w:szCs w:val="21"/>
              </w:rPr>
            </w:pPr>
            <w:r>
              <w:rPr>
                <w:rFonts w:ascii="宋体" w:hAnsi="宋体" w:hint="eastAsia"/>
                <w:color w:val="000000" w:themeColor="text1"/>
                <w:szCs w:val="21"/>
              </w:rPr>
              <w:t>康复</w:t>
            </w:r>
            <w:r w:rsidRPr="00F31D30">
              <w:rPr>
                <w:rFonts w:ascii="宋体" w:hAnsi="宋体" w:hint="eastAsia"/>
                <w:color w:val="000000" w:themeColor="text1"/>
                <w:szCs w:val="21"/>
              </w:rPr>
              <w:t>治疗</w:t>
            </w:r>
          </w:p>
          <w:p w:rsidR="00E638A3" w:rsidRPr="00F31D30" w:rsidRDefault="00E638A3" w:rsidP="00AF3707">
            <w:pPr>
              <w:tabs>
                <w:tab w:val="left" w:pos="720"/>
              </w:tabs>
              <w:spacing w:line="0" w:lineRule="atLeast"/>
              <w:ind w:left="720"/>
              <w:jc w:val="left"/>
              <w:rPr>
                <w:rFonts w:ascii="宋体" w:hAnsi="宋体"/>
                <w:color w:val="000000" w:themeColor="text1"/>
                <w:szCs w:val="21"/>
              </w:rPr>
            </w:pPr>
          </w:p>
          <w:p w:rsidR="00E638A3" w:rsidRPr="00F31D30" w:rsidRDefault="00E638A3" w:rsidP="00AF3707">
            <w:pPr>
              <w:spacing w:line="280" w:lineRule="exact"/>
              <w:rPr>
                <w:rFonts w:ascii="宋体" w:hAnsi="宋体"/>
                <w:b/>
                <w:bCs/>
                <w:color w:val="000000" w:themeColor="text1"/>
                <w:szCs w:val="21"/>
              </w:rPr>
            </w:pPr>
            <w:r w:rsidRPr="00F31D30">
              <w:rPr>
                <w:rFonts w:ascii="宋体" w:hAnsi="宋体"/>
                <w:b/>
                <w:bCs/>
                <w:color w:val="000000" w:themeColor="text1"/>
                <w:szCs w:val="21"/>
              </w:rPr>
              <w:t>临时医嘱：</w:t>
            </w:r>
          </w:p>
          <w:p w:rsidR="00E638A3" w:rsidRPr="00F31D30" w:rsidRDefault="00E638A3" w:rsidP="00AF3707">
            <w:pPr>
              <w:numPr>
                <w:ilvl w:val="0"/>
                <w:numId w:val="2"/>
              </w:numPr>
              <w:spacing w:line="276" w:lineRule="auto"/>
              <w:jc w:val="left"/>
              <w:rPr>
                <w:rFonts w:ascii="宋体" w:hAnsi="宋体"/>
                <w:color w:val="000000" w:themeColor="text1"/>
                <w:szCs w:val="21"/>
                <w:lang w:val="zh-CN"/>
              </w:rPr>
            </w:pPr>
            <w:r w:rsidRPr="00F31D30">
              <w:rPr>
                <w:rFonts w:ascii="宋体" w:hAnsi="宋体" w:hint="eastAsia"/>
                <w:color w:val="000000" w:themeColor="text1"/>
                <w:szCs w:val="21"/>
                <w:lang w:val="zh-CN"/>
              </w:rPr>
              <w:t>检查血常规、尿常规、血尿酸</w:t>
            </w:r>
          </w:p>
          <w:p w:rsidR="00E638A3" w:rsidRPr="00F31D30" w:rsidRDefault="00E638A3" w:rsidP="00AF3707">
            <w:pPr>
              <w:numPr>
                <w:ilvl w:val="0"/>
                <w:numId w:val="2"/>
              </w:numPr>
              <w:spacing w:line="276" w:lineRule="auto"/>
              <w:jc w:val="left"/>
              <w:rPr>
                <w:rFonts w:ascii="宋体" w:hAnsi="宋体"/>
                <w:color w:val="000000" w:themeColor="text1"/>
                <w:szCs w:val="21"/>
              </w:rPr>
            </w:pPr>
            <w:r w:rsidRPr="00F31D30">
              <w:rPr>
                <w:rFonts w:ascii="宋体" w:hAnsi="宋体" w:hint="eastAsia"/>
                <w:color w:val="000000" w:themeColor="text1"/>
                <w:szCs w:val="21"/>
                <w:lang w:val="zh-CN"/>
              </w:rPr>
              <w:t>血沉、</w:t>
            </w:r>
            <w:r w:rsidRPr="00F31D30">
              <w:rPr>
                <w:rFonts w:ascii="宋体" w:hAnsi="宋体"/>
                <w:color w:val="000000" w:themeColor="text1"/>
                <w:szCs w:val="21"/>
                <w:lang w:val="zh-CN"/>
              </w:rPr>
              <w:t>C</w:t>
            </w:r>
            <w:r w:rsidRPr="00F31D30">
              <w:rPr>
                <w:rFonts w:ascii="宋体" w:hAnsi="宋体" w:hint="eastAsia"/>
                <w:color w:val="000000" w:themeColor="text1"/>
                <w:szCs w:val="21"/>
                <w:lang w:val="zh-CN"/>
              </w:rPr>
              <w:t>反应蛋白</w:t>
            </w:r>
          </w:p>
          <w:p w:rsidR="00E638A3" w:rsidRPr="00F31D30" w:rsidRDefault="00E638A3" w:rsidP="00AF3707">
            <w:pPr>
              <w:numPr>
                <w:ilvl w:val="0"/>
                <w:numId w:val="2"/>
              </w:numPr>
              <w:spacing w:line="276" w:lineRule="auto"/>
              <w:jc w:val="left"/>
              <w:rPr>
                <w:rFonts w:ascii="宋体" w:hAnsi="宋体"/>
                <w:color w:val="000000" w:themeColor="text1"/>
                <w:szCs w:val="21"/>
              </w:rPr>
            </w:pPr>
            <w:r w:rsidRPr="00F31D30">
              <w:rPr>
                <w:rFonts w:ascii="宋体" w:hAnsi="宋体" w:hint="eastAsia"/>
                <w:color w:val="000000" w:themeColor="text1"/>
                <w:szCs w:val="21"/>
                <w:lang w:val="zh-CN"/>
              </w:rPr>
              <w:t>检测肝、肾功能</w:t>
            </w:r>
          </w:p>
          <w:p w:rsidR="00E638A3" w:rsidRPr="00F31D30" w:rsidRDefault="00E638A3" w:rsidP="00AF3707">
            <w:pPr>
              <w:numPr>
                <w:ilvl w:val="0"/>
                <w:numId w:val="2"/>
              </w:numPr>
              <w:spacing w:line="276" w:lineRule="auto"/>
              <w:jc w:val="left"/>
              <w:rPr>
                <w:rFonts w:ascii="宋体" w:hAnsi="宋体"/>
                <w:color w:val="000000" w:themeColor="text1"/>
                <w:szCs w:val="21"/>
                <w:lang w:val="zh-CN"/>
              </w:rPr>
            </w:pPr>
            <w:r w:rsidRPr="00F31D30">
              <w:rPr>
                <w:rFonts w:ascii="宋体" w:hAnsi="宋体" w:hint="eastAsia"/>
                <w:color w:val="000000" w:themeColor="text1"/>
                <w:szCs w:val="21"/>
                <w:lang w:val="zh-CN"/>
              </w:rPr>
              <w:t>类风湿因子</w:t>
            </w:r>
          </w:p>
          <w:p w:rsidR="00E638A3" w:rsidRPr="00F31D30" w:rsidRDefault="00E638A3" w:rsidP="00AF3707">
            <w:pPr>
              <w:spacing w:line="0" w:lineRule="atLeast"/>
              <w:rPr>
                <w:rFonts w:ascii="宋体" w:hAnsi="宋体"/>
                <w:b/>
                <w:color w:val="000000" w:themeColor="text1"/>
                <w:szCs w:val="21"/>
              </w:rPr>
            </w:pPr>
            <w:r w:rsidRPr="00F31D30">
              <w:rPr>
                <w:rFonts w:ascii="宋体" w:hAnsi="宋体" w:hint="eastAsia"/>
                <w:b/>
                <w:color w:val="000000" w:themeColor="text1"/>
                <w:szCs w:val="21"/>
              </w:rPr>
              <w:t>药物医嘱</w:t>
            </w:r>
          </w:p>
          <w:p w:rsidR="00E638A3" w:rsidRPr="00F31D30" w:rsidRDefault="00E638A3" w:rsidP="00AF3707">
            <w:pPr>
              <w:spacing w:line="0" w:lineRule="atLeast"/>
              <w:rPr>
                <w:rFonts w:ascii="宋体" w:hAnsi="宋体"/>
                <w:b/>
                <w:color w:val="000000" w:themeColor="text1"/>
                <w:szCs w:val="21"/>
              </w:rPr>
            </w:pPr>
            <w:r w:rsidRPr="00F31D30">
              <w:rPr>
                <w:rFonts w:ascii="宋体" w:hAnsi="宋体" w:hint="eastAsia"/>
                <w:b/>
                <w:color w:val="000000" w:themeColor="text1"/>
                <w:szCs w:val="21"/>
              </w:rPr>
              <w:t>药物医嘱</w:t>
            </w:r>
          </w:p>
          <w:p w:rsidR="00E638A3" w:rsidRPr="00F31D30" w:rsidRDefault="00E638A3" w:rsidP="00AF3707">
            <w:pPr>
              <w:pStyle w:val="1"/>
              <w:numPr>
                <w:ilvl w:val="0"/>
                <w:numId w:val="4"/>
              </w:numPr>
              <w:spacing w:after="0" w:line="240" w:lineRule="auto"/>
              <w:ind w:firstLineChars="0"/>
              <w:jc w:val="both"/>
              <w:rPr>
                <w:rFonts w:ascii="宋体" w:hAnsi="宋体"/>
                <w:color w:val="000000" w:themeColor="text1"/>
                <w:sz w:val="21"/>
                <w:szCs w:val="21"/>
                <w:lang w:eastAsia="zh-CN"/>
              </w:rPr>
            </w:pPr>
            <w:r w:rsidRPr="00F31D30">
              <w:rPr>
                <w:rFonts w:ascii="宋体" w:hAnsi="宋体" w:hint="eastAsia"/>
                <w:color w:val="000000" w:themeColor="text1"/>
                <w:sz w:val="21"/>
                <w:szCs w:val="21"/>
                <w:lang w:eastAsia="zh-CN"/>
              </w:rPr>
              <w:t>解热镇痛及非甾体抗炎药</w:t>
            </w:r>
          </w:p>
          <w:p w:rsidR="00E638A3" w:rsidRPr="00F31D30" w:rsidRDefault="00E638A3" w:rsidP="00AF3707">
            <w:pPr>
              <w:pStyle w:val="1"/>
              <w:numPr>
                <w:ilvl w:val="0"/>
                <w:numId w:val="4"/>
              </w:numPr>
              <w:spacing w:after="0" w:line="240" w:lineRule="auto"/>
              <w:ind w:firstLineChars="0"/>
              <w:jc w:val="both"/>
              <w:rPr>
                <w:rFonts w:ascii="宋体" w:hAnsi="宋体"/>
                <w:color w:val="000000" w:themeColor="text1"/>
                <w:sz w:val="21"/>
                <w:szCs w:val="21"/>
                <w:lang w:eastAsia="zh-CN"/>
              </w:rPr>
            </w:pPr>
            <w:r w:rsidRPr="00F31D30">
              <w:rPr>
                <w:rFonts w:ascii="宋体" w:hAnsi="宋体" w:hint="eastAsia"/>
                <w:color w:val="000000" w:themeColor="text1"/>
                <w:sz w:val="21"/>
                <w:szCs w:val="21"/>
                <w:lang w:eastAsia="zh-CN"/>
              </w:rPr>
              <w:t>激素</w:t>
            </w:r>
          </w:p>
          <w:p w:rsidR="00E638A3" w:rsidRPr="00F31D30" w:rsidRDefault="00E638A3" w:rsidP="00AF3707">
            <w:pPr>
              <w:pStyle w:val="1"/>
              <w:numPr>
                <w:ilvl w:val="0"/>
                <w:numId w:val="4"/>
              </w:numPr>
              <w:spacing w:after="0" w:line="240" w:lineRule="auto"/>
              <w:ind w:firstLineChars="0"/>
              <w:jc w:val="both"/>
              <w:rPr>
                <w:rFonts w:ascii="宋体" w:hAnsi="宋体"/>
                <w:color w:val="000000" w:themeColor="text1"/>
                <w:sz w:val="21"/>
                <w:szCs w:val="21"/>
                <w:lang w:eastAsia="zh-CN"/>
              </w:rPr>
            </w:pPr>
            <w:r w:rsidRPr="00F31D30">
              <w:rPr>
                <w:rFonts w:ascii="宋体" w:hAnsi="宋体" w:hint="eastAsia"/>
                <w:color w:val="000000" w:themeColor="text1"/>
                <w:sz w:val="21"/>
                <w:szCs w:val="21"/>
                <w:lang w:eastAsia="zh-CN"/>
              </w:rPr>
              <w:t>降尿酸药物</w:t>
            </w:r>
          </w:p>
          <w:p w:rsidR="00E638A3" w:rsidRPr="00F31D30" w:rsidRDefault="00E638A3" w:rsidP="00AF3707">
            <w:pPr>
              <w:pStyle w:val="1"/>
              <w:numPr>
                <w:ilvl w:val="0"/>
                <w:numId w:val="4"/>
              </w:numPr>
              <w:spacing w:after="0" w:line="240" w:lineRule="auto"/>
              <w:ind w:firstLineChars="0"/>
              <w:jc w:val="both"/>
              <w:rPr>
                <w:rFonts w:ascii="宋体" w:hAnsi="宋体"/>
                <w:color w:val="000000" w:themeColor="text1"/>
                <w:sz w:val="21"/>
                <w:szCs w:val="21"/>
                <w:lang w:eastAsia="zh-CN"/>
              </w:rPr>
            </w:pPr>
            <w:r w:rsidRPr="00F31D30">
              <w:rPr>
                <w:rFonts w:ascii="宋体" w:hAnsi="宋体" w:hint="eastAsia"/>
                <w:color w:val="000000" w:themeColor="text1"/>
                <w:sz w:val="21"/>
                <w:szCs w:val="21"/>
                <w:lang w:eastAsia="zh-CN"/>
              </w:rPr>
              <w:t>碱化尿液药物</w:t>
            </w:r>
          </w:p>
          <w:p w:rsidR="00E638A3" w:rsidRPr="00F31D30" w:rsidRDefault="00E638A3" w:rsidP="00AF3707">
            <w:pPr>
              <w:pStyle w:val="1"/>
              <w:numPr>
                <w:ilvl w:val="0"/>
                <w:numId w:val="4"/>
              </w:numPr>
              <w:spacing w:after="0" w:line="240" w:lineRule="auto"/>
              <w:ind w:firstLineChars="0"/>
              <w:jc w:val="both"/>
              <w:rPr>
                <w:rFonts w:ascii="宋体" w:hAnsi="宋体"/>
                <w:color w:val="000000" w:themeColor="text1"/>
                <w:sz w:val="21"/>
                <w:szCs w:val="21"/>
                <w:lang w:eastAsia="zh-CN"/>
              </w:rPr>
            </w:pPr>
            <w:r w:rsidRPr="00F31D30">
              <w:rPr>
                <w:rFonts w:ascii="宋体" w:hAnsi="宋体" w:hint="eastAsia"/>
                <w:color w:val="000000" w:themeColor="text1"/>
                <w:sz w:val="21"/>
                <w:szCs w:val="21"/>
                <w:lang w:eastAsia="zh-CN"/>
              </w:rPr>
              <w:t>秋水仙碱</w:t>
            </w:r>
          </w:p>
          <w:p w:rsidR="00E638A3" w:rsidRPr="00F31D30" w:rsidRDefault="00E638A3" w:rsidP="00AF3707">
            <w:pPr>
              <w:pStyle w:val="1"/>
              <w:numPr>
                <w:ilvl w:val="0"/>
                <w:numId w:val="6"/>
              </w:numPr>
              <w:spacing w:after="0" w:line="0" w:lineRule="atLeast"/>
              <w:ind w:firstLineChars="0"/>
              <w:rPr>
                <w:rFonts w:ascii="宋体" w:hAnsi="宋体"/>
                <w:color w:val="000000" w:themeColor="text1"/>
                <w:sz w:val="21"/>
                <w:szCs w:val="21"/>
                <w:lang w:val="zh-CN" w:eastAsia="zh-CN"/>
              </w:rPr>
            </w:pPr>
            <w:r w:rsidRPr="00F31D30">
              <w:rPr>
                <w:rFonts w:ascii="宋体" w:hAnsi="宋体" w:hint="eastAsia"/>
                <w:color w:val="000000" w:themeColor="text1"/>
                <w:sz w:val="21"/>
                <w:szCs w:val="21"/>
              </w:rPr>
              <w:t>中药</w:t>
            </w:r>
          </w:p>
          <w:p w:rsidR="00E638A3" w:rsidRPr="00E638A3" w:rsidRDefault="00E638A3" w:rsidP="00E638A3">
            <w:pPr>
              <w:pStyle w:val="1"/>
              <w:numPr>
                <w:ilvl w:val="0"/>
                <w:numId w:val="6"/>
              </w:numPr>
              <w:spacing w:after="0" w:line="0" w:lineRule="atLeast"/>
              <w:ind w:firstLineChars="0"/>
              <w:rPr>
                <w:rFonts w:ascii="宋体" w:hAnsi="宋体"/>
                <w:color w:val="000000" w:themeColor="text1"/>
                <w:sz w:val="21"/>
                <w:szCs w:val="21"/>
                <w:lang w:val="zh-CN" w:eastAsia="zh-CN"/>
              </w:rPr>
            </w:pPr>
            <w:r>
              <w:rPr>
                <w:rFonts w:ascii="宋体" w:hAnsi="宋体" w:hint="eastAsia"/>
                <w:color w:val="000000" w:themeColor="text1"/>
                <w:sz w:val="21"/>
                <w:szCs w:val="21"/>
                <w:lang w:eastAsia="zh-CN"/>
              </w:rPr>
              <w:t>其他治疗</w:t>
            </w:r>
          </w:p>
        </w:tc>
      </w:tr>
      <w:tr w:rsidR="00E638A3" w:rsidRPr="00F31D30" w:rsidTr="00E638A3">
        <w:trPr>
          <w:cantSplit/>
          <w:trHeight w:val="772"/>
        </w:trPr>
        <w:tc>
          <w:tcPr>
            <w:tcW w:w="767" w:type="dxa"/>
            <w:tcBorders>
              <w:top w:val="single" w:sz="8" w:space="0" w:color="auto"/>
              <w:left w:val="single" w:sz="8" w:space="0" w:color="auto"/>
              <w:bottom w:val="single" w:sz="8" w:space="0" w:color="auto"/>
              <w:right w:val="single" w:sz="8" w:space="0" w:color="auto"/>
            </w:tcBorders>
            <w:vAlign w:val="center"/>
          </w:tcPr>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主要</w:t>
            </w: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护理</w:t>
            </w: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工作</w:t>
            </w:r>
          </w:p>
        </w:tc>
        <w:tc>
          <w:tcPr>
            <w:tcW w:w="4111" w:type="dxa"/>
            <w:tcBorders>
              <w:top w:val="single" w:sz="8" w:space="0" w:color="auto"/>
              <w:left w:val="single" w:sz="8" w:space="0" w:color="auto"/>
              <w:bottom w:val="single" w:sz="8" w:space="0" w:color="auto"/>
              <w:right w:val="single" w:sz="8" w:space="0" w:color="auto"/>
            </w:tcBorders>
          </w:tcPr>
          <w:p w:rsidR="00E638A3" w:rsidRPr="00F31D30" w:rsidRDefault="00E638A3"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正确执行医嘱</w:t>
            </w:r>
          </w:p>
          <w:p w:rsidR="00E638A3" w:rsidRPr="00F31D30" w:rsidRDefault="00E638A3"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观察患者病情变化</w:t>
            </w:r>
          </w:p>
          <w:p w:rsidR="00E638A3" w:rsidRPr="00F31D30" w:rsidRDefault="00E638A3"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风湿免疫病慢病管理内容（疾病病情评估、心理、康复、病人自我评估、用药、饮食和生活方式指导、血尿酸自我监测、数据库录入）</w:t>
            </w:r>
          </w:p>
        </w:tc>
        <w:tc>
          <w:tcPr>
            <w:tcW w:w="4111" w:type="dxa"/>
            <w:tcBorders>
              <w:top w:val="single" w:sz="8" w:space="0" w:color="auto"/>
              <w:left w:val="single" w:sz="8" w:space="0" w:color="auto"/>
              <w:bottom w:val="single" w:sz="8" w:space="0" w:color="auto"/>
              <w:right w:val="single" w:sz="8" w:space="0" w:color="auto"/>
            </w:tcBorders>
          </w:tcPr>
          <w:p w:rsidR="00E638A3" w:rsidRPr="00F31D30" w:rsidRDefault="00E638A3" w:rsidP="00AF3707">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正确执行医嘱</w:t>
            </w:r>
          </w:p>
          <w:p w:rsidR="00E638A3" w:rsidRPr="00F31D30" w:rsidRDefault="00E638A3" w:rsidP="00AF3707">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观察患者病情变化</w:t>
            </w:r>
          </w:p>
          <w:p w:rsidR="00E638A3" w:rsidRPr="00F31D30" w:rsidRDefault="00E638A3" w:rsidP="00AF3707">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风湿免疫病慢病管理内容（疾病病情评估、心理、康复、病人自我评估、用药、饮食和生活方式指导、血尿酸自我监测、数据库录入）</w:t>
            </w:r>
          </w:p>
        </w:tc>
      </w:tr>
      <w:tr w:rsidR="00E638A3" w:rsidRPr="00F31D30" w:rsidTr="00E638A3">
        <w:tc>
          <w:tcPr>
            <w:tcW w:w="767" w:type="dxa"/>
            <w:tcBorders>
              <w:top w:val="single" w:sz="8" w:space="0" w:color="auto"/>
              <w:left w:val="single" w:sz="8" w:space="0" w:color="auto"/>
              <w:bottom w:val="single" w:sz="8" w:space="0" w:color="auto"/>
              <w:right w:val="single" w:sz="8" w:space="0" w:color="auto"/>
            </w:tcBorders>
            <w:vAlign w:val="center"/>
          </w:tcPr>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病情变异</w:t>
            </w:r>
            <w:r w:rsidRPr="00F31D30">
              <w:rPr>
                <w:rFonts w:ascii="黑体" w:eastAsia="黑体" w:hAnsi="黑体" w:hint="eastAsia"/>
                <w:color w:val="000000" w:themeColor="text1"/>
                <w:szCs w:val="21"/>
              </w:rPr>
              <w:lastRenderedPageBreak/>
              <w:t>记录</w:t>
            </w:r>
          </w:p>
        </w:tc>
        <w:tc>
          <w:tcPr>
            <w:tcW w:w="4111" w:type="dxa"/>
            <w:tcBorders>
              <w:top w:val="single" w:sz="8" w:space="0" w:color="auto"/>
              <w:left w:val="single" w:sz="8" w:space="0" w:color="auto"/>
              <w:bottom w:val="single" w:sz="8" w:space="0" w:color="auto"/>
              <w:right w:val="single" w:sz="8" w:space="0" w:color="auto"/>
            </w:tcBorders>
          </w:tcPr>
          <w:p w:rsidR="00E638A3" w:rsidRPr="00F31D30" w:rsidRDefault="00E638A3" w:rsidP="007B08AC">
            <w:pPr>
              <w:spacing w:line="280" w:lineRule="exact"/>
              <w:rPr>
                <w:rFonts w:ascii="宋体" w:hAnsi="宋体"/>
                <w:color w:val="000000" w:themeColor="text1"/>
                <w:szCs w:val="21"/>
              </w:rPr>
            </w:pPr>
            <w:r w:rsidRPr="00F31D30">
              <w:rPr>
                <w:rFonts w:ascii="宋体" w:hAnsi="宋体" w:hint="eastAsia"/>
                <w:color w:val="000000" w:themeColor="text1"/>
                <w:szCs w:val="21"/>
              </w:rPr>
              <w:lastRenderedPageBreak/>
              <w:t>□无  □有，原因：</w:t>
            </w:r>
          </w:p>
          <w:p w:rsidR="00E638A3" w:rsidRPr="00F31D30" w:rsidRDefault="00E638A3" w:rsidP="007B08AC">
            <w:pPr>
              <w:spacing w:line="280" w:lineRule="exact"/>
              <w:rPr>
                <w:rFonts w:ascii="宋体" w:hAnsi="宋体"/>
                <w:color w:val="000000" w:themeColor="text1"/>
                <w:szCs w:val="21"/>
              </w:rPr>
            </w:pPr>
            <w:r w:rsidRPr="00F31D30">
              <w:rPr>
                <w:rFonts w:ascii="宋体" w:hAnsi="宋体"/>
                <w:color w:val="000000" w:themeColor="text1"/>
                <w:szCs w:val="21"/>
              </w:rPr>
              <w:t>1．</w:t>
            </w:r>
          </w:p>
          <w:p w:rsidR="00E638A3" w:rsidRPr="00F31D30" w:rsidRDefault="00E638A3" w:rsidP="007B08AC">
            <w:pPr>
              <w:spacing w:line="280" w:lineRule="exact"/>
              <w:rPr>
                <w:rFonts w:ascii="宋体" w:hAnsi="宋体"/>
                <w:color w:val="000000" w:themeColor="text1"/>
                <w:szCs w:val="21"/>
                <w:u w:val="single"/>
              </w:rPr>
            </w:pPr>
            <w:r w:rsidRPr="00F31D30">
              <w:rPr>
                <w:rFonts w:ascii="宋体" w:hAnsi="宋体"/>
                <w:color w:val="000000" w:themeColor="text1"/>
                <w:szCs w:val="21"/>
              </w:rPr>
              <w:lastRenderedPageBreak/>
              <w:t>2．</w:t>
            </w:r>
          </w:p>
        </w:tc>
        <w:tc>
          <w:tcPr>
            <w:tcW w:w="4111" w:type="dxa"/>
            <w:tcBorders>
              <w:top w:val="single" w:sz="8" w:space="0" w:color="auto"/>
              <w:left w:val="single" w:sz="8" w:space="0" w:color="auto"/>
              <w:bottom w:val="single" w:sz="8" w:space="0" w:color="auto"/>
              <w:right w:val="single" w:sz="8" w:space="0" w:color="auto"/>
            </w:tcBorders>
          </w:tcPr>
          <w:p w:rsidR="00E638A3" w:rsidRPr="00F31D30" w:rsidRDefault="00E638A3" w:rsidP="00AF3707">
            <w:pPr>
              <w:spacing w:line="280" w:lineRule="exact"/>
              <w:rPr>
                <w:rFonts w:ascii="宋体" w:hAnsi="宋体"/>
                <w:color w:val="000000" w:themeColor="text1"/>
                <w:szCs w:val="21"/>
              </w:rPr>
            </w:pPr>
            <w:r w:rsidRPr="00F31D30">
              <w:rPr>
                <w:rFonts w:ascii="宋体" w:hAnsi="宋体" w:hint="eastAsia"/>
                <w:color w:val="000000" w:themeColor="text1"/>
                <w:szCs w:val="21"/>
              </w:rPr>
              <w:lastRenderedPageBreak/>
              <w:t>□无  □有，原因：</w:t>
            </w:r>
          </w:p>
          <w:p w:rsidR="00E638A3" w:rsidRPr="00F31D30" w:rsidRDefault="00E638A3" w:rsidP="00AF3707">
            <w:pPr>
              <w:spacing w:line="280" w:lineRule="exact"/>
              <w:rPr>
                <w:rFonts w:ascii="宋体" w:hAnsi="宋体"/>
                <w:color w:val="000000" w:themeColor="text1"/>
                <w:szCs w:val="21"/>
              </w:rPr>
            </w:pPr>
            <w:r w:rsidRPr="00F31D30">
              <w:rPr>
                <w:rFonts w:ascii="宋体" w:hAnsi="宋体"/>
                <w:color w:val="000000" w:themeColor="text1"/>
                <w:szCs w:val="21"/>
              </w:rPr>
              <w:t>1．</w:t>
            </w:r>
          </w:p>
          <w:p w:rsidR="00E638A3" w:rsidRPr="00F31D30" w:rsidRDefault="00E638A3" w:rsidP="00AF3707">
            <w:pPr>
              <w:spacing w:line="280" w:lineRule="exact"/>
              <w:rPr>
                <w:rFonts w:ascii="宋体" w:hAnsi="宋体"/>
                <w:color w:val="000000" w:themeColor="text1"/>
                <w:szCs w:val="21"/>
                <w:u w:val="single"/>
              </w:rPr>
            </w:pPr>
            <w:r w:rsidRPr="00F31D30">
              <w:rPr>
                <w:rFonts w:ascii="宋体" w:hAnsi="宋体"/>
                <w:color w:val="000000" w:themeColor="text1"/>
                <w:szCs w:val="21"/>
              </w:rPr>
              <w:lastRenderedPageBreak/>
              <w:t>2．</w:t>
            </w:r>
          </w:p>
        </w:tc>
      </w:tr>
      <w:tr w:rsidR="00E638A3" w:rsidRPr="00F31D30" w:rsidTr="00E638A3">
        <w:trPr>
          <w:trHeight w:val="580"/>
        </w:trPr>
        <w:tc>
          <w:tcPr>
            <w:tcW w:w="767" w:type="dxa"/>
            <w:tcBorders>
              <w:top w:val="single" w:sz="8" w:space="0" w:color="auto"/>
              <w:left w:val="single" w:sz="8" w:space="0" w:color="auto"/>
              <w:bottom w:val="single" w:sz="8" w:space="0" w:color="auto"/>
              <w:right w:val="single" w:sz="8" w:space="0" w:color="auto"/>
            </w:tcBorders>
            <w:vAlign w:val="center"/>
          </w:tcPr>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lastRenderedPageBreak/>
              <w:t>护士</w:t>
            </w: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签名</w:t>
            </w:r>
          </w:p>
        </w:tc>
        <w:tc>
          <w:tcPr>
            <w:tcW w:w="4111" w:type="dxa"/>
            <w:tcBorders>
              <w:top w:val="single" w:sz="8" w:space="0" w:color="auto"/>
              <w:left w:val="single" w:sz="8" w:space="0" w:color="auto"/>
              <w:bottom w:val="single" w:sz="8" w:space="0" w:color="auto"/>
              <w:right w:val="single" w:sz="8" w:space="0" w:color="auto"/>
            </w:tcBorders>
            <w:vAlign w:val="center"/>
          </w:tcPr>
          <w:p w:rsidR="00E638A3" w:rsidRPr="00F31D30" w:rsidRDefault="00E638A3" w:rsidP="007B08AC">
            <w:pPr>
              <w:spacing w:line="280" w:lineRule="exact"/>
              <w:jc w:val="center"/>
              <w:rPr>
                <w:rFonts w:ascii="宋体" w:hAnsi="宋体"/>
                <w:color w:val="000000" w:themeColor="text1"/>
                <w:szCs w:val="21"/>
              </w:rPr>
            </w:pPr>
          </w:p>
        </w:tc>
        <w:tc>
          <w:tcPr>
            <w:tcW w:w="4111" w:type="dxa"/>
            <w:tcBorders>
              <w:top w:val="single" w:sz="8" w:space="0" w:color="auto"/>
              <w:left w:val="single" w:sz="8" w:space="0" w:color="auto"/>
              <w:bottom w:val="single" w:sz="8" w:space="0" w:color="auto"/>
              <w:right w:val="single" w:sz="8" w:space="0" w:color="auto"/>
            </w:tcBorders>
            <w:vAlign w:val="center"/>
          </w:tcPr>
          <w:p w:rsidR="00E638A3" w:rsidRPr="00F31D30" w:rsidRDefault="00E638A3" w:rsidP="00AF3707">
            <w:pPr>
              <w:spacing w:line="280" w:lineRule="exact"/>
              <w:jc w:val="center"/>
              <w:rPr>
                <w:rFonts w:ascii="宋体" w:hAnsi="宋体"/>
                <w:color w:val="000000" w:themeColor="text1"/>
                <w:szCs w:val="21"/>
              </w:rPr>
            </w:pPr>
          </w:p>
        </w:tc>
      </w:tr>
      <w:tr w:rsidR="00E638A3" w:rsidRPr="00F31D30" w:rsidTr="00E638A3">
        <w:trPr>
          <w:trHeight w:val="259"/>
        </w:trPr>
        <w:tc>
          <w:tcPr>
            <w:tcW w:w="767" w:type="dxa"/>
            <w:tcBorders>
              <w:top w:val="single" w:sz="8" w:space="0" w:color="auto"/>
              <w:left w:val="single" w:sz="8" w:space="0" w:color="auto"/>
              <w:bottom w:val="single" w:sz="8" w:space="0" w:color="auto"/>
              <w:right w:val="single" w:sz="8" w:space="0" w:color="auto"/>
            </w:tcBorders>
            <w:vAlign w:val="center"/>
          </w:tcPr>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医师</w:t>
            </w:r>
          </w:p>
          <w:p w:rsidR="00E638A3" w:rsidRPr="00F31D30" w:rsidRDefault="00E638A3"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签名</w:t>
            </w:r>
          </w:p>
        </w:tc>
        <w:tc>
          <w:tcPr>
            <w:tcW w:w="4111" w:type="dxa"/>
            <w:tcBorders>
              <w:top w:val="single" w:sz="8" w:space="0" w:color="auto"/>
              <w:left w:val="single" w:sz="8" w:space="0" w:color="auto"/>
              <w:bottom w:val="single" w:sz="8" w:space="0" w:color="auto"/>
              <w:right w:val="single" w:sz="8" w:space="0" w:color="auto"/>
            </w:tcBorders>
            <w:vAlign w:val="center"/>
          </w:tcPr>
          <w:p w:rsidR="00E638A3" w:rsidRPr="00F31D30" w:rsidRDefault="00E638A3" w:rsidP="007B08AC">
            <w:pPr>
              <w:spacing w:line="280" w:lineRule="exact"/>
              <w:jc w:val="center"/>
              <w:rPr>
                <w:rFonts w:ascii="宋体" w:hAnsi="宋体"/>
                <w:color w:val="000000" w:themeColor="text1"/>
                <w:szCs w:val="21"/>
              </w:rPr>
            </w:pPr>
          </w:p>
        </w:tc>
        <w:tc>
          <w:tcPr>
            <w:tcW w:w="4111" w:type="dxa"/>
            <w:tcBorders>
              <w:top w:val="single" w:sz="8" w:space="0" w:color="auto"/>
              <w:left w:val="single" w:sz="8" w:space="0" w:color="auto"/>
              <w:bottom w:val="single" w:sz="8" w:space="0" w:color="auto"/>
              <w:right w:val="single" w:sz="8" w:space="0" w:color="auto"/>
            </w:tcBorders>
            <w:vAlign w:val="center"/>
          </w:tcPr>
          <w:p w:rsidR="00E638A3" w:rsidRPr="00F31D30" w:rsidRDefault="00E638A3" w:rsidP="00AF3707">
            <w:pPr>
              <w:spacing w:line="280" w:lineRule="exact"/>
              <w:jc w:val="center"/>
              <w:rPr>
                <w:rFonts w:ascii="宋体" w:hAnsi="宋体"/>
                <w:color w:val="000000" w:themeColor="text1"/>
                <w:szCs w:val="21"/>
              </w:rPr>
            </w:pPr>
          </w:p>
        </w:tc>
      </w:tr>
    </w:tbl>
    <w:p w:rsidR="00212BAD" w:rsidRPr="00F31D30" w:rsidRDefault="00212BAD" w:rsidP="00C448F0">
      <w:pPr>
        <w:spacing w:beforeLines="50" w:before="156"/>
        <w:rPr>
          <w:rFonts w:ascii="黑体" w:eastAsia="黑体" w:hAnsi="黑体"/>
          <w:color w:val="000000" w:themeColor="text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460"/>
      </w:tblGrid>
      <w:tr w:rsidR="00212BAD" w:rsidRPr="00F31D30" w:rsidTr="00C448F0">
        <w:tc>
          <w:tcPr>
            <w:tcW w:w="720" w:type="dxa"/>
            <w:tcBorders>
              <w:top w:val="double" w:sz="4" w:space="0" w:color="auto"/>
              <w:left w:val="double" w:sz="4" w:space="0" w:color="auto"/>
              <w:bottom w:val="double" w:sz="4" w:space="0" w:color="auto"/>
              <w:right w:val="double" w:sz="4" w:space="0" w:color="auto"/>
            </w:tcBorders>
            <w:vAlign w:val="center"/>
          </w:tcPr>
          <w:p w:rsidR="00212BAD" w:rsidRPr="00F31D30" w:rsidRDefault="00212BAD" w:rsidP="007B08AC">
            <w:pPr>
              <w:spacing w:line="280" w:lineRule="exact"/>
              <w:rPr>
                <w:rFonts w:ascii="黑体" w:eastAsia="黑体" w:hAnsi="黑体"/>
                <w:color w:val="000000" w:themeColor="text1"/>
                <w:szCs w:val="21"/>
              </w:rPr>
            </w:pPr>
            <w:r w:rsidRPr="00F31D30">
              <w:rPr>
                <w:rFonts w:ascii="黑体" w:eastAsia="黑体" w:hAnsi="黑体" w:hint="eastAsia"/>
                <w:color w:val="000000" w:themeColor="text1"/>
                <w:szCs w:val="21"/>
              </w:rPr>
              <w:t>时间</w:t>
            </w:r>
          </w:p>
        </w:tc>
        <w:tc>
          <w:tcPr>
            <w:tcW w:w="8460" w:type="dxa"/>
            <w:tcBorders>
              <w:top w:val="double" w:sz="4" w:space="0" w:color="auto"/>
              <w:left w:val="double" w:sz="4" w:space="0" w:color="auto"/>
              <w:bottom w:val="double" w:sz="4" w:space="0" w:color="auto"/>
              <w:right w:val="double" w:sz="4" w:space="0" w:color="auto"/>
            </w:tcBorders>
            <w:vAlign w:val="center"/>
          </w:tcPr>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住院第10-1５天</w:t>
            </w:r>
          </w:p>
          <w:p w:rsidR="00212BAD" w:rsidRPr="00F31D30" w:rsidRDefault="00212BAD" w:rsidP="007B08AC">
            <w:pPr>
              <w:spacing w:line="280" w:lineRule="exact"/>
              <w:jc w:val="center"/>
              <w:rPr>
                <w:rFonts w:ascii="黑体" w:eastAsia="黑体" w:hAnsi="黑体"/>
                <w:color w:val="000000" w:themeColor="text1"/>
                <w:szCs w:val="21"/>
                <w:u w:val="single"/>
              </w:rPr>
            </w:pPr>
            <w:r w:rsidRPr="00F31D30">
              <w:rPr>
                <w:rFonts w:ascii="黑体" w:eastAsia="黑体" w:hAnsi="黑体" w:hint="eastAsia"/>
                <w:color w:val="000000" w:themeColor="text1"/>
                <w:szCs w:val="21"/>
              </w:rPr>
              <w:t>（出院日）</w:t>
            </w:r>
          </w:p>
        </w:tc>
      </w:tr>
      <w:tr w:rsidR="00212BAD" w:rsidRPr="00F31D30" w:rsidTr="00C448F0">
        <w:trPr>
          <w:trHeight w:val="1712"/>
        </w:trPr>
        <w:tc>
          <w:tcPr>
            <w:tcW w:w="720" w:type="dxa"/>
            <w:tcBorders>
              <w:top w:val="double" w:sz="4" w:space="0" w:color="auto"/>
              <w:left w:val="single" w:sz="8" w:space="0" w:color="auto"/>
              <w:bottom w:val="single" w:sz="8" w:space="0" w:color="auto"/>
              <w:right w:val="single" w:sz="8" w:space="0" w:color="auto"/>
            </w:tcBorders>
          </w:tcPr>
          <w:p w:rsidR="00212BAD" w:rsidRPr="00F31D30" w:rsidRDefault="00212BAD" w:rsidP="007B08AC">
            <w:pPr>
              <w:spacing w:line="280" w:lineRule="exact"/>
              <w:rPr>
                <w:rFonts w:ascii="黑体" w:eastAsia="黑体" w:hAnsi="黑体"/>
                <w:color w:val="000000" w:themeColor="text1"/>
                <w:szCs w:val="21"/>
              </w:rPr>
            </w:pPr>
            <w:r w:rsidRPr="00F31D30">
              <w:rPr>
                <w:rFonts w:ascii="黑体" w:eastAsia="黑体" w:hAnsi="黑体" w:hint="eastAsia"/>
                <w:color w:val="000000" w:themeColor="text1"/>
                <w:szCs w:val="21"/>
              </w:rPr>
              <w:t>诊</w:t>
            </w:r>
          </w:p>
          <w:p w:rsidR="00212BAD" w:rsidRPr="00F31D30" w:rsidRDefault="00212BAD" w:rsidP="007B08AC">
            <w:pPr>
              <w:spacing w:line="280" w:lineRule="exact"/>
              <w:rPr>
                <w:rFonts w:ascii="黑体" w:eastAsia="黑体" w:hAnsi="黑体"/>
                <w:color w:val="000000" w:themeColor="text1"/>
                <w:szCs w:val="21"/>
              </w:rPr>
            </w:pPr>
            <w:r w:rsidRPr="00F31D30">
              <w:rPr>
                <w:rFonts w:ascii="黑体" w:eastAsia="黑体" w:hAnsi="黑体" w:hint="eastAsia"/>
                <w:color w:val="000000" w:themeColor="text1"/>
                <w:szCs w:val="21"/>
              </w:rPr>
              <w:t>疗</w:t>
            </w:r>
          </w:p>
          <w:p w:rsidR="00212BAD" w:rsidRPr="00F31D30" w:rsidRDefault="00212BAD" w:rsidP="007B08AC">
            <w:pPr>
              <w:spacing w:line="280" w:lineRule="exact"/>
              <w:rPr>
                <w:rFonts w:ascii="黑体" w:eastAsia="黑体" w:hAnsi="黑体"/>
                <w:color w:val="000000" w:themeColor="text1"/>
                <w:szCs w:val="21"/>
              </w:rPr>
            </w:pPr>
            <w:r w:rsidRPr="00F31D30">
              <w:rPr>
                <w:rFonts w:ascii="黑体" w:eastAsia="黑体" w:hAnsi="黑体" w:hint="eastAsia"/>
                <w:color w:val="000000" w:themeColor="text1"/>
                <w:szCs w:val="21"/>
              </w:rPr>
              <w:t>工</w:t>
            </w:r>
          </w:p>
          <w:p w:rsidR="00212BAD" w:rsidRPr="00F31D30" w:rsidRDefault="00212BAD" w:rsidP="007B08AC">
            <w:pPr>
              <w:spacing w:line="280" w:lineRule="exact"/>
              <w:rPr>
                <w:rFonts w:ascii="黑体" w:eastAsia="黑体" w:hAnsi="黑体"/>
                <w:color w:val="000000" w:themeColor="text1"/>
                <w:szCs w:val="21"/>
                <w:u w:val="single"/>
              </w:rPr>
            </w:pPr>
            <w:r w:rsidRPr="00F31D30">
              <w:rPr>
                <w:rFonts w:ascii="黑体" w:eastAsia="黑体" w:hAnsi="黑体" w:hint="eastAsia"/>
                <w:color w:val="000000" w:themeColor="text1"/>
                <w:szCs w:val="21"/>
              </w:rPr>
              <w:t>作</w:t>
            </w:r>
          </w:p>
        </w:tc>
        <w:tc>
          <w:tcPr>
            <w:tcW w:w="8460" w:type="dxa"/>
            <w:tcBorders>
              <w:top w:val="double" w:sz="4" w:space="0" w:color="auto"/>
              <w:left w:val="single" w:sz="8" w:space="0" w:color="auto"/>
              <w:bottom w:val="single" w:sz="8" w:space="0" w:color="auto"/>
              <w:right w:val="single" w:sz="8" w:space="0" w:color="auto"/>
            </w:tcBorders>
          </w:tcPr>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上级医生查房</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观察病情变化，评估辅助检查结果，</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再次向患者及家属介绍病情及出院后注意事项，预约复诊日期</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有手术指征者转科治疗</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如果患者不能出院，在“病程记录”中说明原因和继续治疗的方案。</w:t>
            </w:r>
          </w:p>
        </w:tc>
      </w:tr>
      <w:tr w:rsidR="00212BAD" w:rsidRPr="00F31D30" w:rsidTr="00C448F0">
        <w:trPr>
          <w:trHeight w:val="1439"/>
        </w:trPr>
        <w:tc>
          <w:tcPr>
            <w:tcW w:w="720"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重</w:t>
            </w:r>
          </w:p>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点</w:t>
            </w:r>
          </w:p>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医</w:t>
            </w:r>
          </w:p>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嘱</w:t>
            </w:r>
          </w:p>
        </w:tc>
        <w:tc>
          <w:tcPr>
            <w:tcW w:w="8460" w:type="dxa"/>
            <w:tcBorders>
              <w:top w:val="single" w:sz="8" w:space="0" w:color="auto"/>
              <w:left w:val="single" w:sz="8" w:space="0" w:color="auto"/>
              <w:bottom w:val="single" w:sz="8" w:space="0" w:color="auto"/>
              <w:right w:val="single" w:sz="8" w:space="0" w:color="auto"/>
            </w:tcBorders>
          </w:tcPr>
          <w:p w:rsidR="00212BAD" w:rsidRPr="00F31D30" w:rsidRDefault="00212BAD" w:rsidP="007B08AC">
            <w:pPr>
              <w:spacing w:line="0" w:lineRule="atLeast"/>
              <w:rPr>
                <w:rFonts w:ascii="宋体" w:hAnsi="宋体"/>
                <w:b/>
                <w:bCs/>
                <w:color w:val="000000" w:themeColor="text1"/>
                <w:szCs w:val="21"/>
              </w:rPr>
            </w:pPr>
            <w:r w:rsidRPr="00F31D30">
              <w:rPr>
                <w:rFonts w:ascii="宋体" w:hAnsi="宋体" w:hint="eastAsia"/>
                <w:b/>
                <w:bCs/>
                <w:color w:val="000000" w:themeColor="text1"/>
                <w:szCs w:val="21"/>
              </w:rPr>
              <w:t>出院医嘱：</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出院带药</w:t>
            </w:r>
          </w:p>
          <w:p w:rsidR="00212BAD" w:rsidRPr="00F31D30" w:rsidRDefault="00212BAD" w:rsidP="007B08AC">
            <w:pPr>
              <w:rPr>
                <w:rFonts w:ascii="宋体" w:hAnsi="宋体"/>
                <w:color w:val="000000" w:themeColor="text1"/>
                <w:szCs w:val="21"/>
                <w:lang w:val="zh-CN"/>
              </w:rPr>
            </w:pPr>
            <w:r w:rsidRPr="00F31D30">
              <w:rPr>
                <w:rFonts w:ascii="宋体" w:hAnsi="宋体" w:hint="eastAsia"/>
                <w:color w:val="000000" w:themeColor="text1"/>
                <w:szCs w:val="21"/>
              </w:rPr>
              <w:t xml:space="preserve">□ </w:t>
            </w:r>
            <w:r w:rsidRPr="00F31D30">
              <w:rPr>
                <w:rFonts w:ascii="宋体" w:hAnsi="宋体"/>
                <w:color w:val="000000" w:themeColor="text1"/>
                <w:szCs w:val="21"/>
              </w:rPr>
              <w:t>定期门诊随访</w:t>
            </w:r>
          </w:p>
        </w:tc>
      </w:tr>
      <w:tr w:rsidR="00212BAD" w:rsidRPr="00F31D30" w:rsidTr="00C448F0">
        <w:trPr>
          <w:cantSplit/>
          <w:trHeight w:val="772"/>
        </w:trPr>
        <w:tc>
          <w:tcPr>
            <w:tcW w:w="720"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主要</w:t>
            </w:r>
          </w:p>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护理</w:t>
            </w:r>
          </w:p>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工作</w:t>
            </w:r>
          </w:p>
        </w:tc>
        <w:tc>
          <w:tcPr>
            <w:tcW w:w="8460" w:type="dxa"/>
            <w:tcBorders>
              <w:top w:val="single" w:sz="8" w:space="0" w:color="auto"/>
              <w:left w:val="single" w:sz="8" w:space="0" w:color="auto"/>
              <w:bottom w:val="single" w:sz="8" w:space="0" w:color="auto"/>
              <w:right w:val="single" w:sz="8" w:space="0" w:color="auto"/>
            </w:tcBorders>
          </w:tcPr>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出院带药服用指导</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特殊护理指导</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告知复诊时间和地点</w:t>
            </w:r>
          </w:p>
          <w:p w:rsidR="00212BAD" w:rsidRPr="00F31D30" w:rsidRDefault="00212BAD"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交待常见的药物不良反应，嘱其定期门诊复诊</w:t>
            </w:r>
          </w:p>
          <w:p w:rsidR="00212BAD" w:rsidRPr="00F31D30" w:rsidRDefault="00830975" w:rsidP="00212BAD">
            <w:pPr>
              <w:numPr>
                <w:ilvl w:val="0"/>
                <w:numId w:val="1"/>
              </w:numPr>
              <w:spacing w:line="276" w:lineRule="auto"/>
              <w:jc w:val="left"/>
              <w:rPr>
                <w:rFonts w:ascii="宋体" w:hAnsi="宋体"/>
                <w:color w:val="000000" w:themeColor="text1"/>
                <w:szCs w:val="21"/>
              </w:rPr>
            </w:pPr>
            <w:r w:rsidRPr="00F31D30">
              <w:rPr>
                <w:rFonts w:ascii="宋体" w:hAnsi="宋体" w:hint="eastAsia"/>
                <w:color w:val="000000" w:themeColor="text1"/>
                <w:szCs w:val="21"/>
              </w:rPr>
              <w:t>风湿免疫病慢病管理内容（疾病病情评估、心理、康复、病人自我评估、用药、饮食和生活方式指导、血尿酸自我监测、数据库录入）</w:t>
            </w:r>
          </w:p>
        </w:tc>
      </w:tr>
      <w:tr w:rsidR="00212BAD" w:rsidRPr="00F31D30" w:rsidTr="00C448F0">
        <w:tc>
          <w:tcPr>
            <w:tcW w:w="720"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病情变异记录</w:t>
            </w:r>
          </w:p>
        </w:tc>
        <w:tc>
          <w:tcPr>
            <w:tcW w:w="8460" w:type="dxa"/>
            <w:tcBorders>
              <w:top w:val="single" w:sz="8" w:space="0" w:color="auto"/>
              <w:left w:val="single" w:sz="8" w:space="0" w:color="auto"/>
              <w:bottom w:val="single" w:sz="8" w:space="0" w:color="auto"/>
              <w:right w:val="single" w:sz="8" w:space="0" w:color="auto"/>
            </w:tcBorders>
          </w:tcPr>
          <w:p w:rsidR="00212BAD" w:rsidRPr="00F31D30" w:rsidRDefault="00212BAD" w:rsidP="007B08AC">
            <w:pPr>
              <w:spacing w:line="280" w:lineRule="exact"/>
              <w:rPr>
                <w:rFonts w:ascii="宋体" w:hAnsi="宋体"/>
                <w:color w:val="000000" w:themeColor="text1"/>
                <w:szCs w:val="21"/>
              </w:rPr>
            </w:pPr>
            <w:r w:rsidRPr="00F31D30">
              <w:rPr>
                <w:rFonts w:ascii="宋体" w:hAnsi="宋体" w:hint="eastAsia"/>
                <w:color w:val="000000" w:themeColor="text1"/>
                <w:szCs w:val="21"/>
              </w:rPr>
              <w:t>□无  □有，原因：</w:t>
            </w:r>
          </w:p>
          <w:p w:rsidR="00212BAD" w:rsidRPr="00F31D30" w:rsidRDefault="00212BAD" w:rsidP="007B08AC">
            <w:pPr>
              <w:spacing w:line="280" w:lineRule="exact"/>
              <w:rPr>
                <w:rFonts w:ascii="宋体" w:hAnsi="宋体"/>
                <w:color w:val="000000" w:themeColor="text1"/>
                <w:szCs w:val="21"/>
              </w:rPr>
            </w:pPr>
            <w:r w:rsidRPr="00F31D30">
              <w:rPr>
                <w:rFonts w:ascii="宋体" w:hAnsi="宋体"/>
                <w:color w:val="000000" w:themeColor="text1"/>
                <w:szCs w:val="21"/>
              </w:rPr>
              <w:t>1．</w:t>
            </w:r>
          </w:p>
          <w:p w:rsidR="00212BAD" w:rsidRPr="00F31D30" w:rsidRDefault="00212BAD" w:rsidP="007B08AC">
            <w:pPr>
              <w:spacing w:line="280" w:lineRule="exact"/>
              <w:rPr>
                <w:rFonts w:ascii="宋体" w:hAnsi="宋体"/>
                <w:color w:val="000000" w:themeColor="text1"/>
                <w:szCs w:val="21"/>
                <w:u w:val="single"/>
              </w:rPr>
            </w:pPr>
            <w:r w:rsidRPr="00F31D30">
              <w:rPr>
                <w:rFonts w:ascii="宋体" w:hAnsi="宋体"/>
                <w:color w:val="000000" w:themeColor="text1"/>
                <w:szCs w:val="21"/>
              </w:rPr>
              <w:t>2．</w:t>
            </w:r>
          </w:p>
        </w:tc>
      </w:tr>
      <w:tr w:rsidR="00212BAD" w:rsidRPr="00F31D30" w:rsidTr="00C448F0">
        <w:trPr>
          <w:trHeight w:val="580"/>
        </w:trPr>
        <w:tc>
          <w:tcPr>
            <w:tcW w:w="720"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护士</w:t>
            </w:r>
          </w:p>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签名</w:t>
            </w:r>
          </w:p>
        </w:tc>
        <w:tc>
          <w:tcPr>
            <w:tcW w:w="8460"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宋体" w:hAnsi="宋体"/>
                <w:color w:val="000000" w:themeColor="text1"/>
                <w:szCs w:val="21"/>
              </w:rPr>
            </w:pPr>
          </w:p>
        </w:tc>
      </w:tr>
      <w:tr w:rsidR="00212BAD" w:rsidRPr="00F31D30" w:rsidTr="00C448F0">
        <w:trPr>
          <w:trHeight w:val="259"/>
        </w:trPr>
        <w:tc>
          <w:tcPr>
            <w:tcW w:w="720"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医师</w:t>
            </w:r>
          </w:p>
          <w:p w:rsidR="00212BAD" w:rsidRPr="00F31D30" w:rsidRDefault="00212BAD" w:rsidP="007B08AC">
            <w:pPr>
              <w:spacing w:line="280" w:lineRule="exact"/>
              <w:jc w:val="center"/>
              <w:rPr>
                <w:rFonts w:ascii="黑体" w:eastAsia="黑体" w:hAnsi="黑体"/>
                <w:color w:val="000000" w:themeColor="text1"/>
                <w:szCs w:val="21"/>
              </w:rPr>
            </w:pPr>
            <w:r w:rsidRPr="00F31D30">
              <w:rPr>
                <w:rFonts w:ascii="黑体" w:eastAsia="黑体" w:hAnsi="黑体" w:hint="eastAsia"/>
                <w:color w:val="000000" w:themeColor="text1"/>
                <w:szCs w:val="21"/>
              </w:rPr>
              <w:t>签名</w:t>
            </w:r>
          </w:p>
        </w:tc>
        <w:tc>
          <w:tcPr>
            <w:tcW w:w="8460" w:type="dxa"/>
            <w:tcBorders>
              <w:top w:val="single" w:sz="8" w:space="0" w:color="auto"/>
              <w:left w:val="single" w:sz="8" w:space="0" w:color="auto"/>
              <w:bottom w:val="single" w:sz="8" w:space="0" w:color="auto"/>
              <w:right w:val="single" w:sz="8" w:space="0" w:color="auto"/>
            </w:tcBorders>
            <w:vAlign w:val="center"/>
          </w:tcPr>
          <w:p w:rsidR="00212BAD" w:rsidRPr="00F31D30" w:rsidRDefault="00212BAD" w:rsidP="007B08AC">
            <w:pPr>
              <w:spacing w:line="280" w:lineRule="exact"/>
              <w:jc w:val="center"/>
              <w:rPr>
                <w:rFonts w:ascii="宋体" w:hAnsi="宋体"/>
                <w:color w:val="000000" w:themeColor="text1"/>
                <w:szCs w:val="21"/>
              </w:rPr>
            </w:pPr>
          </w:p>
        </w:tc>
      </w:tr>
    </w:tbl>
    <w:p w:rsidR="006627DB" w:rsidRPr="00F31D30" w:rsidRDefault="006627DB" w:rsidP="00C448F0">
      <w:pPr>
        <w:rPr>
          <w:color w:val="000000" w:themeColor="text1"/>
        </w:rPr>
      </w:pPr>
    </w:p>
    <w:sectPr w:rsidR="006627DB" w:rsidRPr="00F31D30" w:rsidSect="007B08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34" w:rsidRDefault="00F41734" w:rsidP="00212BAD">
      <w:r>
        <w:separator/>
      </w:r>
    </w:p>
  </w:endnote>
  <w:endnote w:type="continuationSeparator" w:id="0">
    <w:p w:rsidR="00F41734" w:rsidRDefault="00F41734" w:rsidP="0021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34" w:rsidRDefault="00F41734" w:rsidP="00212BAD">
      <w:r>
        <w:separator/>
      </w:r>
    </w:p>
  </w:footnote>
  <w:footnote w:type="continuationSeparator" w:id="0">
    <w:p w:rsidR="00F41734" w:rsidRDefault="00F41734" w:rsidP="00212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E00"/>
    <w:multiLevelType w:val="multilevel"/>
    <w:tmpl w:val="07446E00"/>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92A25D9"/>
    <w:multiLevelType w:val="hybridMultilevel"/>
    <w:tmpl w:val="1A30FE3C"/>
    <w:lvl w:ilvl="0" w:tplc="225225F8">
      <w:start w:val="1"/>
      <w:numFmt w:val="japaneseCounting"/>
      <w:lvlText w:val="（%1）"/>
      <w:lvlJc w:val="left"/>
      <w:pPr>
        <w:ind w:left="1280" w:hanging="108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351A7512"/>
    <w:multiLevelType w:val="multilevel"/>
    <w:tmpl w:val="351A7512"/>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F7A6604"/>
    <w:multiLevelType w:val="multilevel"/>
    <w:tmpl w:val="3F7A6604"/>
    <w:lvl w:ilvl="0">
      <w:numFmt w:val="bullet"/>
      <w:lvlText w:val="□"/>
      <w:lvlJc w:val="left"/>
      <w:pPr>
        <w:tabs>
          <w:tab w:val="left" w:pos="393"/>
        </w:tabs>
        <w:ind w:left="393"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413421C9"/>
    <w:multiLevelType w:val="hybridMultilevel"/>
    <w:tmpl w:val="5D60CA7E"/>
    <w:lvl w:ilvl="0" w:tplc="5470D9DC">
      <w:start w:val="1"/>
      <w:numFmt w:val="decimal"/>
      <w:lvlText w:val="%1."/>
      <w:lvlJc w:val="left"/>
      <w:pPr>
        <w:ind w:left="560" w:hanging="360"/>
      </w:pPr>
      <w:rPr>
        <w:rFonts w:hAnsi="Times New Roman" w:cstheme="minorBidi"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nsid w:val="43CC31BD"/>
    <w:multiLevelType w:val="multilevel"/>
    <w:tmpl w:val="43CC31BD"/>
    <w:lvl w:ilvl="0">
      <w:numFmt w:val="bullet"/>
      <w:lvlText w:val="□"/>
      <w:lvlJc w:val="left"/>
      <w:pPr>
        <w:tabs>
          <w:tab w:val="left" w:pos="720"/>
        </w:tabs>
        <w:ind w:left="72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4C807F6D"/>
    <w:multiLevelType w:val="hybridMultilevel"/>
    <w:tmpl w:val="63761DDC"/>
    <w:lvl w:ilvl="0" w:tplc="79CCF4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BD2B46"/>
    <w:multiLevelType w:val="multilevel"/>
    <w:tmpl w:val="57BD2B46"/>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6E592A8B"/>
    <w:multiLevelType w:val="multilevel"/>
    <w:tmpl w:val="6E592A8B"/>
    <w:lvl w:ilvl="0">
      <w:numFmt w:val="bullet"/>
      <w:lvlText w:val="□"/>
      <w:lvlJc w:val="left"/>
      <w:pPr>
        <w:tabs>
          <w:tab w:val="left" w:pos="720"/>
        </w:tabs>
        <w:ind w:left="720" w:hanging="360"/>
      </w:pPr>
      <w:rPr>
        <w:rFonts w:ascii="宋体" w:eastAsia="宋体" w:hAnsi="宋体" w:cs="Times New Roman" w:hint="eastAsia"/>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9">
    <w:nsid w:val="7A3763E9"/>
    <w:multiLevelType w:val="multilevel"/>
    <w:tmpl w:val="7A3763E9"/>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7DB271EA"/>
    <w:multiLevelType w:val="hybridMultilevel"/>
    <w:tmpl w:val="9B245728"/>
    <w:lvl w:ilvl="0" w:tplc="70329280">
      <w:start w:val="2"/>
      <w:numFmt w:val="japaneseCounting"/>
      <w:lvlText w:val="（%1）"/>
      <w:lvlJc w:val="left"/>
      <w:pPr>
        <w:ind w:left="1080" w:hanging="108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78232F"/>
    <w:multiLevelType w:val="hybridMultilevel"/>
    <w:tmpl w:val="A90E194A"/>
    <w:lvl w:ilvl="0" w:tplc="96C81DDA">
      <w:start w:val="1"/>
      <w:numFmt w:val="decimal"/>
      <w:lvlText w:val="%1."/>
      <w:lvlJc w:val="left"/>
      <w:pPr>
        <w:ind w:left="605" w:hanging="40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3"/>
  </w:num>
  <w:num w:numId="2">
    <w:abstractNumId w:val="8"/>
  </w:num>
  <w:num w:numId="3">
    <w:abstractNumId w:val="5"/>
  </w:num>
  <w:num w:numId="4">
    <w:abstractNumId w:val="2"/>
  </w:num>
  <w:num w:numId="5">
    <w:abstractNumId w:val="7"/>
  </w:num>
  <w:num w:numId="6">
    <w:abstractNumId w:val="9"/>
  </w:num>
  <w:num w:numId="7">
    <w:abstractNumId w:val="0"/>
  </w:num>
  <w:num w:numId="8">
    <w:abstractNumId w:val="11"/>
  </w:num>
  <w:num w:numId="9">
    <w:abstractNumId w:val="1"/>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BAD"/>
    <w:rsid w:val="00035DBD"/>
    <w:rsid w:val="0006750C"/>
    <w:rsid w:val="000948DB"/>
    <w:rsid w:val="0014019D"/>
    <w:rsid w:val="001B6DAB"/>
    <w:rsid w:val="0021214A"/>
    <w:rsid w:val="00212BAD"/>
    <w:rsid w:val="0023732B"/>
    <w:rsid w:val="00267C90"/>
    <w:rsid w:val="002876B5"/>
    <w:rsid w:val="002D0F01"/>
    <w:rsid w:val="002F4DE5"/>
    <w:rsid w:val="003335B3"/>
    <w:rsid w:val="00392FCF"/>
    <w:rsid w:val="00446005"/>
    <w:rsid w:val="0045644D"/>
    <w:rsid w:val="004B363C"/>
    <w:rsid w:val="005D070F"/>
    <w:rsid w:val="00614F97"/>
    <w:rsid w:val="006366D5"/>
    <w:rsid w:val="006627DB"/>
    <w:rsid w:val="0078325E"/>
    <w:rsid w:val="007B08AC"/>
    <w:rsid w:val="0081060F"/>
    <w:rsid w:val="00830975"/>
    <w:rsid w:val="00891660"/>
    <w:rsid w:val="008D7B8E"/>
    <w:rsid w:val="009067F7"/>
    <w:rsid w:val="0091051F"/>
    <w:rsid w:val="00934E05"/>
    <w:rsid w:val="00954B0A"/>
    <w:rsid w:val="00A23D04"/>
    <w:rsid w:val="00A42562"/>
    <w:rsid w:val="00B26E32"/>
    <w:rsid w:val="00B40828"/>
    <w:rsid w:val="00BE180B"/>
    <w:rsid w:val="00C17D70"/>
    <w:rsid w:val="00C2214B"/>
    <w:rsid w:val="00C448F0"/>
    <w:rsid w:val="00C44B05"/>
    <w:rsid w:val="00C63758"/>
    <w:rsid w:val="00CA7FB7"/>
    <w:rsid w:val="00D874F2"/>
    <w:rsid w:val="00DF2F48"/>
    <w:rsid w:val="00E37A90"/>
    <w:rsid w:val="00E40E88"/>
    <w:rsid w:val="00E46910"/>
    <w:rsid w:val="00E5299F"/>
    <w:rsid w:val="00E638A3"/>
    <w:rsid w:val="00EB4E56"/>
    <w:rsid w:val="00EC67BF"/>
    <w:rsid w:val="00F238CC"/>
    <w:rsid w:val="00F31D30"/>
    <w:rsid w:val="00F35496"/>
    <w:rsid w:val="00F41734"/>
    <w:rsid w:val="00F63E9D"/>
    <w:rsid w:val="00F64991"/>
    <w:rsid w:val="00F71686"/>
    <w:rsid w:val="00FC0C39"/>
    <w:rsid w:val="00FC49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344BC-552F-4A20-BE92-41A886E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2BAD"/>
    <w:rPr>
      <w:sz w:val="18"/>
      <w:szCs w:val="18"/>
    </w:rPr>
  </w:style>
  <w:style w:type="paragraph" w:styleId="a4">
    <w:name w:val="footer"/>
    <w:basedOn w:val="a"/>
    <w:link w:val="Char0"/>
    <w:uiPriority w:val="99"/>
    <w:semiHidden/>
    <w:unhideWhenUsed/>
    <w:rsid w:val="00212B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2BAD"/>
    <w:rPr>
      <w:sz w:val="18"/>
      <w:szCs w:val="18"/>
    </w:rPr>
  </w:style>
  <w:style w:type="paragraph" w:styleId="a5">
    <w:name w:val="Plain Text"/>
    <w:basedOn w:val="a"/>
    <w:link w:val="Char1"/>
    <w:uiPriority w:val="99"/>
    <w:unhideWhenUsed/>
    <w:rsid w:val="00212BAD"/>
    <w:pPr>
      <w:spacing w:after="200" w:line="276" w:lineRule="auto"/>
      <w:jc w:val="left"/>
    </w:pPr>
    <w:rPr>
      <w:rFonts w:ascii="宋体" w:eastAsia="宋体" w:hAnsi="Courier New" w:cs="Courier New"/>
      <w:kern w:val="0"/>
      <w:sz w:val="22"/>
      <w:szCs w:val="21"/>
      <w:lang w:eastAsia="en-US"/>
    </w:rPr>
  </w:style>
  <w:style w:type="character" w:customStyle="1" w:styleId="Char1">
    <w:name w:val="纯文本 Char"/>
    <w:basedOn w:val="a0"/>
    <w:link w:val="a5"/>
    <w:uiPriority w:val="99"/>
    <w:rsid w:val="00212BAD"/>
    <w:rPr>
      <w:rFonts w:ascii="宋体" w:eastAsia="宋体" w:hAnsi="Courier New" w:cs="Courier New"/>
      <w:kern w:val="0"/>
      <w:sz w:val="22"/>
      <w:szCs w:val="21"/>
      <w:lang w:eastAsia="en-US"/>
    </w:rPr>
  </w:style>
  <w:style w:type="paragraph" w:customStyle="1" w:styleId="1">
    <w:name w:val="列出段落1"/>
    <w:basedOn w:val="a"/>
    <w:uiPriority w:val="99"/>
    <w:unhideWhenUsed/>
    <w:rsid w:val="00212BAD"/>
    <w:pPr>
      <w:spacing w:after="200" w:line="276" w:lineRule="auto"/>
      <w:ind w:firstLineChars="200" w:firstLine="420"/>
      <w:jc w:val="left"/>
    </w:pPr>
    <w:rPr>
      <w:rFonts w:ascii="Calibri" w:eastAsia="宋体" w:hAnsi="Calibri" w:cs="Times New Roman"/>
      <w:kern w:val="0"/>
      <w:sz w:val="22"/>
      <w:lang w:eastAsia="en-US"/>
    </w:rPr>
  </w:style>
  <w:style w:type="paragraph" w:styleId="a6">
    <w:name w:val="List Paragraph"/>
    <w:basedOn w:val="a"/>
    <w:uiPriority w:val="34"/>
    <w:qFormat/>
    <w:rsid w:val="0081060F"/>
    <w:pPr>
      <w:ind w:firstLineChars="200" w:firstLine="420"/>
    </w:pPr>
  </w:style>
  <w:style w:type="paragraph" w:styleId="a7">
    <w:name w:val="Title"/>
    <w:basedOn w:val="a"/>
    <w:next w:val="a"/>
    <w:link w:val="Char2"/>
    <w:uiPriority w:val="10"/>
    <w:qFormat/>
    <w:rsid w:val="00FC0C3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FC0C3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536</Words>
  <Characters>3059</Characters>
  <Application>Microsoft Office Word</Application>
  <DocSecurity>0</DocSecurity>
  <Lines>25</Lines>
  <Paragraphs>7</Paragraphs>
  <ScaleCrop>false</ScaleCrop>
  <Company>幸福的家</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刘立煌</cp:lastModifiedBy>
  <cp:revision>16</cp:revision>
  <dcterms:created xsi:type="dcterms:W3CDTF">2016-11-04T22:44:00Z</dcterms:created>
  <dcterms:modified xsi:type="dcterms:W3CDTF">2016-11-28T06:14:00Z</dcterms:modified>
</cp:coreProperties>
</file>