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78D" w:rsidRPr="00FC4ACB" w:rsidRDefault="00FF478D" w:rsidP="007F6103">
      <w:pPr>
        <w:pStyle w:val="a7"/>
        <w:spacing w:line="360" w:lineRule="auto"/>
        <w:rPr>
          <w:rFonts w:asciiTheme="minorEastAsia" w:eastAsiaTheme="minorEastAsia" w:hAnsiTheme="minorEastAsia"/>
          <w:w w:val="90"/>
          <w:sz w:val="44"/>
          <w:szCs w:val="44"/>
        </w:rPr>
      </w:pPr>
      <w:bookmarkStart w:id="0" w:name="_Toc459909835"/>
      <w:r w:rsidRPr="00FC4ACB">
        <w:rPr>
          <w:rFonts w:asciiTheme="minorEastAsia" w:eastAsiaTheme="minorEastAsia" w:hAnsiTheme="minorEastAsia" w:hint="eastAsia"/>
          <w:w w:val="90"/>
          <w:sz w:val="44"/>
          <w:szCs w:val="44"/>
        </w:rPr>
        <w:t>系统性红斑狼疮（无内脏及器官受累）临床路径</w:t>
      </w:r>
      <w:bookmarkEnd w:id="0"/>
    </w:p>
    <w:p w:rsidR="00FF478D" w:rsidRDefault="00EA1764" w:rsidP="007F6103">
      <w:pPr>
        <w:pStyle w:val="a8"/>
        <w:spacing w:line="360" w:lineRule="auto"/>
        <w:rPr>
          <w:rFonts w:ascii="仿宋_GB2312" w:eastAsia="仿宋_GB2312" w:hAnsi="宋体" w:cs="Times New Roman"/>
          <w:b w:val="0"/>
          <w:bCs w:val="0"/>
          <w:kern w:val="2"/>
          <w:szCs w:val="28"/>
        </w:rPr>
      </w:pPr>
      <w:r w:rsidRPr="00CB2007">
        <w:rPr>
          <w:rFonts w:ascii="仿宋_GB2312" w:eastAsia="仿宋_GB2312" w:hAnsi="宋体" w:cs="Times New Roman" w:hint="eastAsia"/>
          <w:b w:val="0"/>
          <w:bCs w:val="0"/>
          <w:kern w:val="2"/>
          <w:szCs w:val="28"/>
        </w:rPr>
        <w:t>（</w:t>
      </w:r>
      <w:r w:rsidR="003E7B6E" w:rsidRPr="00CB2007">
        <w:rPr>
          <w:rFonts w:ascii="仿宋_GB2312" w:eastAsia="仿宋_GB2312" w:hAnsi="宋体" w:cs="Times New Roman"/>
          <w:b w:val="0"/>
          <w:bCs w:val="0"/>
          <w:kern w:val="2"/>
          <w:szCs w:val="28"/>
        </w:rPr>
        <w:t>2016年版）</w:t>
      </w:r>
    </w:p>
    <w:p w:rsidR="00876AC8" w:rsidRPr="007F6103" w:rsidRDefault="00876AC8" w:rsidP="007F6103">
      <w:pPr>
        <w:spacing w:line="360" w:lineRule="auto"/>
        <w:rPr>
          <w:sz w:val="24"/>
        </w:rPr>
      </w:pPr>
    </w:p>
    <w:p w:rsidR="00A94824" w:rsidRDefault="003E7B6E" w:rsidP="007F6103">
      <w:pPr>
        <w:spacing w:line="360" w:lineRule="auto"/>
        <w:ind w:firstLineChars="200" w:firstLine="640"/>
        <w:rPr>
          <w:rFonts w:ascii="黑体" w:eastAsia="黑体"/>
          <w:sz w:val="32"/>
          <w:szCs w:val="32"/>
        </w:rPr>
      </w:pPr>
      <w:r w:rsidRPr="003E7B6E">
        <w:rPr>
          <w:rFonts w:ascii="黑体" w:eastAsia="黑体" w:hAnsi="宋体" w:hint="eastAsia"/>
          <w:sz w:val="32"/>
          <w:szCs w:val="32"/>
        </w:rPr>
        <w:t>一、系统性红斑狼疮（无内脏及器官受累）临床路径标准住院流程</w:t>
      </w:r>
    </w:p>
    <w:p w:rsidR="00A94824" w:rsidRPr="00971482" w:rsidRDefault="003E7B6E" w:rsidP="007F6103">
      <w:pPr>
        <w:spacing w:line="360" w:lineRule="auto"/>
        <w:ind w:firstLineChars="200" w:firstLine="643"/>
        <w:rPr>
          <w:rFonts w:ascii="楷体_GB2312" w:eastAsia="楷体_GB2312" w:hAnsi="宋体"/>
          <w:b/>
          <w:sz w:val="32"/>
          <w:szCs w:val="32"/>
        </w:rPr>
      </w:pPr>
      <w:r w:rsidRPr="00971482">
        <w:rPr>
          <w:rFonts w:ascii="楷体_GB2312" w:eastAsia="楷体_GB2312" w:hAnsi="宋体" w:hint="eastAsia"/>
          <w:b/>
          <w:sz w:val="32"/>
          <w:szCs w:val="32"/>
        </w:rPr>
        <w:t>（一）适用对象。</w:t>
      </w:r>
    </w:p>
    <w:p w:rsidR="00A94824" w:rsidRDefault="003E7B6E" w:rsidP="007F6103">
      <w:pPr>
        <w:spacing w:line="360" w:lineRule="auto"/>
        <w:ind w:firstLineChars="200" w:firstLine="640"/>
        <w:rPr>
          <w:rFonts w:ascii="仿宋_GB2312" w:eastAsia="仿宋_GB2312" w:hAnsi="宋体"/>
          <w:sz w:val="32"/>
          <w:szCs w:val="28"/>
        </w:rPr>
      </w:pPr>
      <w:r w:rsidRPr="003E7B6E">
        <w:rPr>
          <w:rFonts w:ascii="仿宋_GB2312" w:eastAsia="仿宋_GB2312" w:hAnsi="宋体" w:hint="eastAsia"/>
          <w:sz w:val="32"/>
          <w:szCs w:val="28"/>
        </w:rPr>
        <w:t>第一诊断为系统性红斑狼疮（无内脏及器官受累）（</w:t>
      </w:r>
      <w:r w:rsidRPr="003E7B6E">
        <w:rPr>
          <w:rFonts w:ascii="仿宋_GB2312" w:eastAsia="仿宋_GB2312" w:hAnsi="宋体"/>
          <w:sz w:val="32"/>
          <w:szCs w:val="28"/>
        </w:rPr>
        <w:t>ICD-10：</w:t>
      </w:r>
      <w:r w:rsidR="007F6103" w:rsidRPr="007F6103">
        <w:rPr>
          <w:rFonts w:ascii="仿宋_GB2312" w:eastAsia="仿宋_GB2312" w:hAnsi="宋体"/>
          <w:sz w:val="32"/>
          <w:szCs w:val="28"/>
        </w:rPr>
        <w:t>M32.900</w:t>
      </w:r>
      <w:r w:rsidRPr="003E7B6E">
        <w:rPr>
          <w:rFonts w:ascii="仿宋_GB2312" w:eastAsia="仿宋_GB2312" w:hAnsi="宋体"/>
          <w:sz w:val="32"/>
          <w:szCs w:val="28"/>
        </w:rPr>
        <w:t>）</w:t>
      </w:r>
    </w:p>
    <w:p w:rsidR="00A94824" w:rsidRPr="00971482" w:rsidRDefault="003E7B6E" w:rsidP="007F6103">
      <w:pPr>
        <w:spacing w:line="360" w:lineRule="auto"/>
        <w:ind w:firstLineChars="200" w:firstLine="643"/>
        <w:rPr>
          <w:rFonts w:ascii="楷体_GB2312" w:eastAsia="楷体_GB2312" w:hAnsi="宋体"/>
          <w:b/>
          <w:sz w:val="32"/>
          <w:szCs w:val="32"/>
        </w:rPr>
      </w:pPr>
      <w:r w:rsidRPr="00971482">
        <w:rPr>
          <w:rFonts w:ascii="楷体_GB2312" w:eastAsia="楷体_GB2312" w:hAnsi="宋体" w:hint="eastAsia"/>
          <w:b/>
          <w:sz w:val="32"/>
          <w:szCs w:val="32"/>
        </w:rPr>
        <w:t>（二）诊断依据。</w:t>
      </w:r>
    </w:p>
    <w:p w:rsidR="00A94824" w:rsidRDefault="003E7B6E" w:rsidP="007F6103">
      <w:pPr>
        <w:spacing w:line="360" w:lineRule="auto"/>
        <w:ind w:firstLineChars="200" w:firstLine="640"/>
        <w:rPr>
          <w:rFonts w:ascii="仿宋_GB2312" w:eastAsia="仿宋_GB2312" w:hAnsi="宋体"/>
          <w:sz w:val="32"/>
          <w:szCs w:val="32"/>
        </w:rPr>
      </w:pPr>
      <w:r w:rsidRPr="003E7B6E">
        <w:rPr>
          <w:rFonts w:ascii="仿宋_GB2312" w:eastAsia="仿宋_GB2312" w:hAnsi="宋体" w:hint="eastAsia"/>
          <w:sz w:val="32"/>
          <w:szCs w:val="32"/>
        </w:rPr>
        <w:t>根据《系统性红斑狼疮诊断与治疗指南》（中华医学会风湿学分会，</w:t>
      </w:r>
      <w:r w:rsidRPr="003E7B6E">
        <w:rPr>
          <w:rFonts w:ascii="仿宋_GB2312" w:eastAsia="仿宋_GB2312" w:hAnsi="宋体"/>
          <w:sz w:val="32"/>
          <w:szCs w:val="32"/>
        </w:rPr>
        <w:t>2010年）,《临床诊疗指南风湿病分册第二版》，（中华医学会编著，2010年）。应用美国风湿病学会1997年修订的系统性红斑狼疮诊断标准。</w:t>
      </w:r>
    </w:p>
    <w:p w:rsidR="00A94824" w:rsidRDefault="003E7B6E" w:rsidP="007F6103">
      <w:pPr>
        <w:spacing w:line="360" w:lineRule="auto"/>
        <w:ind w:firstLineChars="200" w:firstLine="640"/>
        <w:rPr>
          <w:rFonts w:ascii="仿宋_GB2312" w:eastAsia="仿宋_GB2312" w:hAnsi="宋体"/>
          <w:sz w:val="32"/>
          <w:szCs w:val="32"/>
        </w:rPr>
      </w:pPr>
      <w:r w:rsidRPr="003E7B6E">
        <w:rPr>
          <w:rFonts w:ascii="仿宋_GB2312" w:eastAsia="仿宋_GB2312" w:hAnsi="宋体"/>
          <w:sz w:val="32"/>
          <w:szCs w:val="32"/>
        </w:rPr>
        <w:t xml:space="preserve">1．颊部红斑 </w:t>
      </w:r>
      <w:r w:rsidRPr="003E7B6E">
        <w:rPr>
          <w:rFonts w:ascii="仿宋_GB2312" w:eastAsia="仿宋_GB2312" w:hAnsi="宋体" w:hint="eastAsia"/>
          <w:sz w:val="32"/>
          <w:szCs w:val="32"/>
        </w:rPr>
        <w:t>固定红斑，扁平或高起，在两颧突出部位</w:t>
      </w:r>
      <w:r w:rsidR="000F281C">
        <w:rPr>
          <w:rFonts w:ascii="仿宋_GB2312" w:eastAsia="仿宋_GB2312" w:hAnsi="宋体" w:hint="eastAsia"/>
          <w:sz w:val="32"/>
          <w:szCs w:val="32"/>
        </w:rPr>
        <w:t>。</w:t>
      </w:r>
    </w:p>
    <w:p w:rsidR="00A94824" w:rsidRDefault="003E7B6E" w:rsidP="007F6103">
      <w:pPr>
        <w:spacing w:line="360" w:lineRule="auto"/>
        <w:ind w:firstLineChars="200" w:firstLine="640"/>
        <w:rPr>
          <w:rFonts w:ascii="仿宋_GB2312" w:eastAsia="仿宋_GB2312" w:hAnsi="宋体"/>
          <w:sz w:val="32"/>
          <w:szCs w:val="32"/>
        </w:rPr>
      </w:pPr>
      <w:r w:rsidRPr="003E7B6E">
        <w:rPr>
          <w:rFonts w:ascii="仿宋_GB2312" w:eastAsia="仿宋_GB2312" w:hAnsi="宋体"/>
          <w:sz w:val="32"/>
          <w:szCs w:val="32"/>
        </w:rPr>
        <w:t xml:space="preserve">2．盘状红斑 </w:t>
      </w:r>
      <w:r w:rsidRPr="003E7B6E">
        <w:rPr>
          <w:rFonts w:ascii="仿宋_GB2312" w:eastAsia="仿宋_GB2312" w:hAnsi="宋体" w:hint="eastAsia"/>
          <w:sz w:val="32"/>
          <w:szCs w:val="32"/>
        </w:rPr>
        <w:t>片状高起于皮肤的红斑，黏附有角质脱屑和毛囊栓；陈旧病变可发生萎缩性瘢痕</w:t>
      </w:r>
      <w:r w:rsidR="000F281C">
        <w:rPr>
          <w:rFonts w:ascii="仿宋_GB2312" w:eastAsia="仿宋_GB2312" w:hAnsi="宋体" w:hint="eastAsia"/>
          <w:sz w:val="32"/>
          <w:szCs w:val="32"/>
        </w:rPr>
        <w:t>。</w:t>
      </w:r>
    </w:p>
    <w:p w:rsidR="00A94824" w:rsidRDefault="003E7B6E" w:rsidP="007F6103">
      <w:pPr>
        <w:spacing w:line="360" w:lineRule="auto"/>
        <w:ind w:firstLineChars="200" w:firstLine="640"/>
        <w:rPr>
          <w:rFonts w:ascii="仿宋_GB2312" w:eastAsia="仿宋_GB2312" w:hAnsi="宋体"/>
          <w:sz w:val="32"/>
          <w:szCs w:val="32"/>
        </w:rPr>
      </w:pPr>
      <w:r w:rsidRPr="003E7B6E">
        <w:rPr>
          <w:rFonts w:ascii="仿宋_GB2312" w:eastAsia="仿宋_GB2312" w:hAnsi="宋体"/>
          <w:sz w:val="32"/>
          <w:szCs w:val="32"/>
        </w:rPr>
        <w:t xml:space="preserve">3．光过敏 </w:t>
      </w:r>
      <w:r w:rsidRPr="003E7B6E">
        <w:rPr>
          <w:rFonts w:ascii="仿宋_GB2312" w:eastAsia="仿宋_GB2312" w:hAnsi="宋体" w:hint="eastAsia"/>
          <w:sz w:val="32"/>
          <w:szCs w:val="32"/>
        </w:rPr>
        <w:t>对日光有明显的反应，引起皮疹，从病史中得知或医生观察到</w:t>
      </w:r>
      <w:r w:rsidR="000F281C">
        <w:rPr>
          <w:rFonts w:ascii="仿宋_GB2312" w:eastAsia="仿宋_GB2312" w:hAnsi="宋体" w:hint="eastAsia"/>
          <w:sz w:val="32"/>
          <w:szCs w:val="32"/>
        </w:rPr>
        <w:t>。</w:t>
      </w:r>
    </w:p>
    <w:p w:rsidR="00A94824" w:rsidRDefault="003E7B6E" w:rsidP="007F6103">
      <w:pPr>
        <w:spacing w:line="360" w:lineRule="auto"/>
        <w:ind w:firstLineChars="200" w:firstLine="640"/>
        <w:rPr>
          <w:rFonts w:ascii="仿宋_GB2312" w:eastAsia="仿宋_GB2312" w:hAnsi="宋体"/>
          <w:sz w:val="32"/>
          <w:szCs w:val="32"/>
        </w:rPr>
      </w:pPr>
      <w:r w:rsidRPr="003E7B6E">
        <w:rPr>
          <w:rFonts w:ascii="仿宋_GB2312" w:eastAsia="仿宋_GB2312" w:hAnsi="宋体"/>
          <w:sz w:val="32"/>
          <w:szCs w:val="32"/>
        </w:rPr>
        <w:t xml:space="preserve">4．口腔溃疡 </w:t>
      </w:r>
      <w:r w:rsidRPr="003E7B6E">
        <w:rPr>
          <w:rFonts w:ascii="仿宋_GB2312" w:eastAsia="仿宋_GB2312" w:hAnsi="宋体" w:hint="eastAsia"/>
          <w:sz w:val="32"/>
          <w:szCs w:val="32"/>
        </w:rPr>
        <w:t>经医生观察到的口腔或鼻咽部溃疡，一般为无痛性</w:t>
      </w:r>
      <w:r w:rsidR="000F281C">
        <w:rPr>
          <w:rFonts w:ascii="仿宋_GB2312" w:eastAsia="仿宋_GB2312" w:hAnsi="宋体" w:hint="eastAsia"/>
          <w:sz w:val="32"/>
          <w:szCs w:val="32"/>
        </w:rPr>
        <w:t>。</w:t>
      </w:r>
    </w:p>
    <w:p w:rsidR="00A94824" w:rsidRDefault="003E7B6E" w:rsidP="007F6103">
      <w:pPr>
        <w:spacing w:line="360" w:lineRule="auto"/>
        <w:ind w:firstLineChars="200" w:firstLine="640"/>
        <w:rPr>
          <w:rFonts w:ascii="仿宋_GB2312" w:eastAsia="仿宋_GB2312" w:hAnsi="宋体"/>
          <w:sz w:val="32"/>
          <w:szCs w:val="32"/>
        </w:rPr>
      </w:pPr>
      <w:r w:rsidRPr="003E7B6E">
        <w:rPr>
          <w:rFonts w:ascii="仿宋_GB2312" w:eastAsia="仿宋_GB2312" w:hAnsi="宋体"/>
          <w:sz w:val="32"/>
          <w:szCs w:val="32"/>
        </w:rPr>
        <w:t xml:space="preserve">5．关节炎 </w:t>
      </w:r>
      <w:r w:rsidRPr="003E7B6E">
        <w:rPr>
          <w:rFonts w:ascii="仿宋_GB2312" w:eastAsia="仿宋_GB2312" w:hAnsi="宋体" w:hint="eastAsia"/>
          <w:sz w:val="32"/>
          <w:szCs w:val="32"/>
        </w:rPr>
        <w:t>非侵蚀性关节炎，累及</w:t>
      </w:r>
      <w:r w:rsidRPr="003E7B6E">
        <w:rPr>
          <w:rFonts w:ascii="仿宋_GB2312" w:eastAsia="仿宋_GB2312" w:hAnsi="宋体"/>
          <w:sz w:val="32"/>
          <w:szCs w:val="32"/>
        </w:rPr>
        <w:t>2个或更多的外周关节，</w:t>
      </w:r>
      <w:r w:rsidRPr="003E7B6E">
        <w:rPr>
          <w:rFonts w:ascii="仿宋_GB2312" w:eastAsia="仿宋_GB2312" w:hAnsi="宋体"/>
          <w:sz w:val="32"/>
          <w:szCs w:val="32"/>
        </w:rPr>
        <w:lastRenderedPageBreak/>
        <w:t>有压痛、肿胀或积液</w:t>
      </w:r>
      <w:r w:rsidR="000F281C">
        <w:rPr>
          <w:rFonts w:ascii="仿宋_GB2312" w:eastAsia="仿宋_GB2312" w:hAnsi="宋体" w:hint="eastAsia"/>
          <w:sz w:val="32"/>
          <w:szCs w:val="32"/>
        </w:rPr>
        <w:t>。</w:t>
      </w:r>
    </w:p>
    <w:p w:rsidR="00A94824" w:rsidRDefault="003E7B6E" w:rsidP="007F6103">
      <w:pPr>
        <w:spacing w:line="360" w:lineRule="auto"/>
        <w:ind w:firstLineChars="200" w:firstLine="640"/>
        <w:rPr>
          <w:rFonts w:ascii="仿宋_GB2312" w:eastAsia="仿宋_GB2312" w:hAnsi="宋体"/>
          <w:sz w:val="32"/>
          <w:szCs w:val="32"/>
        </w:rPr>
      </w:pPr>
      <w:r w:rsidRPr="003E7B6E">
        <w:rPr>
          <w:rFonts w:ascii="仿宋_GB2312" w:eastAsia="仿宋_GB2312" w:hAnsi="宋体"/>
          <w:sz w:val="32"/>
          <w:szCs w:val="32"/>
        </w:rPr>
        <w:t xml:space="preserve">6．浆膜炎 </w:t>
      </w:r>
      <w:r w:rsidRPr="003E7B6E">
        <w:rPr>
          <w:rFonts w:ascii="仿宋_GB2312" w:eastAsia="仿宋_GB2312" w:hAnsi="宋体" w:hint="eastAsia"/>
          <w:sz w:val="32"/>
          <w:szCs w:val="32"/>
        </w:rPr>
        <w:t>胸膜炎或心包炎</w:t>
      </w:r>
      <w:r w:rsidR="000F281C">
        <w:rPr>
          <w:rFonts w:ascii="仿宋_GB2312" w:eastAsia="仿宋_GB2312" w:hAnsi="宋体" w:hint="eastAsia"/>
          <w:sz w:val="32"/>
          <w:szCs w:val="32"/>
        </w:rPr>
        <w:t>。</w:t>
      </w:r>
    </w:p>
    <w:p w:rsidR="00A94824" w:rsidRDefault="003E7B6E" w:rsidP="007F6103">
      <w:pPr>
        <w:spacing w:line="360" w:lineRule="auto"/>
        <w:ind w:firstLineChars="200" w:firstLine="640"/>
        <w:rPr>
          <w:rFonts w:ascii="仿宋_GB2312" w:eastAsia="仿宋_GB2312" w:hAnsi="宋体"/>
          <w:sz w:val="32"/>
          <w:szCs w:val="32"/>
        </w:rPr>
      </w:pPr>
      <w:r w:rsidRPr="003E7B6E">
        <w:rPr>
          <w:rFonts w:ascii="仿宋_GB2312" w:eastAsia="仿宋_GB2312" w:hAnsi="宋体"/>
          <w:sz w:val="32"/>
          <w:szCs w:val="32"/>
        </w:rPr>
        <w:t xml:space="preserve">7．肾脏病变 </w:t>
      </w:r>
      <w:r w:rsidRPr="003E7B6E">
        <w:rPr>
          <w:rFonts w:ascii="仿宋_GB2312" w:eastAsia="仿宋_GB2312" w:hAnsi="宋体" w:hint="eastAsia"/>
          <w:sz w:val="32"/>
          <w:szCs w:val="32"/>
        </w:rPr>
        <w:t>尿蛋白定量</w:t>
      </w:r>
      <w:r w:rsidRPr="003E7B6E">
        <w:rPr>
          <w:rFonts w:ascii="仿宋_GB2312" w:eastAsia="仿宋_GB2312" w:hAnsi="宋体"/>
          <w:sz w:val="32"/>
          <w:szCs w:val="32"/>
        </w:rPr>
        <w:t>(24 h)&gt;0．5 g或+++，或管型(红细胞、血红蛋自、颗粒或混合管型)</w:t>
      </w:r>
      <w:r w:rsidR="000F281C">
        <w:rPr>
          <w:rFonts w:ascii="仿宋_GB2312" w:eastAsia="仿宋_GB2312" w:hAnsi="宋体" w:hint="eastAsia"/>
          <w:sz w:val="32"/>
          <w:szCs w:val="32"/>
        </w:rPr>
        <w:t>。</w:t>
      </w:r>
    </w:p>
    <w:p w:rsidR="00A94824" w:rsidRDefault="003E7B6E" w:rsidP="007F6103">
      <w:pPr>
        <w:spacing w:line="360" w:lineRule="auto"/>
        <w:ind w:firstLineChars="200" w:firstLine="640"/>
        <w:rPr>
          <w:rFonts w:ascii="仿宋_GB2312" w:eastAsia="仿宋_GB2312" w:hAnsi="宋体"/>
          <w:sz w:val="32"/>
          <w:szCs w:val="32"/>
        </w:rPr>
      </w:pPr>
      <w:r w:rsidRPr="003E7B6E">
        <w:rPr>
          <w:rFonts w:ascii="仿宋_GB2312" w:eastAsia="仿宋_GB2312" w:hAnsi="宋体"/>
          <w:sz w:val="32"/>
          <w:szCs w:val="32"/>
        </w:rPr>
        <w:t xml:space="preserve">8．神经病变 </w:t>
      </w:r>
      <w:r w:rsidRPr="003E7B6E">
        <w:rPr>
          <w:rFonts w:ascii="仿宋_GB2312" w:eastAsia="仿宋_GB2312" w:hAnsi="宋体" w:hint="eastAsia"/>
          <w:sz w:val="32"/>
          <w:szCs w:val="32"/>
        </w:rPr>
        <w:t>癫痫发作或精神病，除外药物或已知的代谢紊乱</w:t>
      </w:r>
      <w:r w:rsidR="000F281C">
        <w:rPr>
          <w:rFonts w:ascii="仿宋_GB2312" w:eastAsia="仿宋_GB2312" w:hAnsi="宋体" w:hint="eastAsia"/>
          <w:sz w:val="32"/>
          <w:szCs w:val="32"/>
        </w:rPr>
        <w:t>。</w:t>
      </w:r>
    </w:p>
    <w:p w:rsidR="00A94824" w:rsidRDefault="003E7B6E" w:rsidP="007F6103">
      <w:pPr>
        <w:spacing w:line="360" w:lineRule="auto"/>
        <w:ind w:firstLineChars="200" w:firstLine="640"/>
        <w:rPr>
          <w:rFonts w:ascii="仿宋_GB2312" w:eastAsia="仿宋_GB2312" w:hAnsi="宋体"/>
          <w:sz w:val="32"/>
          <w:szCs w:val="32"/>
        </w:rPr>
      </w:pPr>
      <w:r w:rsidRPr="003E7B6E">
        <w:rPr>
          <w:rFonts w:ascii="仿宋_GB2312" w:eastAsia="仿宋_GB2312" w:hAnsi="宋体"/>
          <w:sz w:val="32"/>
          <w:szCs w:val="32"/>
        </w:rPr>
        <w:t xml:space="preserve">9．血液学疾病 </w:t>
      </w:r>
      <w:r w:rsidRPr="003E7B6E">
        <w:rPr>
          <w:rFonts w:ascii="仿宋_GB2312" w:eastAsia="仿宋_GB2312" w:hAnsi="宋体" w:hint="eastAsia"/>
          <w:sz w:val="32"/>
          <w:szCs w:val="32"/>
        </w:rPr>
        <w:t>溶血性贫血，或自细胞减少，或淋巴细胞减少或血小板减少</w:t>
      </w:r>
      <w:r w:rsidR="000F281C">
        <w:rPr>
          <w:rFonts w:ascii="仿宋_GB2312" w:eastAsia="仿宋_GB2312" w:hAnsi="宋体" w:hint="eastAsia"/>
          <w:sz w:val="32"/>
          <w:szCs w:val="32"/>
        </w:rPr>
        <w:t>。</w:t>
      </w:r>
    </w:p>
    <w:p w:rsidR="00A94824" w:rsidRDefault="003E7B6E" w:rsidP="007F6103">
      <w:pPr>
        <w:spacing w:line="360" w:lineRule="auto"/>
        <w:ind w:firstLineChars="200" w:firstLine="640"/>
        <w:rPr>
          <w:rFonts w:ascii="仿宋_GB2312" w:eastAsia="仿宋_GB2312" w:hAnsi="宋体"/>
          <w:sz w:val="32"/>
          <w:szCs w:val="32"/>
        </w:rPr>
      </w:pPr>
      <w:r w:rsidRPr="003E7B6E">
        <w:rPr>
          <w:rFonts w:ascii="仿宋_GB2312" w:eastAsia="仿宋_GB2312" w:hAnsi="宋体"/>
          <w:sz w:val="32"/>
          <w:szCs w:val="32"/>
        </w:rPr>
        <w:t>lO</w:t>
      </w:r>
      <w:r w:rsidRPr="003E7B6E">
        <w:rPr>
          <w:rFonts w:ascii="仿宋_GB2312" w:eastAsia="仿宋_GB2312" w:hAnsi="宋体" w:hint="eastAsia"/>
          <w:sz w:val="32"/>
          <w:szCs w:val="32"/>
        </w:rPr>
        <w:t>．免疫学异常抗</w:t>
      </w:r>
      <w:r w:rsidRPr="003E7B6E">
        <w:rPr>
          <w:rFonts w:ascii="仿宋_GB2312" w:eastAsia="仿宋_GB2312" w:hAnsi="宋体"/>
          <w:sz w:val="32"/>
          <w:szCs w:val="32"/>
        </w:rPr>
        <w:t>dsDNA</w:t>
      </w:r>
      <w:r w:rsidRPr="003E7B6E">
        <w:rPr>
          <w:rFonts w:ascii="仿宋_GB2312" w:eastAsia="仿宋_GB2312" w:hAnsi="宋体" w:hint="eastAsia"/>
          <w:sz w:val="32"/>
          <w:szCs w:val="32"/>
        </w:rPr>
        <w:t>抗体阳性，或抗</w:t>
      </w:r>
      <w:r w:rsidRPr="003E7B6E">
        <w:rPr>
          <w:rFonts w:ascii="仿宋_GB2312" w:eastAsia="仿宋_GB2312" w:hAnsi="宋体"/>
          <w:sz w:val="32"/>
          <w:szCs w:val="32"/>
        </w:rPr>
        <w:t>Sm</w:t>
      </w:r>
      <w:r w:rsidRPr="003E7B6E">
        <w:rPr>
          <w:rFonts w:ascii="仿宋_GB2312" w:eastAsia="仿宋_GB2312" w:hAnsi="宋体" w:hint="eastAsia"/>
          <w:sz w:val="32"/>
          <w:szCs w:val="32"/>
        </w:rPr>
        <w:t>抗体阳性，或抗磷脂抗体阳性</w:t>
      </w:r>
      <w:r w:rsidRPr="003E7B6E">
        <w:rPr>
          <w:rFonts w:ascii="仿宋_GB2312" w:eastAsia="仿宋_GB2312" w:hAnsi="宋体"/>
          <w:sz w:val="32"/>
          <w:szCs w:val="32"/>
        </w:rPr>
        <w:t>(包括抗心磷脂抗体、狼疮抗凝物、至少持续6个月的梅毒血清试验假阳性，三者中具备一项阳性)</w:t>
      </w:r>
      <w:r w:rsidR="000F281C">
        <w:rPr>
          <w:rFonts w:ascii="仿宋_GB2312" w:eastAsia="仿宋_GB2312" w:hAnsi="宋体" w:hint="eastAsia"/>
          <w:sz w:val="32"/>
          <w:szCs w:val="32"/>
        </w:rPr>
        <w:t>。</w:t>
      </w:r>
    </w:p>
    <w:p w:rsidR="00A94824" w:rsidRDefault="003E7B6E" w:rsidP="007F6103">
      <w:pPr>
        <w:numPr>
          <w:ilvl w:val="0"/>
          <w:numId w:val="6"/>
        </w:numPr>
        <w:spacing w:line="360" w:lineRule="auto"/>
        <w:ind w:firstLineChars="200" w:firstLine="640"/>
        <w:rPr>
          <w:rFonts w:ascii="仿宋_GB2312" w:eastAsia="仿宋_GB2312" w:hAnsi="宋体"/>
          <w:sz w:val="32"/>
          <w:szCs w:val="32"/>
        </w:rPr>
      </w:pPr>
      <w:r w:rsidRPr="003E7B6E">
        <w:rPr>
          <w:rFonts w:ascii="仿宋_GB2312" w:eastAsia="仿宋_GB2312" w:hAnsi="宋体" w:hint="eastAsia"/>
          <w:sz w:val="32"/>
          <w:szCs w:val="32"/>
        </w:rPr>
        <w:t>抗核抗体在任何时候和未用药物诱发“药物性狼疮</w:t>
      </w:r>
      <w:r w:rsidR="000F281C">
        <w:rPr>
          <w:rFonts w:ascii="仿宋_GB2312" w:eastAsia="仿宋_GB2312" w:hAnsi="宋体" w:hint="eastAsia"/>
          <w:sz w:val="32"/>
          <w:szCs w:val="32"/>
        </w:rPr>
        <w:t>”</w:t>
      </w:r>
      <w:r w:rsidRPr="003E7B6E">
        <w:rPr>
          <w:rFonts w:ascii="仿宋_GB2312" w:eastAsia="仿宋_GB2312" w:hAnsi="宋体" w:hint="eastAsia"/>
          <w:sz w:val="32"/>
          <w:szCs w:val="32"/>
        </w:rPr>
        <w:t>的情况下，抗核抗体滴度异常</w:t>
      </w:r>
      <w:r w:rsidR="000F281C">
        <w:rPr>
          <w:rFonts w:ascii="仿宋_GB2312" w:eastAsia="仿宋_GB2312" w:hAnsi="宋体" w:hint="eastAsia"/>
          <w:sz w:val="32"/>
          <w:szCs w:val="32"/>
        </w:rPr>
        <w:t>。</w:t>
      </w:r>
    </w:p>
    <w:p w:rsidR="00A94824" w:rsidRDefault="003E7B6E" w:rsidP="007F6103">
      <w:pPr>
        <w:spacing w:line="360" w:lineRule="auto"/>
        <w:ind w:firstLineChars="200" w:firstLine="640"/>
        <w:rPr>
          <w:rFonts w:ascii="仿宋_GB2312" w:eastAsia="仿宋_GB2312" w:hAnsi="宋体"/>
          <w:sz w:val="32"/>
          <w:szCs w:val="32"/>
        </w:rPr>
      </w:pPr>
      <w:r w:rsidRPr="003E7B6E">
        <w:rPr>
          <w:rFonts w:ascii="仿宋_GB2312" w:eastAsia="仿宋_GB2312" w:hAnsi="宋体" w:hint="eastAsia"/>
          <w:sz w:val="32"/>
          <w:szCs w:val="32"/>
        </w:rPr>
        <w:t>该分类标准的</w:t>
      </w:r>
      <w:r w:rsidRPr="003E7B6E">
        <w:rPr>
          <w:rFonts w:ascii="仿宋_GB2312" w:eastAsia="仿宋_GB2312" w:hAnsi="宋体"/>
          <w:sz w:val="32"/>
          <w:szCs w:val="32"/>
        </w:rPr>
        <w:t>11项中，符合4项或4项以上者，在除外感染、肿瘤和其他结缔组织病后，可诊断SLE。</w:t>
      </w:r>
    </w:p>
    <w:p w:rsidR="00A94824" w:rsidRPr="00971482" w:rsidRDefault="003E7B6E" w:rsidP="007F6103">
      <w:pPr>
        <w:spacing w:line="360" w:lineRule="auto"/>
        <w:ind w:firstLineChars="200" w:firstLine="643"/>
        <w:rPr>
          <w:rFonts w:ascii="楷体_GB2312" w:eastAsia="楷体_GB2312" w:hAnsi="宋体"/>
          <w:b/>
          <w:sz w:val="32"/>
          <w:szCs w:val="32"/>
        </w:rPr>
      </w:pPr>
      <w:r w:rsidRPr="00971482">
        <w:rPr>
          <w:rFonts w:ascii="楷体_GB2312" w:eastAsia="楷体_GB2312" w:hAnsi="宋体" w:hint="eastAsia"/>
          <w:b/>
          <w:sz w:val="32"/>
          <w:szCs w:val="32"/>
        </w:rPr>
        <w:t>（三）治疗方案的选择。</w:t>
      </w:r>
    </w:p>
    <w:p w:rsidR="00A94824" w:rsidRDefault="003E7B6E" w:rsidP="007F6103">
      <w:pPr>
        <w:spacing w:line="360" w:lineRule="auto"/>
        <w:ind w:firstLineChars="200" w:firstLine="640"/>
        <w:rPr>
          <w:rFonts w:ascii="仿宋_GB2312" w:eastAsia="仿宋_GB2312" w:hAnsi="宋体"/>
          <w:sz w:val="32"/>
          <w:szCs w:val="32"/>
        </w:rPr>
      </w:pPr>
      <w:r w:rsidRPr="003E7B6E">
        <w:rPr>
          <w:rFonts w:ascii="仿宋_GB2312" w:eastAsia="仿宋_GB2312" w:hAnsi="宋体" w:hint="eastAsia"/>
          <w:sz w:val="32"/>
          <w:szCs w:val="32"/>
        </w:rPr>
        <w:t>根据《系统性红斑狼疮诊断与治疗指南》（中华医学会风湿学分会，</w:t>
      </w:r>
      <w:r w:rsidRPr="003E7B6E">
        <w:rPr>
          <w:rFonts w:ascii="仿宋_GB2312" w:eastAsia="仿宋_GB2312" w:hAnsi="宋体"/>
          <w:sz w:val="32"/>
          <w:szCs w:val="32"/>
        </w:rPr>
        <w:t>2010年），《临床诊疗指南风湿病分册第二版》，（中华医学会编著，2010年）。</w:t>
      </w:r>
    </w:p>
    <w:p w:rsidR="00A94824" w:rsidRDefault="003E7B6E" w:rsidP="007F6103">
      <w:pPr>
        <w:numPr>
          <w:ilvl w:val="0"/>
          <w:numId w:val="2"/>
        </w:numPr>
        <w:spacing w:line="360" w:lineRule="auto"/>
        <w:ind w:firstLineChars="200" w:firstLine="640"/>
        <w:rPr>
          <w:rFonts w:ascii="仿宋_GB2312" w:eastAsia="仿宋_GB2312" w:hAnsi="宋体"/>
          <w:sz w:val="32"/>
          <w:szCs w:val="32"/>
        </w:rPr>
      </w:pPr>
      <w:r w:rsidRPr="003E7B6E">
        <w:rPr>
          <w:rFonts w:ascii="仿宋_GB2312" w:eastAsia="仿宋_GB2312" w:hAnsi="宋体" w:hint="eastAsia"/>
          <w:sz w:val="32"/>
          <w:szCs w:val="32"/>
        </w:rPr>
        <w:t>非甾体抗炎药</w:t>
      </w:r>
    </w:p>
    <w:p w:rsidR="00A94824" w:rsidRDefault="003E7B6E" w:rsidP="007F6103">
      <w:pPr>
        <w:numPr>
          <w:ilvl w:val="0"/>
          <w:numId w:val="2"/>
        </w:numPr>
        <w:spacing w:line="360" w:lineRule="auto"/>
        <w:ind w:firstLineChars="200" w:firstLine="640"/>
        <w:rPr>
          <w:rFonts w:ascii="仿宋_GB2312" w:eastAsia="仿宋_GB2312" w:hAnsi="宋体"/>
          <w:sz w:val="32"/>
          <w:szCs w:val="32"/>
        </w:rPr>
      </w:pPr>
      <w:r w:rsidRPr="003E7B6E">
        <w:rPr>
          <w:rFonts w:ascii="仿宋_GB2312" w:eastAsia="仿宋_GB2312" w:hAnsi="宋体" w:hint="eastAsia"/>
          <w:sz w:val="32"/>
          <w:szCs w:val="32"/>
        </w:rPr>
        <w:t>糖皮质激素</w:t>
      </w:r>
    </w:p>
    <w:p w:rsidR="00A94824" w:rsidRDefault="003E7B6E" w:rsidP="007F6103">
      <w:pPr>
        <w:numPr>
          <w:ilvl w:val="0"/>
          <w:numId w:val="2"/>
        </w:numPr>
        <w:spacing w:line="360" w:lineRule="auto"/>
        <w:ind w:firstLineChars="200" w:firstLine="640"/>
        <w:rPr>
          <w:rFonts w:ascii="仿宋_GB2312" w:eastAsia="仿宋_GB2312" w:hAnsi="宋体"/>
          <w:sz w:val="32"/>
          <w:szCs w:val="32"/>
        </w:rPr>
      </w:pPr>
      <w:r w:rsidRPr="003E7B6E">
        <w:rPr>
          <w:rFonts w:ascii="仿宋_GB2312" w:eastAsia="仿宋_GB2312" w:hAnsi="宋体" w:hint="eastAsia"/>
          <w:sz w:val="32"/>
          <w:szCs w:val="32"/>
        </w:rPr>
        <w:t>抗疟药</w:t>
      </w:r>
    </w:p>
    <w:p w:rsidR="00A94824" w:rsidRDefault="003E7B6E" w:rsidP="007F6103">
      <w:pPr>
        <w:numPr>
          <w:ilvl w:val="0"/>
          <w:numId w:val="2"/>
        </w:numPr>
        <w:spacing w:line="360" w:lineRule="auto"/>
        <w:ind w:firstLineChars="200" w:firstLine="640"/>
        <w:rPr>
          <w:rFonts w:ascii="仿宋_GB2312" w:eastAsia="仿宋_GB2312" w:hAnsi="宋体"/>
          <w:sz w:val="32"/>
          <w:szCs w:val="32"/>
        </w:rPr>
      </w:pPr>
      <w:r w:rsidRPr="003E7B6E">
        <w:rPr>
          <w:rFonts w:ascii="仿宋_GB2312" w:eastAsia="仿宋_GB2312" w:hAnsi="宋体" w:hint="eastAsia"/>
          <w:sz w:val="32"/>
          <w:szCs w:val="32"/>
        </w:rPr>
        <w:lastRenderedPageBreak/>
        <w:t>免疫抑制剂</w:t>
      </w:r>
    </w:p>
    <w:p w:rsidR="00840C22" w:rsidRDefault="00840C22" w:rsidP="007F6103">
      <w:pPr>
        <w:numPr>
          <w:ilvl w:val="0"/>
          <w:numId w:val="2"/>
        </w:num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中草药</w:t>
      </w:r>
      <w:r w:rsidR="007A1E37">
        <w:rPr>
          <w:rFonts w:ascii="仿宋_GB2312" w:eastAsia="仿宋_GB2312" w:hAnsi="宋体" w:hint="eastAsia"/>
          <w:sz w:val="32"/>
          <w:szCs w:val="32"/>
        </w:rPr>
        <w:t>、中成药</w:t>
      </w:r>
    </w:p>
    <w:p w:rsidR="00FB2CE0" w:rsidRDefault="00FB2CE0" w:rsidP="007F6103">
      <w:pPr>
        <w:numPr>
          <w:ilvl w:val="0"/>
          <w:numId w:val="2"/>
        </w:num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 xml:space="preserve"> 丙种球蛋白输注</w:t>
      </w:r>
    </w:p>
    <w:p w:rsidR="00FB2CE0" w:rsidRDefault="00FB2CE0" w:rsidP="007F6103">
      <w:pPr>
        <w:numPr>
          <w:ilvl w:val="0"/>
          <w:numId w:val="2"/>
        </w:num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血浆置换和/或免疫吸附</w:t>
      </w:r>
    </w:p>
    <w:p w:rsidR="00A94824" w:rsidRPr="00971482" w:rsidRDefault="003E7B6E" w:rsidP="007F6103">
      <w:pPr>
        <w:numPr>
          <w:ilvl w:val="0"/>
          <w:numId w:val="3"/>
        </w:numPr>
        <w:spacing w:line="360" w:lineRule="auto"/>
        <w:ind w:firstLineChars="200" w:firstLine="643"/>
        <w:rPr>
          <w:rFonts w:ascii="楷体_GB2312" w:eastAsia="楷体_GB2312" w:hAnsi="宋体"/>
          <w:b/>
          <w:sz w:val="32"/>
          <w:szCs w:val="32"/>
        </w:rPr>
      </w:pPr>
      <w:r w:rsidRPr="00971482">
        <w:rPr>
          <w:rFonts w:ascii="楷体_GB2312" w:eastAsia="楷体_GB2312" w:hAnsi="宋体" w:hint="eastAsia"/>
          <w:b/>
          <w:sz w:val="32"/>
          <w:szCs w:val="32"/>
        </w:rPr>
        <w:t>标准住院日：</w:t>
      </w:r>
      <w:r w:rsidRPr="00971482">
        <w:rPr>
          <w:rFonts w:ascii="楷体_GB2312" w:eastAsia="楷体_GB2312" w:hAnsi="宋体"/>
          <w:b/>
          <w:sz w:val="32"/>
          <w:szCs w:val="32"/>
        </w:rPr>
        <w:t>7-</w:t>
      </w:r>
      <w:r w:rsidR="00FB2CE0" w:rsidRPr="00971482">
        <w:rPr>
          <w:rFonts w:ascii="楷体_GB2312" w:eastAsia="楷体_GB2312" w:hAnsi="宋体" w:hint="eastAsia"/>
          <w:b/>
          <w:sz w:val="32"/>
          <w:szCs w:val="32"/>
        </w:rPr>
        <w:t>15</w:t>
      </w:r>
      <w:r w:rsidRPr="00971482">
        <w:rPr>
          <w:rFonts w:ascii="楷体_GB2312" w:eastAsia="楷体_GB2312" w:hAnsi="宋体"/>
          <w:b/>
          <w:sz w:val="32"/>
          <w:szCs w:val="32"/>
        </w:rPr>
        <w:t>天。</w:t>
      </w:r>
    </w:p>
    <w:p w:rsidR="00A94824" w:rsidRPr="00971482" w:rsidRDefault="003E7B6E" w:rsidP="007F6103">
      <w:pPr>
        <w:numPr>
          <w:ilvl w:val="0"/>
          <w:numId w:val="3"/>
        </w:numPr>
        <w:spacing w:line="360" w:lineRule="auto"/>
        <w:ind w:firstLineChars="200" w:firstLine="643"/>
        <w:rPr>
          <w:rFonts w:ascii="楷体_GB2312" w:eastAsia="楷体_GB2312" w:hAnsi="宋体"/>
          <w:b/>
          <w:sz w:val="32"/>
          <w:szCs w:val="32"/>
        </w:rPr>
      </w:pPr>
      <w:r w:rsidRPr="00971482">
        <w:rPr>
          <w:rFonts w:ascii="楷体_GB2312" w:eastAsia="楷体_GB2312" w:hAnsi="宋体" w:hint="eastAsia"/>
          <w:b/>
          <w:sz w:val="32"/>
          <w:szCs w:val="32"/>
        </w:rPr>
        <w:t>进入路径标准。</w:t>
      </w:r>
    </w:p>
    <w:p w:rsidR="00A94824" w:rsidRDefault="003E7B6E" w:rsidP="007F6103">
      <w:pPr>
        <w:numPr>
          <w:ilvl w:val="0"/>
          <w:numId w:val="4"/>
        </w:numPr>
        <w:spacing w:line="360" w:lineRule="auto"/>
        <w:ind w:firstLineChars="200" w:firstLine="640"/>
        <w:rPr>
          <w:rFonts w:ascii="仿宋_GB2312" w:eastAsia="仿宋_GB2312" w:hAnsi="宋体"/>
          <w:sz w:val="32"/>
          <w:szCs w:val="32"/>
        </w:rPr>
      </w:pPr>
      <w:r w:rsidRPr="003E7B6E">
        <w:rPr>
          <w:rFonts w:ascii="仿宋_GB2312" w:eastAsia="仿宋_GB2312" w:hAnsi="宋体" w:hint="eastAsia"/>
          <w:sz w:val="32"/>
          <w:szCs w:val="32"/>
        </w:rPr>
        <w:t>第一诊断必须符合</w:t>
      </w:r>
      <w:r w:rsidRPr="003E7B6E">
        <w:rPr>
          <w:rFonts w:ascii="仿宋_GB2312" w:eastAsia="仿宋_GB2312" w:hAnsi="宋体"/>
          <w:sz w:val="32"/>
          <w:szCs w:val="32"/>
        </w:rPr>
        <w:t xml:space="preserve">ICD-10：M32.900 </w:t>
      </w:r>
      <w:r w:rsidRPr="003E7B6E">
        <w:rPr>
          <w:rFonts w:ascii="仿宋_GB2312" w:eastAsia="仿宋_GB2312" w:hAnsi="宋体" w:hint="eastAsia"/>
          <w:sz w:val="32"/>
          <w:szCs w:val="32"/>
        </w:rPr>
        <w:t>系统性红斑狼疮诊断标准</w:t>
      </w:r>
    </w:p>
    <w:p w:rsidR="00FF478D" w:rsidRPr="00D92D21" w:rsidRDefault="003E7B6E" w:rsidP="007F6103">
      <w:pPr>
        <w:spacing w:line="360" w:lineRule="auto"/>
        <w:rPr>
          <w:rFonts w:ascii="仿宋_GB2312" w:eastAsia="仿宋_GB2312" w:hAnsi="宋体"/>
          <w:sz w:val="32"/>
          <w:szCs w:val="32"/>
        </w:rPr>
      </w:pPr>
      <w:r w:rsidRPr="003E7B6E">
        <w:rPr>
          <w:rFonts w:ascii="仿宋_GB2312" w:eastAsia="仿宋_GB2312" w:hAnsi="宋体"/>
          <w:sz w:val="32"/>
          <w:szCs w:val="32"/>
        </w:rPr>
        <w:t xml:space="preserve">    2.当患者同时具有其他疾病诊断，但在住院期间不需要特殊处理也不影响第一诊断的临床路径流程实施时，可以进入路径。</w:t>
      </w:r>
    </w:p>
    <w:p w:rsidR="00A94824" w:rsidRPr="00971482" w:rsidRDefault="003E7B6E" w:rsidP="007F6103">
      <w:pPr>
        <w:numPr>
          <w:ilvl w:val="0"/>
          <w:numId w:val="3"/>
        </w:numPr>
        <w:spacing w:line="360" w:lineRule="auto"/>
        <w:ind w:firstLineChars="200" w:firstLine="643"/>
        <w:rPr>
          <w:rFonts w:ascii="楷体_GB2312" w:eastAsia="楷体_GB2312" w:hAnsi="宋体"/>
          <w:b/>
          <w:sz w:val="32"/>
          <w:szCs w:val="32"/>
        </w:rPr>
      </w:pPr>
      <w:r w:rsidRPr="00971482">
        <w:rPr>
          <w:rFonts w:ascii="楷体_GB2312" w:eastAsia="楷体_GB2312" w:hAnsi="宋体" w:hint="eastAsia"/>
          <w:b/>
          <w:sz w:val="32"/>
          <w:szCs w:val="32"/>
        </w:rPr>
        <w:t>住院期间的检查项目。</w:t>
      </w:r>
    </w:p>
    <w:p w:rsidR="00A94824" w:rsidRDefault="003E7B6E" w:rsidP="007F6103">
      <w:pPr>
        <w:tabs>
          <w:tab w:val="left" w:pos="900"/>
          <w:tab w:val="left" w:pos="1260"/>
        </w:tabs>
        <w:spacing w:line="360" w:lineRule="auto"/>
        <w:ind w:firstLineChars="200" w:firstLine="640"/>
        <w:rPr>
          <w:rFonts w:ascii="仿宋_GB2312" w:eastAsia="仿宋_GB2312" w:hAnsi="宋体"/>
          <w:sz w:val="32"/>
          <w:szCs w:val="32"/>
        </w:rPr>
      </w:pPr>
      <w:r w:rsidRPr="003E7B6E">
        <w:rPr>
          <w:rFonts w:ascii="仿宋_GB2312" w:eastAsia="仿宋_GB2312" w:hAnsi="宋体"/>
          <w:sz w:val="32"/>
          <w:szCs w:val="32"/>
        </w:rPr>
        <w:t>1.必需的检查项目：</w:t>
      </w:r>
    </w:p>
    <w:p w:rsidR="00A94824" w:rsidRDefault="003E7B6E" w:rsidP="007F6103">
      <w:pPr>
        <w:tabs>
          <w:tab w:val="left" w:pos="900"/>
          <w:tab w:val="left" w:pos="1260"/>
        </w:tabs>
        <w:spacing w:line="360" w:lineRule="auto"/>
        <w:ind w:firstLineChars="200" w:firstLine="640"/>
        <w:rPr>
          <w:rFonts w:ascii="仿宋_GB2312" w:eastAsia="仿宋_GB2312" w:hAnsi="宋体"/>
          <w:sz w:val="32"/>
          <w:szCs w:val="32"/>
        </w:rPr>
      </w:pPr>
      <w:r w:rsidRPr="003E7B6E">
        <w:rPr>
          <w:rFonts w:ascii="仿宋_GB2312" w:eastAsia="仿宋_GB2312" w:hAnsi="宋体" w:hint="eastAsia"/>
          <w:sz w:val="32"/>
          <w:szCs w:val="32"/>
        </w:rPr>
        <w:t>（</w:t>
      </w:r>
      <w:r w:rsidRPr="003E7B6E">
        <w:rPr>
          <w:rFonts w:ascii="仿宋_GB2312" w:eastAsia="仿宋_GB2312" w:hAnsi="宋体"/>
          <w:sz w:val="32"/>
          <w:szCs w:val="32"/>
        </w:rPr>
        <w:t>1）血常规、尿常规、大便常规；</w:t>
      </w:r>
    </w:p>
    <w:p w:rsidR="00A94824" w:rsidRDefault="003E7B6E" w:rsidP="007F6103">
      <w:pPr>
        <w:tabs>
          <w:tab w:val="left" w:pos="900"/>
          <w:tab w:val="left" w:pos="1260"/>
        </w:tabs>
        <w:spacing w:line="360" w:lineRule="auto"/>
        <w:ind w:firstLineChars="200" w:firstLine="640"/>
        <w:rPr>
          <w:rFonts w:ascii="仿宋_GB2312" w:eastAsia="仿宋_GB2312" w:hAnsi="宋体"/>
          <w:sz w:val="32"/>
          <w:szCs w:val="32"/>
        </w:rPr>
      </w:pPr>
      <w:r w:rsidRPr="003E7B6E">
        <w:rPr>
          <w:rFonts w:ascii="仿宋_GB2312" w:eastAsia="仿宋_GB2312" w:hAnsi="宋体" w:hint="eastAsia"/>
          <w:sz w:val="32"/>
          <w:szCs w:val="32"/>
        </w:rPr>
        <w:t>（</w:t>
      </w:r>
      <w:r w:rsidRPr="003E7B6E">
        <w:rPr>
          <w:rFonts w:ascii="仿宋_GB2312" w:eastAsia="仿宋_GB2312" w:hAnsi="宋体"/>
          <w:sz w:val="32"/>
          <w:szCs w:val="32"/>
        </w:rPr>
        <w:t>2）肝肾功能、电解质、血糖、血脂、凝血功能、D-二聚体（D-dimer</w:t>
      </w:r>
      <w:r w:rsidRPr="003E7B6E">
        <w:rPr>
          <w:rFonts w:ascii="仿宋_GB2312" w:eastAsia="仿宋_GB2312" w:hAnsi="宋体" w:hint="eastAsia"/>
          <w:sz w:val="32"/>
          <w:szCs w:val="32"/>
        </w:rPr>
        <w:t>）、感染性疾病筛查（乙肝、丙肝、梅毒、艾滋病等）；</w:t>
      </w:r>
    </w:p>
    <w:p w:rsidR="00A94824" w:rsidRDefault="003E7B6E" w:rsidP="007F6103">
      <w:pPr>
        <w:tabs>
          <w:tab w:val="left" w:pos="900"/>
          <w:tab w:val="left" w:pos="1260"/>
        </w:tabs>
        <w:spacing w:line="360" w:lineRule="auto"/>
        <w:ind w:firstLineChars="200" w:firstLine="640"/>
        <w:rPr>
          <w:rFonts w:ascii="仿宋_GB2312" w:eastAsia="仿宋_GB2312" w:hAnsi="宋体"/>
          <w:sz w:val="32"/>
          <w:szCs w:val="32"/>
        </w:rPr>
      </w:pPr>
      <w:r w:rsidRPr="003E7B6E">
        <w:rPr>
          <w:rFonts w:ascii="仿宋_GB2312" w:eastAsia="仿宋_GB2312" w:hAnsi="宋体" w:hint="eastAsia"/>
          <w:sz w:val="32"/>
          <w:szCs w:val="32"/>
        </w:rPr>
        <w:t>（</w:t>
      </w:r>
      <w:r w:rsidRPr="003E7B6E">
        <w:rPr>
          <w:rFonts w:ascii="仿宋_GB2312" w:eastAsia="仿宋_GB2312" w:hAnsi="宋体"/>
          <w:sz w:val="32"/>
          <w:szCs w:val="32"/>
        </w:rPr>
        <w:t>3）</w:t>
      </w:r>
      <w:r w:rsidR="00FB2CE0" w:rsidRPr="003E7B6E">
        <w:rPr>
          <w:rFonts w:ascii="仿宋_GB2312" w:eastAsia="仿宋_GB2312" w:hAnsi="宋体"/>
          <w:sz w:val="32"/>
          <w:szCs w:val="32"/>
        </w:rPr>
        <w:t>血沉、CRP</w:t>
      </w:r>
      <w:r w:rsidR="00FB2CE0">
        <w:rPr>
          <w:rFonts w:ascii="仿宋_GB2312" w:eastAsia="仿宋_GB2312" w:hAnsi="宋体" w:hint="eastAsia"/>
          <w:sz w:val="32"/>
          <w:szCs w:val="32"/>
        </w:rPr>
        <w:t>、</w:t>
      </w:r>
      <w:r w:rsidR="00FB2CE0" w:rsidRPr="003E7B6E">
        <w:rPr>
          <w:rFonts w:ascii="仿宋_GB2312" w:eastAsia="仿宋_GB2312" w:hAnsi="宋体"/>
          <w:sz w:val="32"/>
          <w:szCs w:val="32"/>
        </w:rPr>
        <w:t>免疫球蛋白、补体、</w:t>
      </w:r>
      <w:r w:rsidRPr="003E7B6E">
        <w:rPr>
          <w:rFonts w:ascii="仿宋_GB2312" w:eastAsia="仿宋_GB2312" w:hAnsi="宋体"/>
          <w:sz w:val="32"/>
          <w:szCs w:val="32"/>
        </w:rPr>
        <w:t>ANA、ds-DNA、ENA谱、抗磷脂抗体、</w:t>
      </w:r>
      <w:r w:rsidR="00610C5C">
        <w:rPr>
          <w:rFonts w:ascii="仿宋_GB2312" w:eastAsia="仿宋_GB2312" w:hAnsi="宋体" w:hint="eastAsia"/>
          <w:sz w:val="32"/>
          <w:szCs w:val="32"/>
        </w:rPr>
        <w:t>RA相关抗体检查、</w:t>
      </w:r>
      <w:r w:rsidRPr="003E7B6E">
        <w:rPr>
          <w:rFonts w:ascii="仿宋_GB2312" w:eastAsia="仿宋_GB2312" w:hAnsi="宋体"/>
          <w:sz w:val="32"/>
          <w:szCs w:val="32"/>
        </w:rPr>
        <w:t>Coombs试验</w:t>
      </w:r>
      <w:r w:rsidR="00250E26">
        <w:rPr>
          <w:rFonts w:ascii="仿宋_GB2312" w:eastAsia="仿宋_GB2312" w:hAnsi="宋体" w:hint="eastAsia"/>
          <w:sz w:val="32"/>
          <w:szCs w:val="32"/>
        </w:rPr>
        <w:t>、ANCA</w:t>
      </w:r>
      <w:r w:rsidRPr="003E7B6E">
        <w:rPr>
          <w:rFonts w:ascii="仿宋_GB2312" w:eastAsia="仿宋_GB2312" w:hAnsi="宋体"/>
          <w:sz w:val="32"/>
          <w:szCs w:val="32"/>
        </w:rPr>
        <w:t>。</w:t>
      </w:r>
    </w:p>
    <w:p w:rsidR="00A94824" w:rsidRDefault="003E7B6E" w:rsidP="007F6103">
      <w:pPr>
        <w:tabs>
          <w:tab w:val="left" w:pos="900"/>
          <w:tab w:val="left" w:pos="1260"/>
        </w:tabs>
        <w:spacing w:line="360" w:lineRule="auto"/>
        <w:ind w:firstLineChars="200" w:firstLine="640"/>
        <w:rPr>
          <w:rFonts w:ascii="仿宋_GB2312" w:eastAsia="仿宋_GB2312" w:hAnsi="宋体"/>
          <w:sz w:val="32"/>
          <w:szCs w:val="32"/>
        </w:rPr>
      </w:pPr>
      <w:r w:rsidRPr="003E7B6E">
        <w:rPr>
          <w:rFonts w:ascii="仿宋_GB2312" w:eastAsia="仿宋_GB2312" w:hAnsi="宋体" w:hint="eastAsia"/>
          <w:sz w:val="32"/>
          <w:szCs w:val="32"/>
        </w:rPr>
        <w:t>（</w:t>
      </w:r>
      <w:r w:rsidRPr="003E7B6E">
        <w:rPr>
          <w:rFonts w:ascii="仿宋_GB2312" w:eastAsia="仿宋_GB2312" w:hAnsi="宋体"/>
          <w:sz w:val="32"/>
          <w:szCs w:val="32"/>
        </w:rPr>
        <w:t>4）胸部</w:t>
      </w:r>
      <w:r w:rsidR="00250E26">
        <w:rPr>
          <w:rFonts w:ascii="仿宋_GB2312" w:eastAsia="仿宋_GB2312" w:hAnsi="宋体" w:hint="eastAsia"/>
          <w:sz w:val="32"/>
          <w:szCs w:val="32"/>
        </w:rPr>
        <w:t>影像</w:t>
      </w:r>
      <w:r w:rsidRPr="003E7B6E">
        <w:rPr>
          <w:rFonts w:ascii="仿宋_GB2312" w:eastAsia="仿宋_GB2312" w:hAnsi="宋体"/>
          <w:sz w:val="32"/>
          <w:szCs w:val="32"/>
        </w:rPr>
        <w:t>、心电图、</w:t>
      </w:r>
      <w:r w:rsidR="00250E26" w:rsidRPr="003E7B6E">
        <w:rPr>
          <w:rFonts w:ascii="仿宋_GB2312" w:eastAsia="仿宋_GB2312" w:hAnsi="宋体"/>
          <w:sz w:val="32"/>
          <w:szCs w:val="32"/>
        </w:rPr>
        <w:t>腹部超声（肝</w:t>
      </w:r>
      <w:r w:rsidR="00250E26">
        <w:rPr>
          <w:rFonts w:ascii="仿宋_GB2312" w:eastAsia="仿宋_GB2312" w:hAnsi="宋体" w:hint="eastAsia"/>
          <w:sz w:val="32"/>
          <w:szCs w:val="32"/>
        </w:rPr>
        <w:t>、</w:t>
      </w:r>
      <w:r w:rsidR="00250E26" w:rsidRPr="003E7B6E">
        <w:rPr>
          <w:rFonts w:ascii="仿宋_GB2312" w:eastAsia="仿宋_GB2312" w:hAnsi="宋体"/>
          <w:sz w:val="32"/>
          <w:szCs w:val="32"/>
        </w:rPr>
        <w:t>胆</w:t>
      </w:r>
      <w:r w:rsidR="00250E26">
        <w:rPr>
          <w:rFonts w:ascii="仿宋_GB2312" w:eastAsia="仿宋_GB2312" w:hAnsi="宋体" w:hint="eastAsia"/>
          <w:sz w:val="32"/>
          <w:szCs w:val="32"/>
        </w:rPr>
        <w:t>、</w:t>
      </w:r>
      <w:r w:rsidR="00250E26" w:rsidRPr="003E7B6E">
        <w:rPr>
          <w:rFonts w:ascii="仿宋_GB2312" w:eastAsia="仿宋_GB2312" w:hAnsi="宋体"/>
          <w:sz w:val="32"/>
          <w:szCs w:val="32"/>
        </w:rPr>
        <w:t>胰</w:t>
      </w:r>
      <w:r w:rsidR="00250E26">
        <w:rPr>
          <w:rFonts w:ascii="仿宋_GB2312" w:eastAsia="仿宋_GB2312" w:hAnsi="宋体" w:hint="eastAsia"/>
          <w:sz w:val="32"/>
          <w:szCs w:val="32"/>
        </w:rPr>
        <w:t>、</w:t>
      </w:r>
      <w:r w:rsidR="00250E26" w:rsidRPr="003E7B6E">
        <w:rPr>
          <w:rFonts w:ascii="仿宋_GB2312" w:eastAsia="仿宋_GB2312" w:hAnsi="宋体"/>
          <w:sz w:val="32"/>
          <w:szCs w:val="32"/>
        </w:rPr>
        <w:t>脾</w:t>
      </w:r>
      <w:r w:rsidR="00250E26">
        <w:rPr>
          <w:rFonts w:ascii="仿宋_GB2312" w:eastAsia="仿宋_GB2312" w:hAnsi="宋体" w:hint="eastAsia"/>
          <w:sz w:val="32"/>
          <w:szCs w:val="32"/>
        </w:rPr>
        <w:t>、</w:t>
      </w:r>
      <w:r w:rsidR="00250E26" w:rsidRPr="003E7B6E">
        <w:rPr>
          <w:rFonts w:ascii="仿宋_GB2312" w:eastAsia="仿宋_GB2312" w:hAnsi="宋体"/>
          <w:sz w:val="32"/>
          <w:szCs w:val="32"/>
        </w:rPr>
        <w:t>肾）、</w:t>
      </w:r>
      <w:r w:rsidRPr="003E7B6E">
        <w:rPr>
          <w:rFonts w:ascii="仿宋_GB2312" w:eastAsia="仿宋_GB2312" w:hAnsi="宋体"/>
          <w:sz w:val="32"/>
          <w:szCs w:val="32"/>
        </w:rPr>
        <w:t>超声心动图、</w:t>
      </w:r>
      <w:r w:rsidRPr="003E7B6E">
        <w:rPr>
          <w:rFonts w:ascii="仿宋_GB2312" w:eastAsia="仿宋_GB2312" w:hAnsi="宋体" w:cs="Arial" w:hint="eastAsia"/>
          <w:sz w:val="32"/>
          <w:szCs w:val="32"/>
        </w:rPr>
        <w:t>骨密度检查</w:t>
      </w:r>
      <w:r w:rsidRPr="003E7B6E">
        <w:rPr>
          <w:rFonts w:ascii="仿宋_GB2312" w:eastAsia="仿宋_GB2312" w:hAnsi="宋体" w:hint="eastAsia"/>
          <w:sz w:val="32"/>
          <w:szCs w:val="32"/>
        </w:rPr>
        <w:t>。</w:t>
      </w:r>
    </w:p>
    <w:p w:rsidR="00A94824" w:rsidRDefault="003E7B6E" w:rsidP="007F6103">
      <w:pPr>
        <w:adjustRightInd w:val="0"/>
        <w:snapToGrid w:val="0"/>
        <w:spacing w:line="360" w:lineRule="auto"/>
        <w:ind w:firstLineChars="200" w:firstLine="640"/>
        <w:rPr>
          <w:rFonts w:ascii="仿宋_GB2312" w:eastAsia="仿宋_GB2312" w:hAnsi="宋体"/>
          <w:sz w:val="32"/>
          <w:szCs w:val="32"/>
        </w:rPr>
      </w:pPr>
      <w:r w:rsidRPr="003E7B6E">
        <w:rPr>
          <w:rFonts w:ascii="仿宋_GB2312" w:eastAsia="仿宋_GB2312" w:hAnsi="宋体"/>
          <w:sz w:val="32"/>
          <w:szCs w:val="32"/>
        </w:rPr>
        <w:t>2.根据患者病情，有条件可选择：</w:t>
      </w:r>
      <w:r w:rsidRPr="003E7B6E">
        <w:rPr>
          <w:rFonts w:ascii="仿宋_GB2312" w:eastAsia="仿宋_GB2312" w:hAnsi="宋体" w:cs="Arial" w:hint="eastAsia"/>
          <w:sz w:val="32"/>
          <w:szCs w:val="32"/>
        </w:rPr>
        <w:t>肌酶、</w:t>
      </w:r>
      <w:r w:rsidR="00250E26">
        <w:rPr>
          <w:rFonts w:ascii="仿宋_GB2312" w:eastAsia="仿宋_GB2312" w:hAnsi="宋体" w:cs="Arial" w:hint="eastAsia"/>
          <w:sz w:val="32"/>
          <w:szCs w:val="32"/>
        </w:rPr>
        <w:t>结核相关检查、</w:t>
      </w:r>
      <w:r w:rsidR="00EB4418">
        <w:rPr>
          <w:rFonts w:ascii="仿宋_GB2312" w:eastAsia="仿宋_GB2312" w:hAnsi="宋体" w:cs="Arial" w:hint="eastAsia"/>
          <w:sz w:val="32"/>
          <w:szCs w:val="32"/>
        </w:rPr>
        <w:t>感染相关检查、过敏相关检查、</w:t>
      </w:r>
      <w:r w:rsidRPr="003E7B6E">
        <w:rPr>
          <w:rFonts w:ascii="仿宋_GB2312" w:eastAsia="仿宋_GB2312" w:hAnsi="宋体" w:cs="Arial"/>
          <w:sz w:val="32"/>
          <w:szCs w:val="32"/>
        </w:rPr>
        <w:t>HBV-DNA、HCV-RNA、PCT、C13呼气试验、消化内镜检查</w:t>
      </w:r>
      <w:r w:rsidR="00250E26">
        <w:rPr>
          <w:rFonts w:ascii="仿宋_GB2312" w:eastAsia="仿宋_GB2312" w:hAnsi="宋体" w:cs="Arial" w:hint="eastAsia"/>
          <w:sz w:val="32"/>
          <w:szCs w:val="32"/>
        </w:rPr>
        <w:t>、肿瘤标志、</w:t>
      </w:r>
      <w:r w:rsidR="000536EC">
        <w:rPr>
          <w:rFonts w:ascii="仿宋_GB2312" w:eastAsia="仿宋_GB2312" w:hAnsi="宋体" w:cs="Arial" w:hint="eastAsia"/>
          <w:sz w:val="32"/>
          <w:szCs w:val="32"/>
        </w:rPr>
        <w:t>关节影像检查、</w:t>
      </w:r>
      <w:r w:rsidR="00250E26">
        <w:rPr>
          <w:rFonts w:ascii="仿宋_GB2312" w:eastAsia="仿宋_GB2312" w:hAnsi="宋体" w:cs="Arial" w:hint="eastAsia"/>
          <w:sz w:val="32"/>
          <w:szCs w:val="32"/>
        </w:rPr>
        <w:t>头颅影像</w:t>
      </w:r>
      <w:r w:rsidR="000536EC">
        <w:rPr>
          <w:rFonts w:ascii="仿宋_GB2312" w:eastAsia="仿宋_GB2312" w:hAnsi="宋体" w:cs="Arial" w:hint="eastAsia"/>
          <w:sz w:val="32"/>
          <w:szCs w:val="32"/>
        </w:rPr>
        <w:t>检</w:t>
      </w:r>
      <w:r w:rsidR="000536EC">
        <w:rPr>
          <w:rFonts w:ascii="仿宋_GB2312" w:eastAsia="仿宋_GB2312" w:hAnsi="宋体" w:cs="Arial" w:hint="eastAsia"/>
          <w:sz w:val="32"/>
          <w:szCs w:val="32"/>
        </w:rPr>
        <w:lastRenderedPageBreak/>
        <w:t>查、肌电图，等</w:t>
      </w:r>
      <w:r w:rsidRPr="003E7B6E">
        <w:rPr>
          <w:rFonts w:ascii="仿宋_GB2312" w:eastAsia="仿宋_GB2312" w:hAnsi="宋体" w:cs="Arial"/>
          <w:sz w:val="32"/>
          <w:szCs w:val="32"/>
        </w:rPr>
        <w:t>。</w:t>
      </w:r>
    </w:p>
    <w:p w:rsidR="00A94824" w:rsidRPr="00971482" w:rsidRDefault="003E7B6E" w:rsidP="007F6103">
      <w:pPr>
        <w:numPr>
          <w:ilvl w:val="0"/>
          <w:numId w:val="3"/>
        </w:numPr>
        <w:spacing w:line="360" w:lineRule="auto"/>
        <w:ind w:firstLineChars="200" w:firstLine="643"/>
        <w:rPr>
          <w:rFonts w:ascii="楷体_GB2312" w:eastAsia="楷体_GB2312" w:hAnsi="宋体"/>
          <w:b/>
          <w:sz w:val="32"/>
          <w:szCs w:val="32"/>
        </w:rPr>
      </w:pPr>
      <w:r w:rsidRPr="00971482">
        <w:rPr>
          <w:rFonts w:ascii="楷体_GB2312" w:eastAsia="楷体_GB2312" w:hAnsi="宋体" w:cs="Arial" w:hint="eastAsia"/>
          <w:b/>
          <w:sz w:val="32"/>
          <w:szCs w:val="32"/>
        </w:rPr>
        <w:t>治疗方案与药物选择。</w:t>
      </w:r>
    </w:p>
    <w:p w:rsidR="00FF478D" w:rsidRPr="00D92D21" w:rsidRDefault="00FF478D" w:rsidP="007F6103">
      <w:pPr>
        <w:spacing w:line="360" w:lineRule="auto"/>
        <w:ind w:firstLineChars="200" w:firstLine="560"/>
        <w:rPr>
          <w:rFonts w:ascii="仿宋_GB2312" w:eastAsia="仿宋_GB2312" w:hAnsi="宋体"/>
          <w:sz w:val="32"/>
          <w:szCs w:val="32"/>
        </w:rPr>
      </w:pPr>
      <w:r w:rsidRPr="00CD3B72">
        <w:rPr>
          <w:rFonts w:ascii="宋体" w:hAnsi="宋体" w:hint="eastAsia"/>
          <w:sz w:val="28"/>
          <w:szCs w:val="28"/>
        </w:rPr>
        <w:t>1.</w:t>
      </w:r>
      <w:r w:rsidR="003E7B6E" w:rsidRPr="003E7B6E">
        <w:rPr>
          <w:rFonts w:ascii="仿宋_GB2312" w:eastAsia="仿宋_GB2312" w:hAnsi="宋体" w:hint="eastAsia"/>
          <w:sz w:val="32"/>
          <w:szCs w:val="32"/>
        </w:rPr>
        <w:t>非甾体抗炎药。</w:t>
      </w:r>
    </w:p>
    <w:p w:rsidR="00A94824" w:rsidRDefault="003E7B6E" w:rsidP="007F6103">
      <w:pPr>
        <w:spacing w:line="360" w:lineRule="auto"/>
        <w:ind w:firstLineChars="200" w:firstLine="640"/>
        <w:rPr>
          <w:rFonts w:ascii="仿宋_GB2312" w:eastAsia="仿宋_GB2312" w:hAnsi="宋体"/>
          <w:sz w:val="32"/>
          <w:szCs w:val="32"/>
        </w:rPr>
      </w:pPr>
      <w:r w:rsidRPr="003E7B6E">
        <w:rPr>
          <w:rFonts w:ascii="仿宋_GB2312" w:eastAsia="仿宋_GB2312" w:hAnsi="宋体"/>
          <w:sz w:val="32"/>
          <w:szCs w:val="32"/>
        </w:rPr>
        <w:t>2.糖皮质激素类药物：用药剂量及时间视病情而定。</w:t>
      </w:r>
    </w:p>
    <w:p w:rsidR="00A94824" w:rsidRDefault="003E7B6E" w:rsidP="007F6103">
      <w:pPr>
        <w:spacing w:line="360" w:lineRule="auto"/>
        <w:ind w:firstLineChars="200" w:firstLine="640"/>
        <w:rPr>
          <w:rFonts w:ascii="仿宋_GB2312" w:eastAsia="仿宋_GB2312" w:hAnsi="宋体"/>
          <w:sz w:val="32"/>
          <w:szCs w:val="32"/>
        </w:rPr>
      </w:pPr>
      <w:r w:rsidRPr="003E7B6E">
        <w:rPr>
          <w:rFonts w:ascii="仿宋_GB2312" w:eastAsia="仿宋_GB2312" w:hAnsi="宋体"/>
          <w:sz w:val="32"/>
          <w:szCs w:val="32"/>
        </w:rPr>
        <w:t>3.抗疟药：氯喹/羟氯喹，适用于无禁忌证的所有患者。</w:t>
      </w:r>
    </w:p>
    <w:p w:rsidR="00A94824" w:rsidRDefault="003E7B6E" w:rsidP="007F6103">
      <w:pPr>
        <w:spacing w:line="360" w:lineRule="auto"/>
        <w:ind w:firstLineChars="200" w:firstLine="640"/>
        <w:rPr>
          <w:rFonts w:ascii="仿宋_GB2312" w:eastAsia="仿宋_GB2312" w:hAnsi="宋体"/>
          <w:sz w:val="32"/>
          <w:szCs w:val="32"/>
        </w:rPr>
      </w:pPr>
      <w:r w:rsidRPr="003E7B6E">
        <w:rPr>
          <w:rFonts w:ascii="仿宋_GB2312" w:eastAsia="仿宋_GB2312" w:hAnsi="宋体"/>
          <w:sz w:val="32"/>
          <w:szCs w:val="32"/>
        </w:rPr>
        <w:t>4.免疫抑制剂：甲氨蝶呤/</w:t>
      </w:r>
      <w:r w:rsidR="00DB40EB">
        <w:rPr>
          <w:rFonts w:ascii="仿宋_GB2312" w:eastAsia="仿宋_GB2312" w:hAnsi="宋体" w:hint="eastAsia"/>
          <w:sz w:val="32"/>
          <w:szCs w:val="32"/>
        </w:rPr>
        <w:t>来氟米特/</w:t>
      </w:r>
      <w:r w:rsidRPr="003E7B6E">
        <w:rPr>
          <w:rFonts w:ascii="仿宋_GB2312" w:eastAsia="仿宋_GB2312" w:hAnsi="宋体"/>
          <w:sz w:val="32"/>
          <w:szCs w:val="32"/>
        </w:rPr>
        <w:t>沙利度胺/硫唑嘌呤/雷公藤多甙/环磷酰胺/</w:t>
      </w:r>
      <w:r w:rsidR="00D92B76">
        <w:rPr>
          <w:rFonts w:ascii="仿宋_GB2312" w:eastAsia="仿宋_GB2312" w:hAnsi="宋体" w:hint="eastAsia"/>
          <w:sz w:val="32"/>
          <w:szCs w:val="32"/>
        </w:rPr>
        <w:t>霉酚酸酯</w:t>
      </w:r>
      <w:r w:rsidRPr="003E7B6E">
        <w:rPr>
          <w:rFonts w:ascii="仿宋_GB2312" w:eastAsia="仿宋_GB2312" w:hAnsi="宋体"/>
          <w:sz w:val="32"/>
          <w:szCs w:val="32"/>
        </w:rPr>
        <w:t>/他克莫司/环孢素A，选用何种药物及用药时间视病情而定。</w:t>
      </w:r>
    </w:p>
    <w:p w:rsidR="000861FA" w:rsidRDefault="00DB40EB" w:rsidP="007F6103">
      <w:pPr>
        <w:spacing w:line="360" w:lineRule="auto"/>
        <w:ind w:left="640"/>
        <w:rPr>
          <w:rFonts w:ascii="仿宋_GB2312" w:eastAsia="仿宋_GB2312" w:hAnsi="宋体"/>
          <w:sz w:val="32"/>
          <w:szCs w:val="32"/>
        </w:rPr>
      </w:pPr>
      <w:r>
        <w:rPr>
          <w:rFonts w:ascii="仿宋_GB2312" w:eastAsia="仿宋_GB2312" w:hAnsi="宋体" w:hint="eastAsia"/>
          <w:sz w:val="32"/>
          <w:szCs w:val="32"/>
        </w:rPr>
        <w:t>5. 丙种球蛋白输注，或血浆置换和/或免疫吸附：视病情而定。</w:t>
      </w:r>
    </w:p>
    <w:p w:rsidR="000861FA" w:rsidRDefault="00563A66" w:rsidP="007F6103">
      <w:pPr>
        <w:spacing w:line="360" w:lineRule="auto"/>
        <w:ind w:left="640"/>
        <w:rPr>
          <w:rFonts w:ascii="仿宋_GB2312" w:eastAsia="仿宋_GB2312" w:hAnsi="宋体"/>
          <w:sz w:val="32"/>
          <w:szCs w:val="32"/>
        </w:rPr>
      </w:pPr>
      <w:r>
        <w:rPr>
          <w:rFonts w:ascii="仿宋_GB2312" w:eastAsia="仿宋_GB2312" w:hAnsi="宋体" w:hint="eastAsia"/>
          <w:sz w:val="32"/>
          <w:szCs w:val="32"/>
        </w:rPr>
        <w:t>6.</w:t>
      </w:r>
      <w:r w:rsidR="00BC410D" w:rsidRPr="00BC410D">
        <w:rPr>
          <w:rFonts w:ascii="仿宋_GB2312" w:eastAsia="仿宋_GB2312" w:hAnsi="宋体" w:hint="eastAsia"/>
          <w:sz w:val="32"/>
          <w:szCs w:val="32"/>
        </w:rPr>
        <w:t>钙剂、</w:t>
      </w:r>
      <w:r>
        <w:rPr>
          <w:rFonts w:ascii="仿宋_GB2312" w:eastAsia="仿宋_GB2312" w:hAnsi="宋体" w:hint="eastAsia"/>
          <w:sz w:val="32"/>
          <w:szCs w:val="32"/>
        </w:rPr>
        <w:t>维生素D</w:t>
      </w:r>
      <w:r w:rsidR="00BC410D" w:rsidRPr="00BC410D">
        <w:rPr>
          <w:rFonts w:ascii="仿宋_GB2312" w:eastAsia="仿宋_GB2312" w:hAnsi="宋体" w:hint="eastAsia"/>
          <w:sz w:val="32"/>
          <w:szCs w:val="32"/>
        </w:rPr>
        <w:t>、双磷酸盐防治骨质疏松治疗</w:t>
      </w:r>
      <w:r>
        <w:rPr>
          <w:rFonts w:ascii="仿宋_GB2312" w:eastAsia="仿宋_GB2312" w:hAnsi="宋体" w:hint="eastAsia"/>
          <w:sz w:val="32"/>
          <w:szCs w:val="32"/>
        </w:rPr>
        <w:t>。</w:t>
      </w:r>
    </w:p>
    <w:p w:rsidR="000861FA" w:rsidRDefault="00563A66" w:rsidP="007F6103">
      <w:pPr>
        <w:spacing w:line="360" w:lineRule="auto"/>
        <w:ind w:left="640"/>
        <w:rPr>
          <w:rFonts w:ascii="仿宋_GB2312" w:eastAsia="仿宋_GB2312" w:hAnsi="宋体"/>
          <w:sz w:val="32"/>
          <w:szCs w:val="32"/>
        </w:rPr>
      </w:pPr>
      <w:r>
        <w:rPr>
          <w:rFonts w:ascii="仿宋_GB2312" w:eastAsia="仿宋_GB2312" w:hAnsi="宋体" w:hint="eastAsia"/>
          <w:sz w:val="32"/>
          <w:szCs w:val="32"/>
        </w:rPr>
        <w:t>7. 胃黏膜保护剂、保肝药：视病情而定。</w:t>
      </w:r>
    </w:p>
    <w:p w:rsidR="000861FA" w:rsidRDefault="004C3C81" w:rsidP="007F6103">
      <w:pPr>
        <w:spacing w:line="360" w:lineRule="auto"/>
        <w:ind w:left="640"/>
        <w:rPr>
          <w:rFonts w:ascii="仿宋_GB2312" w:eastAsia="仿宋_GB2312" w:hAnsi="宋体"/>
          <w:sz w:val="32"/>
          <w:szCs w:val="32"/>
        </w:rPr>
      </w:pPr>
      <w:r>
        <w:rPr>
          <w:rFonts w:ascii="仿宋_GB2312" w:eastAsia="仿宋_GB2312" w:hAnsi="宋体" w:hint="eastAsia"/>
          <w:sz w:val="32"/>
          <w:szCs w:val="32"/>
        </w:rPr>
        <w:t>8. 预防和缓解激素及免疫抑制剂不良反应的药物。</w:t>
      </w:r>
    </w:p>
    <w:p w:rsidR="00A94824" w:rsidRPr="00971482" w:rsidRDefault="003E7B6E" w:rsidP="007F6103">
      <w:pPr>
        <w:numPr>
          <w:ilvl w:val="0"/>
          <w:numId w:val="3"/>
        </w:numPr>
        <w:spacing w:line="360" w:lineRule="auto"/>
        <w:ind w:firstLineChars="200" w:firstLine="643"/>
        <w:rPr>
          <w:rFonts w:ascii="楷体_GB2312" w:eastAsia="楷体_GB2312" w:hAnsi="宋体"/>
          <w:b/>
          <w:sz w:val="32"/>
          <w:szCs w:val="32"/>
        </w:rPr>
      </w:pPr>
      <w:r w:rsidRPr="00971482">
        <w:rPr>
          <w:rFonts w:ascii="楷体_GB2312" w:eastAsia="楷体_GB2312" w:hAnsi="宋体" w:hint="eastAsia"/>
          <w:b/>
          <w:sz w:val="32"/>
          <w:szCs w:val="32"/>
        </w:rPr>
        <w:t>出院标准。</w:t>
      </w:r>
    </w:p>
    <w:p w:rsidR="00FF478D" w:rsidRPr="00D92D21" w:rsidRDefault="00FF478D" w:rsidP="007F6103">
      <w:pPr>
        <w:spacing w:line="360" w:lineRule="auto"/>
        <w:ind w:firstLineChars="200" w:firstLine="560"/>
        <w:rPr>
          <w:rFonts w:ascii="仿宋_GB2312" w:eastAsia="仿宋_GB2312" w:hAnsi="宋体"/>
          <w:sz w:val="32"/>
          <w:szCs w:val="32"/>
        </w:rPr>
      </w:pPr>
      <w:r w:rsidRPr="00CD3B72">
        <w:rPr>
          <w:rFonts w:ascii="宋体" w:hAnsi="宋体" w:hint="eastAsia"/>
          <w:sz w:val="28"/>
          <w:szCs w:val="28"/>
        </w:rPr>
        <w:t>1.</w:t>
      </w:r>
      <w:r w:rsidR="003E7B6E" w:rsidRPr="003E7B6E">
        <w:rPr>
          <w:rFonts w:ascii="仿宋_GB2312" w:eastAsia="仿宋_GB2312" w:hAnsi="宋体" w:hint="eastAsia"/>
          <w:sz w:val="32"/>
          <w:szCs w:val="32"/>
        </w:rPr>
        <w:t>临床症状好转。</w:t>
      </w:r>
    </w:p>
    <w:p w:rsidR="00A94824" w:rsidRDefault="003E7B6E" w:rsidP="007F6103">
      <w:pPr>
        <w:spacing w:line="360" w:lineRule="auto"/>
        <w:ind w:firstLineChars="200" w:firstLine="640"/>
        <w:rPr>
          <w:rFonts w:ascii="宋体" w:hAnsi="宋体"/>
          <w:sz w:val="28"/>
          <w:szCs w:val="28"/>
        </w:rPr>
      </w:pPr>
      <w:r w:rsidRPr="003E7B6E">
        <w:rPr>
          <w:rFonts w:ascii="仿宋_GB2312" w:eastAsia="仿宋_GB2312" w:hAnsi="宋体"/>
          <w:sz w:val="32"/>
          <w:szCs w:val="32"/>
        </w:rPr>
        <w:t>2.没有需要继续住院处理的并发症</w:t>
      </w:r>
      <w:r w:rsidR="00FF478D" w:rsidRPr="00CD3B72">
        <w:rPr>
          <w:rFonts w:ascii="宋体" w:hAnsi="宋体" w:hint="eastAsia"/>
          <w:sz w:val="28"/>
          <w:szCs w:val="28"/>
        </w:rPr>
        <w:t>。</w:t>
      </w:r>
    </w:p>
    <w:p w:rsidR="00A94824" w:rsidRPr="00971482" w:rsidRDefault="003E7B6E" w:rsidP="007F6103">
      <w:pPr>
        <w:numPr>
          <w:ilvl w:val="0"/>
          <w:numId w:val="3"/>
        </w:numPr>
        <w:spacing w:line="360" w:lineRule="auto"/>
        <w:ind w:firstLineChars="200" w:firstLine="643"/>
        <w:rPr>
          <w:rFonts w:ascii="楷体_GB2312" w:eastAsia="楷体_GB2312" w:hAnsi="宋体"/>
          <w:b/>
          <w:sz w:val="32"/>
          <w:szCs w:val="32"/>
        </w:rPr>
      </w:pPr>
      <w:r w:rsidRPr="00971482">
        <w:rPr>
          <w:rFonts w:ascii="楷体_GB2312" w:eastAsia="楷体_GB2312" w:hAnsi="宋体" w:hint="eastAsia"/>
          <w:b/>
          <w:sz w:val="32"/>
          <w:szCs w:val="32"/>
        </w:rPr>
        <w:t>变异及原因分析。</w:t>
      </w:r>
    </w:p>
    <w:p w:rsidR="00A94824" w:rsidRDefault="003E7B6E" w:rsidP="007F6103">
      <w:pPr>
        <w:spacing w:line="360" w:lineRule="auto"/>
        <w:ind w:firstLineChars="200" w:firstLine="640"/>
        <w:rPr>
          <w:rFonts w:ascii="仿宋_GB2312" w:eastAsia="仿宋_GB2312" w:hAnsi="宋体"/>
          <w:sz w:val="32"/>
          <w:szCs w:val="32"/>
        </w:rPr>
      </w:pPr>
      <w:r w:rsidRPr="003E7B6E">
        <w:rPr>
          <w:rFonts w:ascii="仿宋_GB2312" w:eastAsia="仿宋_GB2312" w:hAnsi="宋体"/>
          <w:sz w:val="32"/>
          <w:szCs w:val="32"/>
        </w:rPr>
        <w:t>1.治疗过程中出现并发症。</w:t>
      </w:r>
    </w:p>
    <w:p w:rsidR="00A94824" w:rsidRDefault="003E7B6E" w:rsidP="007F6103">
      <w:pPr>
        <w:spacing w:line="360" w:lineRule="auto"/>
        <w:ind w:firstLineChars="200" w:firstLine="640"/>
        <w:rPr>
          <w:rFonts w:ascii="仿宋_GB2312" w:eastAsia="仿宋_GB2312" w:hAnsi="宋体"/>
          <w:sz w:val="32"/>
          <w:szCs w:val="32"/>
        </w:rPr>
      </w:pPr>
      <w:r w:rsidRPr="003E7B6E">
        <w:rPr>
          <w:rFonts w:ascii="仿宋_GB2312" w:eastAsia="仿宋_GB2312" w:hAnsi="宋体"/>
          <w:sz w:val="32"/>
          <w:szCs w:val="32"/>
        </w:rPr>
        <w:t>2.伴有其他疾病，需要相关诊断治疗。</w:t>
      </w:r>
    </w:p>
    <w:p w:rsidR="00FF478D" w:rsidRDefault="00FF478D" w:rsidP="007F6103">
      <w:pPr>
        <w:spacing w:line="360" w:lineRule="auto"/>
        <w:ind w:left="140"/>
        <w:rPr>
          <w:rFonts w:ascii="仿宋_GB2312" w:eastAsia="仿宋_GB2312"/>
          <w:sz w:val="28"/>
          <w:szCs w:val="28"/>
        </w:rPr>
      </w:pPr>
    </w:p>
    <w:p w:rsidR="00A42B7B" w:rsidRDefault="00FF478D" w:rsidP="007F6103">
      <w:pPr>
        <w:tabs>
          <w:tab w:val="left" w:pos="6945"/>
        </w:tabs>
        <w:adjustRightInd w:val="0"/>
        <w:snapToGrid w:val="0"/>
        <w:spacing w:line="360" w:lineRule="auto"/>
        <w:ind w:firstLineChars="200" w:firstLine="480"/>
        <w:rPr>
          <w:rFonts w:ascii="仿宋_GB2312" w:eastAsia="仿宋_GB2312"/>
          <w:sz w:val="24"/>
        </w:rPr>
        <w:sectPr w:rsidR="00A42B7B" w:rsidSect="00A42B7B">
          <w:pgSz w:w="11906" w:h="16838"/>
          <w:pgMar w:top="1440" w:right="1531" w:bottom="1440" w:left="1531" w:header="851" w:footer="992" w:gutter="0"/>
          <w:cols w:space="425"/>
          <w:docGrid w:type="linesAndChars" w:linePitch="312"/>
        </w:sectPr>
      </w:pPr>
      <w:r>
        <w:rPr>
          <w:rFonts w:ascii="仿宋_GB2312" w:eastAsia="仿宋_GB2312"/>
          <w:sz w:val="24"/>
        </w:rPr>
        <w:br w:type="page"/>
      </w:r>
    </w:p>
    <w:p w:rsidR="00971482" w:rsidRDefault="00FF478D" w:rsidP="00FC4ACB">
      <w:pPr>
        <w:tabs>
          <w:tab w:val="left" w:pos="6945"/>
        </w:tabs>
        <w:adjustRightInd w:val="0"/>
        <w:snapToGrid w:val="0"/>
        <w:spacing w:line="360" w:lineRule="auto"/>
        <w:rPr>
          <w:rFonts w:ascii="黑体" w:eastAsia="黑体" w:hAnsi="宋体"/>
          <w:sz w:val="28"/>
          <w:szCs w:val="28"/>
        </w:rPr>
      </w:pPr>
      <w:r w:rsidRPr="00CB2007">
        <w:rPr>
          <w:rFonts w:ascii="黑体" w:eastAsia="黑体" w:hint="eastAsia"/>
          <w:color w:val="000000"/>
          <w:sz w:val="32"/>
          <w:szCs w:val="32"/>
          <w:lang w:val="en-GB"/>
        </w:rPr>
        <w:lastRenderedPageBreak/>
        <w:t>二、系统性红斑狼疮（无内脏及器官受累）临床路径表单</w:t>
      </w:r>
    </w:p>
    <w:p w:rsidR="00FF478D" w:rsidRPr="00971482" w:rsidRDefault="00FF478D" w:rsidP="00D3393C">
      <w:pPr>
        <w:tabs>
          <w:tab w:val="left" w:pos="6945"/>
        </w:tabs>
        <w:adjustRightInd w:val="0"/>
        <w:snapToGrid w:val="0"/>
        <w:rPr>
          <w:rFonts w:ascii="黑体" w:eastAsia="黑体" w:hAnsi="宋体"/>
          <w:sz w:val="28"/>
          <w:szCs w:val="28"/>
        </w:rPr>
      </w:pPr>
      <w:r>
        <w:rPr>
          <w:rFonts w:ascii="宋体" w:hAnsi="宋体" w:hint="eastAsia"/>
          <w:szCs w:val="21"/>
        </w:rPr>
        <w:t>适用对象：</w:t>
      </w:r>
      <w:r>
        <w:rPr>
          <w:rFonts w:ascii="宋体" w:hAnsi="宋体" w:hint="eastAsia"/>
          <w:b/>
          <w:szCs w:val="21"/>
        </w:rPr>
        <w:t>第一诊断为</w:t>
      </w:r>
      <w:r w:rsidRPr="00876AC8">
        <w:rPr>
          <w:rFonts w:ascii="宋体" w:hAnsi="宋体" w:hint="eastAsia"/>
          <w:szCs w:val="21"/>
        </w:rPr>
        <w:t>系统性红斑狼疮（无内脏及器官受累）（ICD-10：M32.900）</w:t>
      </w:r>
    </w:p>
    <w:p w:rsidR="00FF478D" w:rsidRDefault="00FF478D" w:rsidP="00D3393C">
      <w:pPr>
        <w:rPr>
          <w:rFonts w:ascii="宋体" w:hAnsi="宋体"/>
          <w:szCs w:val="21"/>
          <w:u w:val="single"/>
        </w:rPr>
      </w:pPr>
      <w:r>
        <w:rPr>
          <w:rFonts w:ascii="宋体" w:hAnsi="宋体" w:hint="eastAsia"/>
          <w:szCs w:val="21"/>
        </w:rPr>
        <w:t>患者姓名：性别：年龄：门诊号：住院号：</w:t>
      </w:r>
    </w:p>
    <w:p w:rsidR="00004EAF" w:rsidRDefault="00FF478D" w:rsidP="00D3393C">
      <w:pPr>
        <w:rPr>
          <w:rFonts w:ascii="宋体" w:hAnsi="宋体"/>
          <w:szCs w:val="21"/>
        </w:rPr>
      </w:pPr>
      <w:r>
        <w:rPr>
          <w:rFonts w:ascii="宋体" w:hAnsi="宋体" w:hint="eastAsia"/>
          <w:szCs w:val="21"/>
        </w:rPr>
        <w:t>住院日期： 年月日  出院日期： 年月日   标准住院日：</w:t>
      </w:r>
      <w:r w:rsidR="00610C5C">
        <w:rPr>
          <w:rFonts w:ascii="宋体" w:hAnsi="宋体" w:hint="eastAsia"/>
          <w:szCs w:val="21"/>
        </w:rPr>
        <w:t>7</w:t>
      </w:r>
      <w:r>
        <w:rPr>
          <w:rFonts w:ascii="宋体" w:hAnsi="宋体" w:hint="eastAsia"/>
          <w:szCs w:val="21"/>
        </w:rPr>
        <w:t>-1</w:t>
      </w:r>
      <w:r w:rsidR="00610C5C">
        <w:rPr>
          <w:rFonts w:ascii="宋体" w:hAnsi="宋体" w:hint="eastAsia"/>
          <w:szCs w:val="21"/>
        </w:rPr>
        <w:t>5</w:t>
      </w:r>
      <w:r>
        <w:rPr>
          <w:rFonts w:ascii="宋体" w:hAnsi="宋体" w:hint="eastAsia"/>
          <w:szCs w:val="21"/>
        </w:rPr>
        <w:t>天</w:t>
      </w:r>
      <w:bookmarkStart w:id="1" w:name="_GoBack"/>
      <w:bookmarkEnd w:id="1"/>
    </w:p>
    <w:p w:rsidR="00BB171E" w:rsidRPr="00BB171E" w:rsidRDefault="00BB171E" w:rsidP="00CB2007">
      <w:pPr>
        <w:spacing w:line="360" w:lineRule="auto"/>
        <w:ind w:firstLine="420"/>
        <w:rPr>
          <w:rFonts w:ascii="宋体" w:hAnsi="宋体"/>
          <w:szCs w:val="21"/>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3984"/>
        <w:gridCol w:w="4836"/>
      </w:tblGrid>
      <w:tr w:rsidR="00FF478D" w:rsidTr="001F0E99">
        <w:trPr>
          <w:jc w:val="center"/>
        </w:trPr>
        <w:tc>
          <w:tcPr>
            <w:tcW w:w="746" w:type="dxa"/>
            <w:tcBorders>
              <w:top w:val="double" w:sz="4" w:space="0" w:color="auto"/>
              <w:left w:val="double" w:sz="4" w:space="0" w:color="auto"/>
              <w:bottom w:val="double" w:sz="4" w:space="0" w:color="auto"/>
              <w:right w:val="double" w:sz="4" w:space="0" w:color="auto"/>
            </w:tcBorders>
            <w:vAlign w:val="center"/>
          </w:tcPr>
          <w:p w:rsidR="00FF478D" w:rsidRDefault="00FF478D" w:rsidP="00971482">
            <w:pPr>
              <w:spacing w:line="260" w:lineRule="exact"/>
              <w:ind w:firstLineChars="50" w:firstLine="105"/>
              <w:jc w:val="center"/>
              <w:rPr>
                <w:rFonts w:ascii="黑体" w:eastAsia="黑体"/>
                <w:szCs w:val="21"/>
              </w:rPr>
            </w:pPr>
            <w:r>
              <w:rPr>
                <w:rFonts w:ascii="黑体" w:eastAsia="黑体" w:hint="eastAsia"/>
                <w:szCs w:val="21"/>
              </w:rPr>
              <w:t>时间</w:t>
            </w:r>
          </w:p>
        </w:tc>
        <w:tc>
          <w:tcPr>
            <w:tcW w:w="3984" w:type="dxa"/>
            <w:tcBorders>
              <w:top w:val="double" w:sz="4" w:space="0" w:color="auto"/>
              <w:left w:val="double" w:sz="4" w:space="0" w:color="auto"/>
              <w:bottom w:val="double" w:sz="4" w:space="0" w:color="auto"/>
              <w:right w:val="double" w:sz="4" w:space="0" w:color="auto"/>
            </w:tcBorders>
            <w:vAlign w:val="center"/>
          </w:tcPr>
          <w:p w:rsidR="00FF478D" w:rsidRDefault="00FF478D" w:rsidP="00971482">
            <w:pPr>
              <w:spacing w:line="260" w:lineRule="exact"/>
              <w:jc w:val="center"/>
              <w:rPr>
                <w:rFonts w:ascii="黑体" w:eastAsia="黑体"/>
                <w:szCs w:val="21"/>
              </w:rPr>
            </w:pPr>
            <w:r>
              <w:rPr>
                <w:rFonts w:ascii="黑体" w:eastAsia="黑体" w:hint="eastAsia"/>
                <w:szCs w:val="21"/>
              </w:rPr>
              <w:t>住院第1天</w:t>
            </w:r>
          </w:p>
        </w:tc>
        <w:tc>
          <w:tcPr>
            <w:tcW w:w="4836" w:type="dxa"/>
            <w:tcBorders>
              <w:top w:val="double" w:sz="4" w:space="0" w:color="auto"/>
              <w:left w:val="double" w:sz="4" w:space="0" w:color="auto"/>
              <w:bottom w:val="double" w:sz="4" w:space="0" w:color="auto"/>
              <w:right w:val="double" w:sz="4" w:space="0" w:color="auto"/>
            </w:tcBorders>
            <w:vAlign w:val="center"/>
          </w:tcPr>
          <w:p w:rsidR="00FF478D" w:rsidRDefault="00FF478D" w:rsidP="00971482">
            <w:pPr>
              <w:spacing w:line="260" w:lineRule="exact"/>
              <w:jc w:val="center"/>
              <w:rPr>
                <w:rFonts w:ascii="黑体" w:eastAsia="黑体"/>
                <w:szCs w:val="21"/>
                <w:u w:val="single"/>
              </w:rPr>
            </w:pPr>
            <w:r>
              <w:rPr>
                <w:rFonts w:ascii="黑体" w:eastAsia="黑体" w:hint="eastAsia"/>
                <w:szCs w:val="21"/>
              </w:rPr>
              <w:t>住院期间（第2-5天）</w:t>
            </w:r>
          </w:p>
        </w:tc>
      </w:tr>
      <w:tr w:rsidR="00FF478D" w:rsidTr="00971482">
        <w:trPr>
          <w:trHeight w:val="1922"/>
          <w:jc w:val="center"/>
        </w:trPr>
        <w:tc>
          <w:tcPr>
            <w:tcW w:w="746" w:type="dxa"/>
            <w:tcBorders>
              <w:top w:val="double" w:sz="4" w:space="0" w:color="auto"/>
              <w:left w:val="single" w:sz="8" w:space="0" w:color="auto"/>
              <w:bottom w:val="single" w:sz="8" w:space="0" w:color="auto"/>
              <w:right w:val="single" w:sz="8" w:space="0" w:color="auto"/>
            </w:tcBorders>
            <w:vAlign w:val="center"/>
          </w:tcPr>
          <w:p w:rsidR="00FF478D" w:rsidRDefault="00FF478D" w:rsidP="00971482">
            <w:pPr>
              <w:spacing w:line="260" w:lineRule="exact"/>
              <w:jc w:val="center"/>
              <w:rPr>
                <w:rFonts w:ascii="黑体" w:eastAsia="黑体"/>
                <w:szCs w:val="21"/>
              </w:rPr>
            </w:pPr>
            <w:r>
              <w:rPr>
                <w:rFonts w:ascii="黑体" w:eastAsia="黑体" w:hint="eastAsia"/>
                <w:szCs w:val="21"/>
              </w:rPr>
              <w:t>主</w:t>
            </w:r>
          </w:p>
          <w:p w:rsidR="00FF478D" w:rsidRDefault="00FF478D" w:rsidP="00971482">
            <w:pPr>
              <w:spacing w:line="260" w:lineRule="exact"/>
              <w:jc w:val="center"/>
              <w:rPr>
                <w:rFonts w:ascii="黑体" w:eastAsia="黑体"/>
                <w:szCs w:val="21"/>
              </w:rPr>
            </w:pPr>
            <w:r>
              <w:rPr>
                <w:rFonts w:ascii="黑体" w:eastAsia="黑体" w:hint="eastAsia"/>
                <w:szCs w:val="21"/>
              </w:rPr>
              <w:t>要</w:t>
            </w:r>
          </w:p>
          <w:p w:rsidR="00FF478D" w:rsidRDefault="00FF478D" w:rsidP="00971482">
            <w:pPr>
              <w:spacing w:line="260" w:lineRule="exact"/>
              <w:jc w:val="center"/>
              <w:rPr>
                <w:rFonts w:ascii="黑体" w:eastAsia="黑体"/>
                <w:szCs w:val="21"/>
              </w:rPr>
            </w:pPr>
            <w:r>
              <w:rPr>
                <w:rFonts w:ascii="黑体" w:eastAsia="黑体" w:hint="eastAsia"/>
                <w:szCs w:val="21"/>
              </w:rPr>
              <w:t>诊</w:t>
            </w:r>
          </w:p>
          <w:p w:rsidR="00FF478D" w:rsidRDefault="00FF478D" w:rsidP="00971482">
            <w:pPr>
              <w:spacing w:line="260" w:lineRule="exact"/>
              <w:jc w:val="center"/>
              <w:rPr>
                <w:rFonts w:ascii="黑体" w:eastAsia="黑体"/>
                <w:szCs w:val="21"/>
              </w:rPr>
            </w:pPr>
            <w:r>
              <w:rPr>
                <w:rFonts w:ascii="黑体" w:eastAsia="黑体" w:hint="eastAsia"/>
                <w:szCs w:val="21"/>
              </w:rPr>
              <w:t>疗</w:t>
            </w:r>
          </w:p>
          <w:p w:rsidR="00FF478D" w:rsidRDefault="00FF478D" w:rsidP="00971482">
            <w:pPr>
              <w:spacing w:line="260" w:lineRule="exact"/>
              <w:jc w:val="center"/>
              <w:rPr>
                <w:rFonts w:ascii="黑体" w:eastAsia="黑体"/>
                <w:szCs w:val="21"/>
              </w:rPr>
            </w:pPr>
            <w:r>
              <w:rPr>
                <w:rFonts w:ascii="黑体" w:eastAsia="黑体" w:hint="eastAsia"/>
                <w:szCs w:val="21"/>
              </w:rPr>
              <w:t>工</w:t>
            </w:r>
          </w:p>
          <w:p w:rsidR="00FF478D" w:rsidRDefault="00FF478D" w:rsidP="00971482">
            <w:pPr>
              <w:spacing w:line="260" w:lineRule="exact"/>
              <w:jc w:val="center"/>
              <w:rPr>
                <w:rFonts w:ascii="黑体" w:eastAsia="黑体"/>
                <w:szCs w:val="21"/>
                <w:u w:val="single"/>
              </w:rPr>
            </w:pPr>
            <w:r>
              <w:rPr>
                <w:rFonts w:ascii="黑体" w:eastAsia="黑体" w:hint="eastAsia"/>
                <w:szCs w:val="21"/>
              </w:rPr>
              <w:t>作</w:t>
            </w:r>
          </w:p>
        </w:tc>
        <w:tc>
          <w:tcPr>
            <w:tcW w:w="3984" w:type="dxa"/>
            <w:tcBorders>
              <w:top w:val="double" w:sz="4" w:space="0" w:color="auto"/>
              <w:left w:val="single" w:sz="8" w:space="0" w:color="auto"/>
              <w:bottom w:val="single" w:sz="8" w:space="0" w:color="auto"/>
              <w:right w:val="single" w:sz="8" w:space="0" w:color="auto"/>
            </w:tcBorders>
          </w:tcPr>
          <w:p w:rsidR="00FF478D" w:rsidRDefault="00FF478D" w:rsidP="00971482">
            <w:pPr>
              <w:numPr>
                <w:ilvl w:val="0"/>
                <w:numId w:val="5"/>
              </w:numPr>
              <w:tabs>
                <w:tab w:val="left" w:pos="360"/>
              </w:tabs>
              <w:spacing w:line="260" w:lineRule="exact"/>
              <w:ind w:left="360" w:hanging="360"/>
              <w:rPr>
                <w:rFonts w:ascii="宋体" w:hAnsi="宋体"/>
                <w:szCs w:val="21"/>
              </w:rPr>
            </w:pPr>
            <w:r>
              <w:rPr>
                <w:rFonts w:ascii="宋体" w:hAnsi="宋体" w:hint="eastAsia"/>
                <w:szCs w:val="21"/>
              </w:rPr>
              <w:t>询问病史及体格检查</w:t>
            </w:r>
          </w:p>
          <w:p w:rsidR="00FF478D" w:rsidRDefault="00FF478D" w:rsidP="00971482">
            <w:pPr>
              <w:numPr>
                <w:ilvl w:val="0"/>
                <w:numId w:val="5"/>
              </w:numPr>
              <w:tabs>
                <w:tab w:val="left" w:pos="360"/>
              </w:tabs>
              <w:spacing w:line="260" w:lineRule="exact"/>
              <w:ind w:left="360" w:hanging="360"/>
              <w:rPr>
                <w:rFonts w:ascii="宋体" w:hAnsi="宋体"/>
                <w:szCs w:val="21"/>
              </w:rPr>
            </w:pPr>
            <w:r>
              <w:rPr>
                <w:rFonts w:ascii="宋体" w:hAnsi="宋体" w:hint="eastAsia"/>
                <w:szCs w:val="21"/>
              </w:rPr>
              <w:t>开化验单，完成病历书写</w:t>
            </w:r>
          </w:p>
          <w:p w:rsidR="00FF478D" w:rsidRDefault="00FF478D" w:rsidP="00971482">
            <w:pPr>
              <w:numPr>
                <w:ilvl w:val="0"/>
                <w:numId w:val="5"/>
              </w:numPr>
              <w:tabs>
                <w:tab w:val="left" w:pos="360"/>
              </w:tabs>
              <w:spacing w:line="260" w:lineRule="exact"/>
              <w:ind w:left="360" w:hanging="360"/>
              <w:rPr>
                <w:rFonts w:ascii="宋体" w:hAnsi="宋体"/>
                <w:szCs w:val="21"/>
              </w:rPr>
            </w:pPr>
            <w:r>
              <w:rPr>
                <w:rFonts w:ascii="宋体" w:hAnsi="宋体" w:hint="eastAsia"/>
                <w:szCs w:val="21"/>
              </w:rPr>
              <w:t>上级医师查房</w:t>
            </w:r>
          </w:p>
          <w:p w:rsidR="00FF478D" w:rsidRDefault="00FF478D" w:rsidP="00971482">
            <w:pPr>
              <w:numPr>
                <w:ilvl w:val="0"/>
                <w:numId w:val="5"/>
              </w:numPr>
              <w:tabs>
                <w:tab w:val="left" w:pos="360"/>
              </w:tabs>
              <w:spacing w:line="260" w:lineRule="exact"/>
              <w:ind w:left="360" w:hanging="360"/>
              <w:rPr>
                <w:rFonts w:ascii="宋体" w:hAnsi="宋体"/>
                <w:szCs w:val="21"/>
              </w:rPr>
            </w:pPr>
            <w:r>
              <w:rPr>
                <w:rFonts w:ascii="宋体" w:hAnsi="宋体" w:hint="eastAsia"/>
                <w:szCs w:val="21"/>
              </w:rPr>
              <w:t>完成初步的疾病严重程度及疾病活动度的评价</w:t>
            </w:r>
          </w:p>
          <w:p w:rsidR="00FF478D" w:rsidRDefault="00FF478D" w:rsidP="00971482">
            <w:pPr>
              <w:spacing w:line="260" w:lineRule="exact"/>
              <w:rPr>
                <w:rFonts w:ascii="宋体" w:hAnsi="宋体"/>
                <w:szCs w:val="21"/>
              </w:rPr>
            </w:pPr>
          </w:p>
        </w:tc>
        <w:tc>
          <w:tcPr>
            <w:tcW w:w="4836" w:type="dxa"/>
            <w:tcBorders>
              <w:top w:val="double" w:sz="4" w:space="0" w:color="auto"/>
              <w:left w:val="single" w:sz="8" w:space="0" w:color="auto"/>
              <w:bottom w:val="single" w:sz="8" w:space="0" w:color="auto"/>
              <w:right w:val="single" w:sz="8" w:space="0" w:color="auto"/>
            </w:tcBorders>
          </w:tcPr>
          <w:p w:rsidR="00FF478D" w:rsidRDefault="00FF478D" w:rsidP="00971482">
            <w:pPr>
              <w:numPr>
                <w:ilvl w:val="0"/>
                <w:numId w:val="5"/>
              </w:numPr>
              <w:tabs>
                <w:tab w:val="left" w:pos="360"/>
              </w:tabs>
              <w:spacing w:line="260" w:lineRule="exact"/>
              <w:ind w:left="360" w:hanging="360"/>
              <w:rPr>
                <w:rFonts w:ascii="宋体" w:hAnsi="宋体"/>
                <w:szCs w:val="21"/>
              </w:rPr>
            </w:pPr>
            <w:r>
              <w:rPr>
                <w:rFonts w:ascii="宋体" w:hAnsi="宋体" w:hint="eastAsia"/>
                <w:szCs w:val="21"/>
              </w:rPr>
              <w:t>上级医师查房</w:t>
            </w:r>
          </w:p>
          <w:p w:rsidR="00FF478D" w:rsidRDefault="00FF478D" w:rsidP="00971482">
            <w:pPr>
              <w:numPr>
                <w:ilvl w:val="0"/>
                <w:numId w:val="5"/>
              </w:numPr>
              <w:tabs>
                <w:tab w:val="left" w:pos="360"/>
              </w:tabs>
              <w:spacing w:line="260" w:lineRule="exact"/>
              <w:ind w:left="360" w:hanging="360"/>
              <w:rPr>
                <w:rFonts w:ascii="宋体" w:hAnsi="宋体"/>
                <w:szCs w:val="21"/>
              </w:rPr>
            </w:pPr>
            <w:r>
              <w:rPr>
                <w:rFonts w:ascii="宋体" w:hAnsi="宋体" w:hint="eastAsia"/>
                <w:szCs w:val="21"/>
              </w:rPr>
              <w:t>根据辅助检查结果，完成病情评估，并制订治疗计划</w:t>
            </w:r>
          </w:p>
          <w:p w:rsidR="00FF478D" w:rsidRDefault="00FF478D" w:rsidP="00971482">
            <w:pPr>
              <w:numPr>
                <w:ilvl w:val="0"/>
                <w:numId w:val="5"/>
              </w:numPr>
              <w:tabs>
                <w:tab w:val="left" w:pos="360"/>
              </w:tabs>
              <w:spacing w:line="260" w:lineRule="exact"/>
              <w:ind w:left="360" w:hanging="360"/>
              <w:rPr>
                <w:rFonts w:ascii="宋体" w:hAnsi="宋体"/>
                <w:szCs w:val="21"/>
              </w:rPr>
            </w:pPr>
            <w:r>
              <w:rPr>
                <w:rFonts w:ascii="宋体" w:hAnsi="宋体" w:hint="eastAsia"/>
                <w:szCs w:val="21"/>
              </w:rPr>
              <w:t>观察药物不良反应</w:t>
            </w:r>
          </w:p>
          <w:p w:rsidR="00FF478D" w:rsidRDefault="00FF478D" w:rsidP="00971482">
            <w:pPr>
              <w:numPr>
                <w:ilvl w:val="0"/>
                <w:numId w:val="5"/>
              </w:numPr>
              <w:tabs>
                <w:tab w:val="left" w:pos="360"/>
              </w:tabs>
              <w:spacing w:line="260" w:lineRule="exact"/>
              <w:ind w:left="360" w:hanging="360"/>
              <w:rPr>
                <w:rFonts w:ascii="宋体" w:hAnsi="宋体"/>
                <w:szCs w:val="21"/>
              </w:rPr>
            </w:pPr>
            <w:r>
              <w:rPr>
                <w:rFonts w:ascii="宋体" w:hAnsi="宋体" w:hint="eastAsia"/>
                <w:szCs w:val="21"/>
              </w:rPr>
              <w:t>住院医师书写病程记录</w:t>
            </w:r>
          </w:p>
        </w:tc>
      </w:tr>
      <w:tr w:rsidR="00FF478D" w:rsidTr="001F0E99">
        <w:trPr>
          <w:trHeight w:val="5362"/>
          <w:jc w:val="center"/>
        </w:trPr>
        <w:tc>
          <w:tcPr>
            <w:tcW w:w="746" w:type="dxa"/>
            <w:tcBorders>
              <w:top w:val="single" w:sz="8" w:space="0" w:color="auto"/>
              <w:left w:val="single" w:sz="8" w:space="0" w:color="auto"/>
              <w:bottom w:val="single" w:sz="8" w:space="0" w:color="auto"/>
              <w:right w:val="single" w:sz="8" w:space="0" w:color="auto"/>
            </w:tcBorders>
            <w:vAlign w:val="center"/>
          </w:tcPr>
          <w:p w:rsidR="00FF478D" w:rsidRDefault="00FF478D" w:rsidP="00971482">
            <w:pPr>
              <w:spacing w:line="260" w:lineRule="exact"/>
              <w:jc w:val="center"/>
              <w:rPr>
                <w:rFonts w:ascii="黑体" w:eastAsia="黑体"/>
                <w:szCs w:val="21"/>
              </w:rPr>
            </w:pPr>
            <w:r>
              <w:rPr>
                <w:rFonts w:ascii="黑体" w:eastAsia="黑体" w:hint="eastAsia"/>
                <w:szCs w:val="21"/>
              </w:rPr>
              <w:t>重</w:t>
            </w:r>
          </w:p>
          <w:p w:rsidR="00FF478D" w:rsidRDefault="00FF478D" w:rsidP="00971482">
            <w:pPr>
              <w:spacing w:line="260" w:lineRule="exact"/>
              <w:jc w:val="center"/>
              <w:rPr>
                <w:rFonts w:ascii="黑体" w:eastAsia="黑体"/>
                <w:szCs w:val="21"/>
              </w:rPr>
            </w:pPr>
            <w:r>
              <w:rPr>
                <w:rFonts w:ascii="黑体" w:eastAsia="黑体" w:hint="eastAsia"/>
                <w:szCs w:val="21"/>
              </w:rPr>
              <w:t>点</w:t>
            </w:r>
          </w:p>
          <w:p w:rsidR="00FF478D" w:rsidRDefault="00FF478D" w:rsidP="00971482">
            <w:pPr>
              <w:spacing w:line="260" w:lineRule="exact"/>
              <w:jc w:val="center"/>
              <w:rPr>
                <w:rFonts w:ascii="黑体" w:eastAsia="黑体"/>
                <w:szCs w:val="21"/>
              </w:rPr>
            </w:pPr>
            <w:r>
              <w:rPr>
                <w:rFonts w:ascii="黑体" w:eastAsia="黑体" w:hint="eastAsia"/>
                <w:szCs w:val="21"/>
              </w:rPr>
              <w:t>医</w:t>
            </w:r>
          </w:p>
          <w:p w:rsidR="00FF478D" w:rsidRDefault="00FF478D" w:rsidP="00971482">
            <w:pPr>
              <w:spacing w:line="260" w:lineRule="exact"/>
              <w:jc w:val="center"/>
              <w:rPr>
                <w:rFonts w:ascii="黑体" w:eastAsia="黑体"/>
                <w:szCs w:val="21"/>
              </w:rPr>
            </w:pPr>
            <w:r>
              <w:rPr>
                <w:rFonts w:ascii="黑体" w:eastAsia="黑体" w:hint="eastAsia"/>
                <w:szCs w:val="21"/>
              </w:rPr>
              <w:t>嘱</w:t>
            </w:r>
          </w:p>
        </w:tc>
        <w:tc>
          <w:tcPr>
            <w:tcW w:w="3984" w:type="dxa"/>
            <w:tcBorders>
              <w:top w:val="single" w:sz="8" w:space="0" w:color="auto"/>
              <w:left w:val="single" w:sz="8" w:space="0" w:color="auto"/>
              <w:bottom w:val="single" w:sz="8" w:space="0" w:color="auto"/>
              <w:right w:val="single" w:sz="8" w:space="0" w:color="auto"/>
            </w:tcBorders>
          </w:tcPr>
          <w:p w:rsidR="00FF478D" w:rsidRPr="00D3393C" w:rsidRDefault="00FF478D" w:rsidP="00971482">
            <w:pPr>
              <w:spacing w:line="260" w:lineRule="exact"/>
              <w:rPr>
                <w:rFonts w:ascii="宋体" w:hAnsi="宋体"/>
                <w:b/>
                <w:szCs w:val="21"/>
              </w:rPr>
            </w:pPr>
            <w:r w:rsidRPr="00D3393C">
              <w:rPr>
                <w:rFonts w:ascii="宋体" w:hAnsi="宋体" w:hint="eastAsia"/>
                <w:b/>
                <w:szCs w:val="21"/>
              </w:rPr>
              <w:t>长期医嘱</w:t>
            </w:r>
          </w:p>
          <w:p w:rsidR="00FF478D" w:rsidRPr="00A7131C" w:rsidRDefault="00FF478D" w:rsidP="00971482">
            <w:pPr>
              <w:numPr>
                <w:ilvl w:val="0"/>
                <w:numId w:val="5"/>
              </w:numPr>
              <w:tabs>
                <w:tab w:val="left" w:pos="360"/>
              </w:tabs>
              <w:spacing w:line="260" w:lineRule="exact"/>
              <w:ind w:left="360" w:hanging="360"/>
              <w:rPr>
                <w:rFonts w:ascii="宋体" w:hAnsi="宋体"/>
                <w:szCs w:val="21"/>
              </w:rPr>
            </w:pPr>
            <w:r w:rsidRPr="00A7131C">
              <w:rPr>
                <w:rFonts w:ascii="宋体" w:hAnsi="宋体" w:hint="eastAsia"/>
                <w:szCs w:val="21"/>
              </w:rPr>
              <w:t>风湿免疫科护理常规</w:t>
            </w:r>
          </w:p>
          <w:p w:rsidR="00FF478D" w:rsidRPr="00A7131C" w:rsidRDefault="00FF478D" w:rsidP="00971482">
            <w:pPr>
              <w:numPr>
                <w:ilvl w:val="0"/>
                <w:numId w:val="5"/>
              </w:numPr>
              <w:tabs>
                <w:tab w:val="left" w:pos="360"/>
              </w:tabs>
              <w:spacing w:line="260" w:lineRule="exact"/>
              <w:ind w:left="360" w:hanging="360"/>
              <w:rPr>
                <w:rFonts w:ascii="宋体" w:hAnsi="宋体"/>
                <w:szCs w:val="21"/>
              </w:rPr>
            </w:pPr>
            <w:r w:rsidRPr="00A7131C">
              <w:rPr>
                <w:rFonts w:ascii="宋体" w:hAnsi="宋体" w:hint="eastAsia"/>
                <w:szCs w:val="21"/>
              </w:rPr>
              <w:t>一～二级护理</w:t>
            </w:r>
          </w:p>
          <w:p w:rsidR="00FF478D" w:rsidRPr="00A7131C" w:rsidRDefault="00FF478D" w:rsidP="00971482">
            <w:pPr>
              <w:numPr>
                <w:ilvl w:val="0"/>
                <w:numId w:val="5"/>
              </w:numPr>
              <w:tabs>
                <w:tab w:val="left" w:pos="360"/>
              </w:tabs>
              <w:spacing w:line="260" w:lineRule="exact"/>
              <w:ind w:left="360" w:hanging="360"/>
              <w:rPr>
                <w:rFonts w:ascii="宋体" w:hAnsi="宋体"/>
                <w:szCs w:val="21"/>
              </w:rPr>
            </w:pPr>
            <w:r w:rsidRPr="00A7131C">
              <w:rPr>
                <w:rFonts w:ascii="宋体" w:hAnsi="宋体" w:hint="eastAsia"/>
                <w:szCs w:val="21"/>
              </w:rPr>
              <w:t>膳食选择</w:t>
            </w:r>
          </w:p>
          <w:p w:rsidR="00FF478D" w:rsidRPr="00D3393C" w:rsidRDefault="00FF478D" w:rsidP="00971482">
            <w:pPr>
              <w:spacing w:line="260" w:lineRule="exact"/>
              <w:rPr>
                <w:rFonts w:ascii="宋体" w:hAnsi="宋体"/>
                <w:b/>
                <w:szCs w:val="21"/>
              </w:rPr>
            </w:pPr>
            <w:r w:rsidRPr="00D3393C">
              <w:rPr>
                <w:rFonts w:ascii="宋体" w:hAnsi="宋体" w:hint="eastAsia"/>
                <w:b/>
                <w:szCs w:val="21"/>
              </w:rPr>
              <w:t>临时医嘱</w:t>
            </w:r>
          </w:p>
          <w:p w:rsidR="00FF478D" w:rsidRPr="00A7131C" w:rsidRDefault="00FF478D" w:rsidP="00971482">
            <w:pPr>
              <w:numPr>
                <w:ilvl w:val="0"/>
                <w:numId w:val="5"/>
              </w:numPr>
              <w:tabs>
                <w:tab w:val="left" w:pos="360"/>
              </w:tabs>
              <w:spacing w:line="260" w:lineRule="exact"/>
              <w:ind w:left="360" w:hanging="360"/>
              <w:rPr>
                <w:rFonts w:ascii="宋体" w:hAnsi="宋体"/>
                <w:szCs w:val="21"/>
              </w:rPr>
            </w:pPr>
            <w:r w:rsidRPr="00A7131C">
              <w:rPr>
                <w:rFonts w:ascii="宋体" w:hAnsi="宋体" w:hint="eastAsia"/>
                <w:szCs w:val="21"/>
              </w:rPr>
              <w:t>血常规、尿常规、大便常规</w:t>
            </w:r>
          </w:p>
          <w:p w:rsidR="00FF478D" w:rsidRPr="00A7131C" w:rsidRDefault="00FF478D" w:rsidP="00971482">
            <w:pPr>
              <w:numPr>
                <w:ilvl w:val="0"/>
                <w:numId w:val="5"/>
              </w:numPr>
              <w:tabs>
                <w:tab w:val="left" w:pos="360"/>
              </w:tabs>
              <w:spacing w:line="260" w:lineRule="exact"/>
              <w:ind w:left="360" w:hanging="360"/>
              <w:rPr>
                <w:rFonts w:ascii="宋体" w:hAnsi="宋体"/>
                <w:szCs w:val="21"/>
              </w:rPr>
            </w:pPr>
            <w:r w:rsidRPr="00A7131C">
              <w:rPr>
                <w:rFonts w:ascii="宋体" w:hAnsi="宋体" w:hint="eastAsia"/>
                <w:szCs w:val="21"/>
              </w:rPr>
              <w:t>电解质、肝肾功能、血糖、血脂、凝血功能、D-二聚体、</w:t>
            </w:r>
            <w:r w:rsidR="00610C5C">
              <w:rPr>
                <w:rFonts w:ascii="宋体" w:hAnsi="宋体" w:hint="eastAsia"/>
                <w:szCs w:val="21"/>
              </w:rPr>
              <w:t>过敏性疾病筛查、肿瘤性疾病筛查、</w:t>
            </w:r>
            <w:r w:rsidRPr="00A7131C">
              <w:rPr>
                <w:rFonts w:ascii="宋体" w:hAnsi="宋体" w:hint="eastAsia"/>
                <w:szCs w:val="21"/>
              </w:rPr>
              <w:t>感染性疾病筛查</w:t>
            </w:r>
          </w:p>
          <w:p w:rsidR="00FF478D" w:rsidRPr="00A7131C" w:rsidRDefault="00610C5C" w:rsidP="00971482">
            <w:pPr>
              <w:numPr>
                <w:ilvl w:val="0"/>
                <w:numId w:val="5"/>
              </w:numPr>
              <w:tabs>
                <w:tab w:val="left" w:pos="360"/>
              </w:tabs>
              <w:spacing w:line="260" w:lineRule="exact"/>
              <w:ind w:left="360" w:hanging="360"/>
              <w:rPr>
                <w:rFonts w:ascii="宋体" w:hAnsi="宋体"/>
                <w:szCs w:val="21"/>
              </w:rPr>
            </w:pPr>
            <w:r w:rsidRPr="00A7131C">
              <w:rPr>
                <w:rFonts w:ascii="宋体" w:hAnsi="宋体" w:hint="eastAsia"/>
                <w:szCs w:val="21"/>
              </w:rPr>
              <w:t>血沉、CRP</w:t>
            </w:r>
            <w:r>
              <w:rPr>
                <w:rFonts w:ascii="宋体" w:hAnsi="宋体" w:hint="eastAsia"/>
                <w:szCs w:val="21"/>
              </w:rPr>
              <w:t>、</w:t>
            </w:r>
            <w:r w:rsidRPr="00A7131C">
              <w:rPr>
                <w:rFonts w:ascii="宋体" w:hAnsi="宋体" w:hint="eastAsia"/>
                <w:szCs w:val="21"/>
              </w:rPr>
              <w:t xml:space="preserve">免疫球蛋白、补体、 </w:t>
            </w:r>
            <w:r w:rsidR="00FF478D" w:rsidRPr="00A7131C">
              <w:rPr>
                <w:rFonts w:ascii="宋体" w:hAnsi="宋体" w:hint="eastAsia"/>
                <w:szCs w:val="21"/>
              </w:rPr>
              <w:t>ANA、ds-DNA、ENA谱、</w:t>
            </w:r>
            <w:r>
              <w:rPr>
                <w:rFonts w:ascii="宋体" w:hAnsi="宋体" w:hint="eastAsia"/>
                <w:szCs w:val="21"/>
              </w:rPr>
              <w:t>ANCA、</w:t>
            </w:r>
            <w:r w:rsidR="00FF478D" w:rsidRPr="00A7131C">
              <w:rPr>
                <w:rFonts w:ascii="宋体" w:hAnsi="宋体" w:hint="eastAsia"/>
                <w:szCs w:val="21"/>
              </w:rPr>
              <w:t>抗磷脂抗体、</w:t>
            </w:r>
            <w:r>
              <w:rPr>
                <w:rFonts w:ascii="宋体" w:hAnsi="宋体" w:hint="eastAsia"/>
                <w:szCs w:val="21"/>
              </w:rPr>
              <w:t>RA相关抗体检查、</w:t>
            </w:r>
            <w:r w:rsidR="00FF478D" w:rsidRPr="00A7131C">
              <w:rPr>
                <w:rFonts w:ascii="宋体" w:hAnsi="宋体" w:hint="eastAsia"/>
                <w:szCs w:val="21"/>
              </w:rPr>
              <w:t>Coombs试验</w:t>
            </w:r>
          </w:p>
          <w:p w:rsidR="00FF478D" w:rsidRDefault="00FF478D" w:rsidP="00971482">
            <w:pPr>
              <w:numPr>
                <w:ilvl w:val="0"/>
                <w:numId w:val="5"/>
              </w:numPr>
              <w:tabs>
                <w:tab w:val="left" w:pos="360"/>
              </w:tabs>
              <w:spacing w:line="260" w:lineRule="exact"/>
              <w:ind w:left="360" w:hanging="360"/>
              <w:rPr>
                <w:rFonts w:ascii="宋体" w:hAnsi="宋体"/>
                <w:szCs w:val="21"/>
              </w:rPr>
            </w:pPr>
            <w:r w:rsidRPr="00A7131C">
              <w:rPr>
                <w:rFonts w:ascii="宋体" w:hAnsi="宋体" w:hint="eastAsia"/>
                <w:szCs w:val="21"/>
              </w:rPr>
              <w:t>胸部CT、心电图、超声心动图、骨密度</w:t>
            </w:r>
          </w:p>
          <w:p w:rsidR="00D92B76" w:rsidRPr="00A7131C" w:rsidRDefault="00D92B76" w:rsidP="00971482">
            <w:pPr>
              <w:numPr>
                <w:ilvl w:val="0"/>
                <w:numId w:val="5"/>
              </w:numPr>
              <w:tabs>
                <w:tab w:val="left" w:pos="360"/>
              </w:tabs>
              <w:spacing w:line="260" w:lineRule="exact"/>
              <w:ind w:left="360" w:hanging="360"/>
              <w:rPr>
                <w:rFonts w:ascii="宋体" w:hAnsi="宋体"/>
                <w:szCs w:val="21"/>
              </w:rPr>
            </w:pPr>
            <w:r>
              <w:rPr>
                <w:rFonts w:ascii="宋体" w:hAnsi="宋体" w:hint="eastAsia"/>
                <w:szCs w:val="21"/>
              </w:rPr>
              <w:t>风湿免疫病慢病管理（心理、康复、自我评估、用药指导、数据库录入）</w:t>
            </w:r>
          </w:p>
        </w:tc>
        <w:tc>
          <w:tcPr>
            <w:tcW w:w="4836" w:type="dxa"/>
            <w:tcBorders>
              <w:top w:val="single" w:sz="8" w:space="0" w:color="auto"/>
              <w:left w:val="single" w:sz="8" w:space="0" w:color="auto"/>
              <w:bottom w:val="single" w:sz="8" w:space="0" w:color="auto"/>
              <w:right w:val="single" w:sz="8" w:space="0" w:color="auto"/>
            </w:tcBorders>
          </w:tcPr>
          <w:p w:rsidR="00FF478D" w:rsidRPr="00D3393C" w:rsidRDefault="00FF478D" w:rsidP="00971482">
            <w:pPr>
              <w:spacing w:line="260" w:lineRule="exact"/>
              <w:rPr>
                <w:rFonts w:ascii="宋体" w:hAnsi="宋体"/>
                <w:b/>
                <w:szCs w:val="21"/>
              </w:rPr>
            </w:pPr>
            <w:r w:rsidRPr="00D3393C">
              <w:rPr>
                <w:rFonts w:ascii="宋体" w:hAnsi="宋体" w:hint="eastAsia"/>
                <w:b/>
                <w:szCs w:val="21"/>
              </w:rPr>
              <w:t>长期医嘱</w:t>
            </w:r>
          </w:p>
          <w:p w:rsidR="00FF478D" w:rsidRPr="00A7131C" w:rsidRDefault="00FF478D" w:rsidP="00971482">
            <w:pPr>
              <w:numPr>
                <w:ilvl w:val="0"/>
                <w:numId w:val="5"/>
              </w:numPr>
              <w:tabs>
                <w:tab w:val="left" w:pos="360"/>
              </w:tabs>
              <w:spacing w:line="260" w:lineRule="exact"/>
              <w:ind w:left="360" w:hanging="360"/>
              <w:rPr>
                <w:rFonts w:ascii="宋体" w:hAnsi="宋体"/>
                <w:szCs w:val="21"/>
              </w:rPr>
            </w:pPr>
            <w:r w:rsidRPr="00A7131C">
              <w:rPr>
                <w:rFonts w:ascii="宋体" w:hAnsi="宋体" w:hint="eastAsia"/>
                <w:szCs w:val="21"/>
              </w:rPr>
              <w:t>风湿免疫科护理常规</w:t>
            </w:r>
          </w:p>
          <w:p w:rsidR="00FF478D" w:rsidRPr="00A7131C" w:rsidRDefault="00FF478D" w:rsidP="00971482">
            <w:pPr>
              <w:numPr>
                <w:ilvl w:val="0"/>
                <w:numId w:val="5"/>
              </w:numPr>
              <w:tabs>
                <w:tab w:val="left" w:pos="360"/>
              </w:tabs>
              <w:spacing w:line="260" w:lineRule="exact"/>
              <w:ind w:left="360" w:hanging="360"/>
              <w:rPr>
                <w:rFonts w:ascii="宋体" w:hAnsi="宋体"/>
                <w:szCs w:val="21"/>
              </w:rPr>
            </w:pPr>
            <w:r w:rsidRPr="00A7131C">
              <w:rPr>
                <w:rFonts w:ascii="宋体" w:hAnsi="宋体" w:hint="eastAsia"/>
                <w:szCs w:val="21"/>
              </w:rPr>
              <w:t>一～二级护理</w:t>
            </w:r>
          </w:p>
          <w:p w:rsidR="00FF478D" w:rsidRPr="00A7131C" w:rsidRDefault="00FF478D" w:rsidP="00971482">
            <w:pPr>
              <w:numPr>
                <w:ilvl w:val="0"/>
                <w:numId w:val="5"/>
              </w:numPr>
              <w:tabs>
                <w:tab w:val="left" w:pos="360"/>
              </w:tabs>
              <w:spacing w:line="260" w:lineRule="exact"/>
              <w:ind w:left="360" w:hanging="360"/>
              <w:rPr>
                <w:rFonts w:ascii="宋体" w:hAnsi="宋体"/>
                <w:szCs w:val="21"/>
              </w:rPr>
            </w:pPr>
            <w:r w:rsidRPr="00A7131C">
              <w:rPr>
                <w:rFonts w:ascii="宋体" w:hAnsi="宋体" w:hint="eastAsia"/>
                <w:szCs w:val="21"/>
              </w:rPr>
              <w:t>膳食选择</w:t>
            </w:r>
          </w:p>
          <w:p w:rsidR="00FF478D" w:rsidRPr="00A7131C" w:rsidRDefault="00FF478D" w:rsidP="00971482">
            <w:pPr>
              <w:numPr>
                <w:ilvl w:val="0"/>
                <w:numId w:val="5"/>
              </w:numPr>
              <w:tabs>
                <w:tab w:val="left" w:pos="360"/>
              </w:tabs>
              <w:spacing w:line="260" w:lineRule="exact"/>
              <w:ind w:left="360" w:hanging="360"/>
              <w:rPr>
                <w:rFonts w:ascii="宋体" w:hAnsi="宋体"/>
                <w:szCs w:val="21"/>
              </w:rPr>
            </w:pPr>
            <w:r w:rsidRPr="00A7131C">
              <w:rPr>
                <w:rFonts w:ascii="宋体" w:hAnsi="宋体" w:hint="eastAsia"/>
                <w:szCs w:val="21"/>
              </w:rPr>
              <w:t>非甾体抗炎药：分选择性COX-2抑制剂与非选择性COX-2抑制剂，视病情需要</w:t>
            </w:r>
          </w:p>
          <w:p w:rsidR="00FF478D" w:rsidRPr="00A7131C" w:rsidRDefault="00FF478D" w:rsidP="00971482">
            <w:pPr>
              <w:numPr>
                <w:ilvl w:val="0"/>
                <w:numId w:val="5"/>
              </w:numPr>
              <w:tabs>
                <w:tab w:val="left" w:pos="360"/>
              </w:tabs>
              <w:spacing w:line="260" w:lineRule="exact"/>
              <w:ind w:left="360" w:hanging="360"/>
              <w:rPr>
                <w:rFonts w:ascii="宋体" w:hAnsi="宋体"/>
                <w:szCs w:val="21"/>
              </w:rPr>
            </w:pPr>
            <w:r w:rsidRPr="00A7131C">
              <w:rPr>
                <w:rFonts w:ascii="宋体" w:hAnsi="宋体" w:hint="eastAsia"/>
                <w:szCs w:val="21"/>
              </w:rPr>
              <w:t>糖皮质激素类药物：分口服、静脉或外用，视病情需要</w:t>
            </w:r>
          </w:p>
          <w:p w:rsidR="00FF478D" w:rsidRPr="00A7131C" w:rsidRDefault="00FF478D" w:rsidP="00971482">
            <w:pPr>
              <w:numPr>
                <w:ilvl w:val="0"/>
                <w:numId w:val="5"/>
              </w:numPr>
              <w:tabs>
                <w:tab w:val="left" w:pos="360"/>
              </w:tabs>
              <w:spacing w:line="260" w:lineRule="exact"/>
              <w:ind w:left="360" w:hanging="360"/>
              <w:rPr>
                <w:rFonts w:ascii="宋体" w:hAnsi="宋体"/>
                <w:szCs w:val="21"/>
              </w:rPr>
            </w:pPr>
            <w:r w:rsidRPr="00A7131C">
              <w:rPr>
                <w:rFonts w:ascii="宋体" w:hAnsi="宋体" w:hint="eastAsia"/>
                <w:szCs w:val="21"/>
              </w:rPr>
              <w:t>抗疟药，氯喹、羟氯喹，无禁忌时均建议使用</w:t>
            </w:r>
          </w:p>
          <w:p w:rsidR="00FF478D" w:rsidRPr="00A7131C" w:rsidRDefault="00FF478D" w:rsidP="00971482">
            <w:pPr>
              <w:numPr>
                <w:ilvl w:val="0"/>
                <w:numId w:val="5"/>
              </w:numPr>
              <w:tabs>
                <w:tab w:val="left" w:pos="360"/>
              </w:tabs>
              <w:spacing w:line="260" w:lineRule="exact"/>
              <w:ind w:left="360" w:hanging="360"/>
              <w:rPr>
                <w:rFonts w:ascii="宋体" w:hAnsi="宋体"/>
                <w:szCs w:val="21"/>
              </w:rPr>
            </w:pPr>
            <w:r w:rsidRPr="00A7131C">
              <w:rPr>
                <w:rFonts w:ascii="宋体" w:hAnsi="宋体" w:hint="eastAsia"/>
                <w:szCs w:val="21"/>
              </w:rPr>
              <w:t>免疫抑制剂：甲氨蝶呤/沙利度胺/硫唑嘌呤/雷公藤多甙/环磷酰胺/吗替麦考酚酯/他克莫司/环孢素A，视病情需要</w:t>
            </w:r>
          </w:p>
          <w:p w:rsidR="00FF478D" w:rsidRPr="00A7131C" w:rsidRDefault="00FF478D" w:rsidP="00971482">
            <w:pPr>
              <w:numPr>
                <w:ilvl w:val="0"/>
                <w:numId w:val="1"/>
              </w:numPr>
              <w:spacing w:line="260" w:lineRule="exact"/>
              <w:rPr>
                <w:rFonts w:ascii="宋体" w:hAnsi="宋体"/>
                <w:color w:val="000000"/>
                <w:szCs w:val="21"/>
              </w:rPr>
            </w:pPr>
            <w:r w:rsidRPr="00A7131C">
              <w:rPr>
                <w:rFonts w:ascii="宋体" w:hAnsi="宋体" w:hint="eastAsia"/>
                <w:color w:val="000000"/>
                <w:szCs w:val="21"/>
              </w:rPr>
              <w:t>必要时给予质子泵抑制剂、胃粘膜保护剂、抗感染、保肝治疗</w:t>
            </w:r>
          </w:p>
          <w:p w:rsidR="00FF478D" w:rsidRPr="00A7131C" w:rsidRDefault="00FF478D" w:rsidP="00971482">
            <w:pPr>
              <w:numPr>
                <w:ilvl w:val="0"/>
                <w:numId w:val="1"/>
              </w:numPr>
              <w:spacing w:line="260" w:lineRule="exact"/>
              <w:rPr>
                <w:rFonts w:ascii="宋体" w:hAnsi="宋体"/>
                <w:szCs w:val="21"/>
              </w:rPr>
            </w:pPr>
            <w:r w:rsidRPr="00A7131C">
              <w:rPr>
                <w:rFonts w:ascii="宋体" w:hAnsi="宋体" w:hint="eastAsia"/>
                <w:color w:val="000000"/>
                <w:szCs w:val="21"/>
              </w:rPr>
              <w:t>需要时给予钙剂、</w:t>
            </w:r>
            <w:r w:rsidR="000536EC">
              <w:rPr>
                <w:rFonts w:ascii="宋体" w:hAnsi="宋体" w:hint="eastAsia"/>
                <w:color w:val="000000"/>
                <w:szCs w:val="21"/>
              </w:rPr>
              <w:t>维生素D</w:t>
            </w:r>
            <w:r w:rsidRPr="00A7131C">
              <w:rPr>
                <w:rFonts w:ascii="宋体" w:hAnsi="宋体" w:hint="eastAsia"/>
                <w:color w:val="000000"/>
                <w:szCs w:val="21"/>
              </w:rPr>
              <w:t>、双磷酸盐防治骨质疏松治疗</w:t>
            </w:r>
            <w:r w:rsidR="000536EC">
              <w:rPr>
                <w:rFonts w:ascii="宋体" w:hAnsi="宋体" w:hint="eastAsia"/>
                <w:color w:val="000000"/>
                <w:szCs w:val="21"/>
              </w:rPr>
              <w:t>，胃黏膜保护剂，等</w:t>
            </w:r>
          </w:p>
          <w:p w:rsidR="00FF478D" w:rsidRPr="00D3393C" w:rsidRDefault="00FF478D" w:rsidP="00D3393C">
            <w:pPr>
              <w:tabs>
                <w:tab w:val="left" w:pos="360"/>
              </w:tabs>
              <w:spacing w:line="260" w:lineRule="exact"/>
              <w:rPr>
                <w:rFonts w:ascii="宋体" w:hAnsi="宋体"/>
                <w:b/>
                <w:szCs w:val="21"/>
              </w:rPr>
            </w:pPr>
            <w:r w:rsidRPr="00D3393C">
              <w:rPr>
                <w:rFonts w:ascii="宋体" w:hAnsi="宋体" w:hint="eastAsia"/>
                <w:b/>
                <w:szCs w:val="21"/>
              </w:rPr>
              <w:t>临时医嘱</w:t>
            </w:r>
          </w:p>
          <w:p w:rsidR="00FF478D" w:rsidRPr="00A7131C" w:rsidRDefault="00FF478D" w:rsidP="00971482">
            <w:pPr>
              <w:numPr>
                <w:ilvl w:val="0"/>
                <w:numId w:val="5"/>
              </w:numPr>
              <w:tabs>
                <w:tab w:val="left" w:pos="360"/>
              </w:tabs>
              <w:spacing w:line="260" w:lineRule="exact"/>
              <w:ind w:left="360" w:hanging="360"/>
              <w:rPr>
                <w:rFonts w:ascii="宋体" w:hAnsi="宋体"/>
                <w:szCs w:val="21"/>
              </w:rPr>
            </w:pPr>
            <w:r w:rsidRPr="00A7131C">
              <w:rPr>
                <w:rFonts w:ascii="宋体" w:hAnsi="宋体" w:hint="eastAsia"/>
                <w:szCs w:val="21"/>
              </w:rPr>
              <w:t>根据患者病情，选择性行腹部超声（肝胆胰脾肾）、泌尿系彩超、HBV-DNA、HCV-RNA、PCT、C13呼气试验、消化内镜检查</w:t>
            </w:r>
          </w:p>
        </w:tc>
      </w:tr>
      <w:tr w:rsidR="00FF478D" w:rsidTr="001F0E99">
        <w:trPr>
          <w:cantSplit/>
          <w:trHeight w:val="713"/>
          <w:jc w:val="center"/>
        </w:trPr>
        <w:tc>
          <w:tcPr>
            <w:tcW w:w="746" w:type="dxa"/>
            <w:tcBorders>
              <w:top w:val="single" w:sz="8" w:space="0" w:color="auto"/>
              <w:left w:val="single" w:sz="8" w:space="0" w:color="auto"/>
              <w:bottom w:val="single" w:sz="8" w:space="0" w:color="auto"/>
              <w:right w:val="single" w:sz="8" w:space="0" w:color="auto"/>
            </w:tcBorders>
            <w:vAlign w:val="center"/>
          </w:tcPr>
          <w:p w:rsidR="00FF478D" w:rsidRDefault="00FF478D" w:rsidP="00971482">
            <w:pPr>
              <w:spacing w:line="260" w:lineRule="exact"/>
              <w:jc w:val="center"/>
              <w:rPr>
                <w:rFonts w:ascii="黑体" w:eastAsia="黑体" w:hAnsi="宋体"/>
                <w:szCs w:val="21"/>
              </w:rPr>
            </w:pPr>
            <w:r>
              <w:rPr>
                <w:rFonts w:ascii="黑体" w:eastAsia="黑体" w:hAnsi="宋体" w:hint="eastAsia"/>
                <w:szCs w:val="21"/>
              </w:rPr>
              <w:t>主要</w:t>
            </w:r>
          </w:p>
          <w:p w:rsidR="00FF478D" w:rsidRDefault="00FF478D" w:rsidP="00971482">
            <w:pPr>
              <w:spacing w:line="260" w:lineRule="exact"/>
              <w:jc w:val="center"/>
              <w:rPr>
                <w:rFonts w:ascii="黑体" w:eastAsia="黑体" w:hAnsi="宋体"/>
                <w:szCs w:val="21"/>
              </w:rPr>
            </w:pPr>
            <w:r>
              <w:rPr>
                <w:rFonts w:ascii="黑体" w:eastAsia="黑体" w:hAnsi="宋体" w:hint="eastAsia"/>
                <w:szCs w:val="21"/>
              </w:rPr>
              <w:t>护理</w:t>
            </w:r>
          </w:p>
          <w:p w:rsidR="00FF478D" w:rsidRDefault="00FF478D" w:rsidP="00971482">
            <w:pPr>
              <w:spacing w:line="260" w:lineRule="exact"/>
              <w:jc w:val="center"/>
              <w:rPr>
                <w:rFonts w:ascii="黑体" w:eastAsia="黑体" w:hAnsi="宋体"/>
                <w:szCs w:val="21"/>
              </w:rPr>
            </w:pPr>
            <w:r>
              <w:rPr>
                <w:rFonts w:ascii="黑体" w:eastAsia="黑体" w:hAnsi="宋体" w:hint="eastAsia"/>
                <w:szCs w:val="21"/>
              </w:rPr>
              <w:t>工作</w:t>
            </w:r>
          </w:p>
        </w:tc>
        <w:tc>
          <w:tcPr>
            <w:tcW w:w="3984" w:type="dxa"/>
            <w:tcBorders>
              <w:top w:val="single" w:sz="8" w:space="0" w:color="auto"/>
              <w:left w:val="single" w:sz="8" w:space="0" w:color="auto"/>
              <w:bottom w:val="single" w:sz="8" w:space="0" w:color="auto"/>
              <w:right w:val="single" w:sz="8" w:space="0" w:color="auto"/>
            </w:tcBorders>
          </w:tcPr>
          <w:p w:rsidR="00FF478D" w:rsidRDefault="00FF478D" w:rsidP="00971482">
            <w:pPr>
              <w:numPr>
                <w:ilvl w:val="0"/>
                <w:numId w:val="5"/>
              </w:numPr>
              <w:tabs>
                <w:tab w:val="left" w:pos="360"/>
              </w:tabs>
              <w:spacing w:line="260" w:lineRule="exact"/>
              <w:ind w:left="360" w:hanging="360"/>
              <w:rPr>
                <w:rFonts w:ascii="宋体" w:hAnsi="宋体"/>
                <w:szCs w:val="21"/>
              </w:rPr>
            </w:pPr>
            <w:r>
              <w:rPr>
                <w:rFonts w:ascii="宋体" w:hAnsi="宋体" w:hint="eastAsia"/>
                <w:szCs w:val="21"/>
              </w:rPr>
              <w:t>介绍病房环境、设施和设备</w:t>
            </w:r>
          </w:p>
          <w:p w:rsidR="00FF478D" w:rsidRDefault="00FF478D" w:rsidP="00971482">
            <w:pPr>
              <w:numPr>
                <w:ilvl w:val="0"/>
                <w:numId w:val="5"/>
              </w:numPr>
              <w:tabs>
                <w:tab w:val="left" w:pos="360"/>
              </w:tabs>
              <w:spacing w:line="260" w:lineRule="exact"/>
              <w:ind w:left="360" w:hanging="360"/>
              <w:rPr>
                <w:rFonts w:ascii="宋体" w:hAnsi="宋体"/>
                <w:szCs w:val="21"/>
              </w:rPr>
            </w:pPr>
            <w:r>
              <w:rPr>
                <w:rFonts w:ascii="宋体" w:hAnsi="宋体" w:hint="eastAsia"/>
                <w:szCs w:val="21"/>
              </w:rPr>
              <w:t>入院护理评估，制订护理计划</w:t>
            </w:r>
          </w:p>
          <w:p w:rsidR="00FF478D" w:rsidRDefault="00FF478D" w:rsidP="00971482">
            <w:pPr>
              <w:numPr>
                <w:ilvl w:val="0"/>
                <w:numId w:val="5"/>
              </w:numPr>
              <w:tabs>
                <w:tab w:val="left" w:pos="360"/>
              </w:tabs>
              <w:spacing w:line="260" w:lineRule="exact"/>
              <w:ind w:left="360" w:hanging="360"/>
              <w:rPr>
                <w:rFonts w:ascii="宋体" w:hAnsi="宋体"/>
                <w:szCs w:val="21"/>
              </w:rPr>
            </w:pPr>
            <w:r>
              <w:rPr>
                <w:rFonts w:ascii="宋体" w:hAnsi="宋体" w:hint="eastAsia"/>
                <w:szCs w:val="21"/>
              </w:rPr>
              <w:t>协助患者完成实验室检查及辅助检查</w:t>
            </w:r>
          </w:p>
        </w:tc>
        <w:tc>
          <w:tcPr>
            <w:tcW w:w="4836" w:type="dxa"/>
            <w:tcBorders>
              <w:top w:val="single" w:sz="8" w:space="0" w:color="auto"/>
              <w:left w:val="single" w:sz="8" w:space="0" w:color="auto"/>
              <w:bottom w:val="single" w:sz="8" w:space="0" w:color="auto"/>
              <w:right w:val="single" w:sz="8" w:space="0" w:color="auto"/>
            </w:tcBorders>
          </w:tcPr>
          <w:p w:rsidR="00FF478D" w:rsidRDefault="00FF478D" w:rsidP="00971482">
            <w:pPr>
              <w:numPr>
                <w:ilvl w:val="0"/>
                <w:numId w:val="5"/>
              </w:numPr>
              <w:tabs>
                <w:tab w:val="left" w:pos="360"/>
              </w:tabs>
              <w:spacing w:line="260" w:lineRule="exact"/>
              <w:ind w:left="360" w:hanging="360"/>
              <w:rPr>
                <w:rFonts w:ascii="宋体" w:hAnsi="宋体"/>
                <w:szCs w:val="21"/>
              </w:rPr>
            </w:pPr>
            <w:r>
              <w:rPr>
                <w:rFonts w:ascii="宋体" w:hAnsi="宋体" w:hint="eastAsia"/>
                <w:szCs w:val="21"/>
              </w:rPr>
              <w:t>观察患者一般情况及病情变化</w:t>
            </w:r>
          </w:p>
          <w:p w:rsidR="00FF478D" w:rsidRDefault="00FF478D" w:rsidP="00971482">
            <w:pPr>
              <w:numPr>
                <w:ilvl w:val="0"/>
                <w:numId w:val="5"/>
              </w:numPr>
              <w:tabs>
                <w:tab w:val="left" w:pos="360"/>
              </w:tabs>
              <w:spacing w:line="260" w:lineRule="exact"/>
              <w:ind w:left="360" w:hanging="360"/>
              <w:rPr>
                <w:rFonts w:ascii="宋体" w:hAnsi="宋体"/>
                <w:szCs w:val="21"/>
              </w:rPr>
            </w:pPr>
            <w:r>
              <w:rPr>
                <w:rFonts w:ascii="宋体" w:hAnsi="宋体" w:hint="eastAsia"/>
                <w:szCs w:val="21"/>
              </w:rPr>
              <w:t>观察疗效和药物副作用</w:t>
            </w:r>
          </w:p>
          <w:p w:rsidR="00FF478D" w:rsidRDefault="00FF478D" w:rsidP="00971482">
            <w:pPr>
              <w:numPr>
                <w:ilvl w:val="0"/>
                <w:numId w:val="5"/>
              </w:numPr>
              <w:tabs>
                <w:tab w:val="left" w:pos="360"/>
              </w:tabs>
              <w:spacing w:line="260" w:lineRule="exact"/>
              <w:ind w:left="360" w:hanging="360"/>
              <w:rPr>
                <w:rFonts w:ascii="宋体" w:hAnsi="宋体"/>
                <w:szCs w:val="21"/>
              </w:rPr>
            </w:pPr>
            <w:r>
              <w:rPr>
                <w:rFonts w:ascii="宋体" w:hAnsi="宋体" w:hint="eastAsia"/>
                <w:szCs w:val="21"/>
              </w:rPr>
              <w:t>进行疾病相关健康教育</w:t>
            </w:r>
          </w:p>
        </w:tc>
      </w:tr>
      <w:tr w:rsidR="00FF478D" w:rsidTr="001F0E99">
        <w:trPr>
          <w:trHeight w:val="457"/>
          <w:jc w:val="center"/>
        </w:trPr>
        <w:tc>
          <w:tcPr>
            <w:tcW w:w="746" w:type="dxa"/>
            <w:tcBorders>
              <w:top w:val="single" w:sz="8" w:space="0" w:color="auto"/>
              <w:left w:val="single" w:sz="8" w:space="0" w:color="auto"/>
              <w:bottom w:val="single" w:sz="8" w:space="0" w:color="auto"/>
              <w:right w:val="single" w:sz="8" w:space="0" w:color="auto"/>
            </w:tcBorders>
          </w:tcPr>
          <w:p w:rsidR="00FF478D" w:rsidRDefault="00FF478D" w:rsidP="00971482">
            <w:pPr>
              <w:spacing w:line="260" w:lineRule="exact"/>
              <w:jc w:val="center"/>
              <w:rPr>
                <w:rFonts w:ascii="黑体" w:eastAsia="黑体"/>
                <w:szCs w:val="21"/>
              </w:rPr>
            </w:pPr>
            <w:r>
              <w:rPr>
                <w:rFonts w:ascii="黑体" w:eastAsia="黑体" w:hint="eastAsia"/>
                <w:szCs w:val="21"/>
              </w:rPr>
              <w:t>病情变异记录</w:t>
            </w:r>
          </w:p>
        </w:tc>
        <w:tc>
          <w:tcPr>
            <w:tcW w:w="3984" w:type="dxa"/>
            <w:tcBorders>
              <w:top w:val="single" w:sz="8" w:space="0" w:color="auto"/>
              <w:left w:val="single" w:sz="8" w:space="0" w:color="auto"/>
              <w:bottom w:val="single" w:sz="8" w:space="0" w:color="auto"/>
              <w:right w:val="single" w:sz="8" w:space="0" w:color="auto"/>
            </w:tcBorders>
          </w:tcPr>
          <w:p w:rsidR="00FF478D" w:rsidRDefault="00FF478D" w:rsidP="00971482">
            <w:pPr>
              <w:spacing w:line="260" w:lineRule="exact"/>
              <w:rPr>
                <w:rFonts w:ascii="宋体" w:hAnsi="宋体"/>
                <w:szCs w:val="21"/>
              </w:rPr>
            </w:pPr>
            <w:r>
              <w:rPr>
                <w:rFonts w:ascii="宋体" w:hAnsi="宋体" w:hint="eastAsia"/>
                <w:szCs w:val="21"/>
              </w:rPr>
              <w:t>□无  □有，原因：</w:t>
            </w:r>
          </w:p>
          <w:p w:rsidR="00FF478D" w:rsidRDefault="00FF478D" w:rsidP="00971482">
            <w:pPr>
              <w:spacing w:line="260" w:lineRule="exact"/>
              <w:rPr>
                <w:rFonts w:ascii="宋体" w:hAnsi="宋体"/>
                <w:szCs w:val="21"/>
              </w:rPr>
            </w:pPr>
            <w:r>
              <w:rPr>
                <w:rFonts w:ascii="宋体" w:hAnsi="宋体" w:hint="eastAsia"/>
                <w:szCs w:val="21"/>
              </w:rPr>
              <w:t>1.</w:t>
            </w:r>
          </w:p>
          <w:p w:rsidR="00FF478D" w:rsidRDefault="00FF478D" w:rsidP="00971482">
            <w:pPr>
              <w:spacing w:line="260" w:lineRule="exact"/>
              <w:rPr>
                <w:rFonts w:ascii="宋体" w:hAnsi="宋体"/>
                <w:szCs w:val="21"/>
                <w:u w:val="single"/>
              </w:rPr>
            </w:pPr>
            <w:r>
              <w:rPr>
                <w:rFonts w:ascii="宋体" w:hAnsi="宋体" w:hint="eastAsia"/>
                <w:szCs w:val="21"/>
              </w:rPr>
              <w:t>2.</w:t>
            </w:r>
          </w:p>
        </w:tc>
        <w:tc>
          <w:tcPr>
            <w:tcW w:w="4836" w:type="dxa"/>
            <w:tcBorders>
              <w:top w:val="single" w:sz="8" w:space="0" w:color="auto"/>
              <w:left w:val="single" w:sz="8" w:space="0" w:color="auto"/>
              <w:bottom w:val="single" w:sz="8" w:space="0" w:color="auto"/>
              <w:right w:val="single" w:sz="8" w:space="0" w:color="auto"/>
            </w:tcBorders>
          </w:tcPr>
          <w:p w:rsidR="00FF478D" w:rsidRDefault="00FF478D" w:rsidP="00971482">
            <w:pPr>
              <w:spacing w:line="260" w:lineRule="exact"/>
              <w:rPr>
                <w:rFonts w:ascii="宋体" w:hAnsi="宋体"/>
                <w:szCs w:val="21"/>
              </w:rPr>
            </w:pPr>
            <w:r>
              <w:rPr>
                <w:rFonts w:ascii="宋体" w:hAnsi="宋体" w:hint="eastAsia"/>
                <w:szCs w:val="21"/>
              </w:rPr>
              <w:t>□无  □有，原因：</w:t>
            </w:r>
          </w:p>
          <w:p w:rsidR="00FF478D" w:rsidRDefault="00FF478D" w:rsidP="00971482">
            <w:pPr>
              <w:spacing w:line="260" w:lineRule="exact"/>
              <w:rPr>
                <w:rFonts w:ascii="宋体" w:hAnsi="宋体"/>
                <w:szCs w:val="21"/>
              </w:rPr>
            </w:pPr>
            <w:r>
              <w:rPr>
                <w:rFonts w:ascii="宋体" w:hAnsi="宋体" w:hint="eastAsia"/>
                <w:szCs w:val="21"/>
              </w:rPr>
              <w:t>1.</w:t>
            </w:r>
          </w:p>
          <w:p w:rsidR="00FF478D" w:rsidRDefault="00FF478D" w:rsidP="00971482">
            <w:pPr>
              <w:spacing w:line="260" w:lineRule="exact"/>
              <w:rPr>
                <w:rFonts w:ascii="宋体" w:hAnsi="宋体"/>
                <w:szCs w:val="21"/>
                <w:u w:val="single"/>
              </w:rPr>
            </w:pPr>
            <w:r>
              <w:rPr>
                <w:rFonts w:ascii="宋体" w:hAnsi="宋体" w:hint="eastAsia"/>
                <w:szCs w:val="21"/>
              </w:rPr>
              <w:t>2.</w:t>
            </w:r>
          </w:p>
        </w:tc>
      </w:tr>
      <w:tr w:rsidR="00FF478D" w:rsidTr="001F0E99">
        <w:trPr>
          <w:trHeight w:val="653"/>
          <w:jc w:val="center"/>
        </w:trPr>
        <w:tc>
          <w:tcPr>
            <w:tcW w:w="746" w:type="dxa"/>
            <w:tcBorders>
              <w:top w:val="single" w:sz="8" w:space="0" w:color="auto"/>
              <w:left w:val="single" w:sz="8" w:space="0" w:color="auto"/>
              <w:bottom w:val="single" w:sz="8" w:space="0" w:color="auto"/>
              <w:right w:val="single" w:sz="8" w:space="0" w:color="auto"/>
            </w:tcBorders>
          </w:tcPr>
          <w:p w:rsidR="00FF478D" w:rsidRDefault="00FF478D" w:rsidP="00971482">
            <w:pPr>
              <w:spacing w:line="260" w:lineRule="exact"/>
              <w:jc w:val="center"/>
              <w:rPr>
                <w:rFonts w:ascii="黑体" w:eastAsia="黑体"/>
                <w:szCs w:val="21"/>
              </w:rPr>
            </w:pPr>
            <w:r>
              <w:rPr>
                <w:rFonts w:ascii="黑体" w:eastAsia="黑体" w:hint="eastAsia"/>
                <w:szCs w:val="21"/>
              </w:rPr>
              <w:t>护士</w:t>
            </w:r>
          </w:p>
          <w:p w:rsidR="00FF478D" w:rsidRDefault="00FF478D" w:rsidP="00971482">
            <w:pPr>
              <w:spacing w:line="260" w:lineRule="exact"/>
              <w:jc w:val="center"/>
              <w:rPr>
                <w:rFonts w:ascii="黑体" w:eastAsia="黑体"/>
                <w:szCs w:val="21"/>
              </w:rPr>
            </w:pPr>
            <w:r>
              <w:rPr>
                <w:rFonts w:ascii="黑体" w:eastAsia="黑体" w:hAnsi="宋体" w:hint="eastAsia"/>
                <w:szCs w:val="21"/>
              </w:rPr>
              <w:t>签名</w:t>
            </w:r>
          </w:p>
        </w:tc>
        <w:tc>
          <w:tcPr>
            <w:tcW w:w="3984" w:type="dxa"/>
            <w:tcBorders>
              <w:top w:val="single" w:sz="8" w:space="0" w:color="auto"/>
              <w:left w:val="single" w:sz="8" w:space="0" w:color="auto"/>
              <w:bottom w:val="single" w:sz="8" w:space="0" w:color="auto"/>
              <w:right w:val="single" w:sz="8" w:space="0" w:color="auto"/>
            </w:tcBorders>
          </w:tcPr>
          <w:p w:rsidR="00FF478D" w:rsidRDefault="00FF478D" w:rsidP="00971482">
            <w:pPr>
              <w:spacing w:line="260" w:lineRule="exact"/>
              <w:rPr>
                <w:szCs w:val="21"/>
              </w:rPr>
            </w:pPr>
          </w:p>
        </w:tc>
        <w:tc>
          <w:tcPr>
            <w:tcW w:w="4836" w:type="dxa"/>
            <w:tcBorders>
              <w:top w:val="single" w:sz="8" w:space="0" w:color="auto"/>
              <w:left w:val="single" w:sz="8" w:space="0" w:color="auto"/>
              <w:bottom w:val="single" w:sz="8" w:space="0" w:color="auto"/>
              <w:right w:val="single" w:sz="8" w:space="0" w:color="auto"/>
            </w:tcBorders>
          </w:tcPr>
          <w:p w:rsidR="00FF478D" w:rsidRDefault="00FF478D" w:rsidP="00971482">
            <w:pPr>
              <w:spacing w:line="260" w:lineRule="exact"/>
              <w:jc w:val="center"/>
              <w:rPr>
                <w:szCs w:val="21"/>
              </w:rPr>
            </w:pPr>
          </w:p>
        </w:tc>
      </w:tr>
      <w:tr w:rsidR="00FF478D" w:rsidTr="001F0E99">
        <w:trPr>
          <w:trHeight w:val="645"/>
          <w:jc w:val="center"/>
        </w:trPr>
        <w:tc>
          <w:tcPr>
            <w:tcW w:w="746" w:type="dxa"/>
            <w:tcBorders>
              <w:top w:val="single" w:sz="8" w:space="0" w:color="auto"/>
              <w:left w:val="single" w:sz="8" w:space="0" w:color="auto"/>
              <w:bottom w:val="single" w:sz="8" w:space="0" w:color="auto"/>
              <w:right w:val="single" w:sz="8" w:space="0" w:color="auto"/>
            </w:tcBorders>
          </w:tcPr>
          <w:p w:rsidR="00FF478D" w:rsidRDefault="00FF478D" w:rsidP="00971482">
            <w:pPr>
              <w:spacing w:line="260" w:lineRule="exact"/>
              <w:jc w:val="center"/>
              <w:rPr>
                <w:rFonts w:ascii="黑体" w:eastAsia="黑体"/>
                <w:szCs w:val="21"/>
              </w:rPr>
            </w:pPr>
            <w:r>
              <w:rPr>
                <w:rFonts w:ascii="黑体" w:eastAsia="黑体" w:hint="eastAsia"/>
                <w:szCs w:val="21"/>
              </w:rPr>
              <w:t>医师</w:t>
            </w:r>
          </w:p>
          <w:p w:rsidR="00FF478D" w:rsidRDefault="00FF478D" w:rsidP="00971482">
            <w:pPr>
              <w:spacing w:line="260" w:lineRule="exact"/>
              <w:jc w:val="center"/>
              <w:rPr>
                <w:rFonts w:ascii="黑体" w:eastAsia="黑体" w:hAnsi="宋体"/>
                <w:szCs w:val="21"/>
              </w:rPr>
            </w:pPr>
            <w:r>
              <w:rPr>
                <w:rFonts w:ascii="黑体" w:eastAsia="黑体" w:hint="eastAsia"/>
                <w:szCs w:val="21"/>
              </w:rPr>
              <w:t>签名</w:t>
            </w:r>
          </w:p>
        </w:tc>
        <w:tc>
          <w:tcPr>
            <w:tcW w:w="3984" w:type="dxa"/>
            <w:tcBorders>
              <w:top w:val="single" w:sz="8" w:space="0" w:color="auto"/>
              <w:left w:val="single" w:sz="8" w:space="0" w:color="auto"/>
              <w:bottom w:val="single" w:sz="8" w:space="0" w:color="auto"/>
              <w:right w:val="single" w:sz="8" w:space="0" w:color="auto"/>
            </w:tcBorders>
          </w:tcPr>
          <w:p w:rsidR="00FF478D" w:rsidRDefault="00FF478D" w:rsidP="00971482">
            <w:pPr>
              <w:spacing w:line="260" w:lineRule="exact"/>
              <w:rPr>
                <w:szCs w:val="21"/>
              </w:rPr>
            </w:pPr>
          </w:p>
        </w:tc>
        <w:tc>
          <w:tcPr>
            <w:tcW w:w="4836" w:type="dxa"/>
            <w:tcBorders>
              <w:top w:val="single" w:sz="8" w:space="0" w:color="auto"/>
              <w:left w:val="single" w:sz="8" w:space="0" w:color="auto"/>
              <w:bottom w:val="single" w:sz="8" w:space="0" w:color="auto"/>
              <w:right w:val="single" w:sz="8" w:space="0" w:color="auto"/>
            </w:tcBorders>
          </w:tcPr>
          <w:p w:rsidR="00FF478D" w:rsidRDefault="00FF478D" w:rsidP="00971482">
            <w:pPr>
              <w:spacing w:line="260" w:lineRule="exact"/>
              <w:rPr>
                <w:szCs w:val="21"/>
              </w:rPr>
            </w:pPr>
          </w:p>
        </w:tc>
      </w:tr>
    </w:tbl>
    <w:p w:rsidR="00FF478D" w:rsidRDefault="00FF478D" w:rsidP="00CB2007">
      <w:pPr>
        <w:spacing w:line="360" w:lineRule="auto"/>
      </w:pPr>
    </w:p>
    <w:p w:rsidR="00971482" w:rsidRDefault="00971482" w:rsidP="00CB2007">
      <w:pPr>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92"/>
        <w:gridCol w:w="4819"/>
      </w:tblGrid>
      <w:tr w:rsidR="00FF478D" w:rsidTr="00971482">
        <w:trPr>
          <w:trHeight w:val="396"/>
          <w:jc w:val="center"/>
        </w:trPr>
        <w:tc>
          <w:tcPr>
            <w:tcW w:w="709" w:type="dxa"/>
            <w:tcBorders>
              <w:top w:val="double" w:sz="4" w:space="0" w:color="auto"/>
              <w:left w:val="double" w:sz="4" w:space="0" w:color="auto"/>
              <w:bottom w:val="double" w:sz="4" w:space="0" w:color="auto"/>
              <w:right w:val="double" w:sz="4" w:space="0" w:color="auto"/>
            </w:tcBorders>
            <w:vAlign w:val="center"/>
          </w:tcPr>
          <w:p w:rsidR="00FF478D" w:rsidRDefault="00FF478D" w:rsidP="00971482">
            <w:pPr>
              <w:spacing w:line="260" w:lineRule="exact"/>
              <w:jc w:val="center"/>
              <w:rPr>
                <w:rFonts w:ascii="黑体" w:eastAsia="黑体"/>
                <w:szCs w:val="21"/>
              </w:rPr>
            </w:pPr>
            <w:r>
              <w:rPr>
                <w:rFonts w:ascii="黑体" w:eastAsia="黑体" w:hint="eastAsia"/>
                <w:szCs w:val="21"/>
              </w:rPr>
              <w:lastRenderedPageBreak/>
              <w:t>时间</w:t>
            </w:r>
          </w:p>
        </w:tc>
        <w:tc>
          <w:tcPr>
            <w:tcW w:w="3892" w:type="dxa"/>
            <w:tcBorders>
              <w:top w:val="double" w:sz="4" w:space="0" w:color="auto"/>
              <w:left w:val="double" w:sz="4" w:space="0" w:color="auto"/>
              <w:bottom w:val="double" w:sz="4" w:space="0" w:color="auto"/>
              <w:right w:val="double" w:sz="4" w:space="0" w:color="auto"/>
            </w:tcBorders>
            <w:vAlign w:val="center"/>
          </w:tcPr>
          <w:p w:rsidR="00FF478D" w:rsidRDefault="00FF478D" w:rsidP="00971482">
            <w:pPr>
              <w:spacing w:line="260" w:lineRule="exact"/>
              <w:jc w:val="center"/>
              <w:rPr>
                <w:rFonts w:ascii="黑体" w:eastAsia="黑体"/>
                <w:szCs w:val="21"/>
              </w:rPr>
            </w:pPr>
            <w:r>
              <w:rPr>
                <w:rFonts w:ascii="黑体" w:eastAsia="黑体" w:hint="eastAsia"/>
                <w:szCs w:val="21"/>
              </w:rPr>
              <w:t>出院前1-3 天</w:t>
            </w:r>
          </w:p>
        </w:tc>
        <w:tc>
          <w:tcPr>
            <w:tcW w:w="4819" w:type="dxa"/>
            <w:tcBorders>
              <w:top w:val="double" w:sz="4" w:space="0" w:color="auto"/>
              <w:left w:val="double" w:sz="4" w:space="0" w:color="auto"/>
              <w:bottom w:val="double" w:sz="4" w:space="0" w:color="auto"/>
              <w:right w:val="double" w:sz="4" w:space="0" w:color="auto"/>
            </w:tcBorders>
            <w:vAlign w:val="center"/>
          </w:tcPr>
          <w:p w:rsidR="00FF478D" w:rsidRDefault="00FF478D" w:rsidP="00971482">
            <w:pPr>
              <w:spacing w:line="260" w:lineRule="exact"/>
              <w:jc w:val="center"/>
              <w:rPr>
                <w:rFonts w:ascii="黑体" w:eastAsia="黑体"/>
                <w:szCs w:val="21"/>
                <w:u w:val="single"/>
              </w:rPr>
            </w:pPr>
            <w:r>
              <w:rPr>
                <w:rFonts w:ascii="黑体" w:eastAsia="黑体" w:hint="eastAsia"/>
                <w:szCs w:val="21"/>
              </w:rPr>
              <w:t>住院第7-1</w:t>
            </w:r>
            <w:r w:rsidR="000536EC">
              <w:rPr>
                <w:rFonts w:ascii="黑体" w:eastAsia="黑体" w:hint="eastAsia"/>
                <w:szCs w:val="21"/>
              </w:rPr>
              <w:t>5</w:t>
            </w:r>
            <w:r>
              <w:rPr>
                <w:rFonts w:ascii="黑体" w:eastAsia="黑体" w:hint="eastAsia"/>
                <w:szCs w:val="21"/>
              </w:rPr>
              <w:t>天（出院日）</w:t>
            </w:r>
          </w:p>
        </w:tc>
      </w:tr>
      <w:tr w:rsidR="00FF478D" w:rsidTr="00D92B76">
        <w:trPr>
          <w:trHeight w:val="64"/>
          <w:jc w:val="center"/>
        </w:trPr>
        <w:tc>
          <w:tcPr>
            <w:tcW w:w="709" w:type="dxa"/>
            <w:tcBorders>
              <w:top w:val="double" w:sz="4" w:space="0" w:color="auto"/>
              <w:left w:val="single" w:sz="8" w:space="0" w:color="auto"/>
              <w:bottom w:val="single" w:sz="8" w:space="0" w:color="auto"/>
              <w:right w:val="single" w:sz="8" w:space="0" w:color="auto"/>
            </w:tcBorders>
          </w:tcPr>
          <w:p w:rsidR="00FF478D" w:rsidRDefault="00FF478D" w:rsidP="00971482">
            <w:pPr>
              <w:spacing w:line="260" w:lineRule="exact"/>
              <w:jc w:val="center"/>
              <w:rPr>
                <w:rFonts w:ascii="黑体" w:eastAsia="黑体"/>
                <w:szCs w:val="21"/>
              </w:rPr>
            </w:pPr>
            <w:r>
              <w:rPr>
                <w:rFonts w:ascii="黑体" w:eastAsia="黑体" w:hint="eastAsia"/>
                <w:szCs w:val="21"/>
              </w:rPr>
              <w:t>主</w:t>
            </w:r>
          </w:p>
          <w:p w:rsidR="00FF478D" w:rsidRDefault="00FF478D" w:rsidP="00971482">
            <w:pPr>
              <w:spacing w:line="260" w:lineRule="exact"/>
              <w:jc w:val="center"/>
              <w:rPr>
                <w:rFonts w:ascii="黑体" w:eastAsia="黑体"/>
                <w:szCs w:val="21"/>
              </w:rPr>
            </w:pPr>
            <w:r>
              <w:rPr>
                <w:rFonts w:ascii="黑体" w:eastAsia="黑体" w:hint="eastAsia"/>
                <w:szCs w:val="21"/>
              </w:rPr>
              <w:t>要</w:t>
            </w:r>
          </w:p>
          <w:p w:rsidR="00FF478D" w:rsidRDefault="00FF478D" w:rsidP="00971482">
            <w:pPr>
              <w:spacing w:line="260" w:lineRule="exact"/>
              <w:jc w:val="center"/>
              <w:rPr>
                <w:rFonts w:ascii="黑体" w:eastAsia="黑体"/>
                <w:szCs w:val="21"/>
              </w:rPr>
            </w:pPr>
            <w:r>
              <w:rPr>
                <w:rFonts w:ascii="黑体" w:eastAsia="黑体" w:hint="eastAsia"/>
                <w:szCs w:val="21"/>
              </w:rPr>
              <w:t>诊</w:t>
            </w:r>
          </w:p>
          <w:p w:rsidR="00FF478D" w:rsidRDefault="00FF478D" w:rsidP="00971482">
            <w:pPr>
              <w:spacing w:line="260" w:lineRule="exact"/>
              <w:jc w:val="center"/>
              <w:rPr>
                <w:rFonts w:ascii="黑体" w:eastAsia="黑体"/>
                <w:szCs w:val="21"/>
              </w:rPr>
            </w:pPr>
            <w:r>
              <w:rPr>
                <w:rFonts w:ascii="黑体" w:eastAsia="黑体" w:hint="eastAsia"/>
                <w:szCs w:val="21"/>
              </w:rPr>
              <w:t>疗</w:t>
            </w:r>
          </w:p>
          <w:p w:rsidR="00FF478D" w:rsidRDefault="00FF478D" w:rsidP="00971482">
            <w:pPr>
              <w:spacing w:line="260" w:lineRule="exact"/>
              <w:jc w:val="center"/>
              <w:rPr>
                <w:rFonts w:ascii="黑体" w:eastAsia="黑体"/>
                <w:szCs w:val="21"/>
              </w:rPr>
            </w:pPr>
            <w:r>
              <w:rPr>
                <w:rFonts w:ascii="黑体" w:eastAsia="黑体" w:hint="eastAsia"/>
                <w:szCs w:val="21"/>
              </w:rPr>
              <w:t>工</w:t>
            </w:r>
          </w:p>
          <w:p w:rsidR="00FF478D" w:rsidRDefault="00FF478D" w:rsidP="00971482">
            <w:pPr>
              <w:spacing w:line="260" w:lineRule="exact"/>
              <w:jc w:val="center"/>
              <w:rPr>
                <w:rFonts w:ascii="黑体" w:eastAsia="黑体"/>
                <w:szCs w:val="21"/>
                <w:u w:val="single"/>
              </w:rPr>
            </w:pPr>
            <w:r>
              <w:rPr>
                <w:rFonts w:ascii="黑体" w:eastAsia="黑体" w:hint="eastAsia"/>
                <w:szCs w:val="21"/>
              </w:rPr>
              <w:t>作</w:t>
            </w:r>
          </w:p>
        </w:tc>
        <w:tc>
          <w:tcPr>
            <w:tcW w:w="3892" w:type="dxa"/>
            <w:tcBorders>
              <w:top w:val="double" w:sz="4" w:space="0" w:color="auto"/>
              <w:left w:val="single" w:sz="8" w:space="0" w:color="auto"/>
              <w:bottom w:val="single" w:sz="8" w:space="0" w:color="auto"/>
              <w:right w:val="single" w:sz="8" w:space="0" w:color="auto"/>
            </w:tcBorders>
          </w:tcPr>
          <w:p w:rsidR="00FF478D" w:rsidRDefault="00FF478D" w:rsidP="00971482">
            <w:pPr>
              <w:numPr>
                <w:ilvl w:val="0"/>
                <w:numId w:val="5"/>
              </w:numPr>
              <w:tabs>
                <w:tab w:val="left" w:pos="360"/>
              </w:tabs>
              <w:spacing w:line="260" w:lineRule="exact"/>
              <w:ind w:left="360" w:hanging="360"/>
              <w:rPr>
                <w:szCs w:val="24"/>
              </w:rPr>
            </w:pPr>
            <w:r>
              <w:rPr>
                <w:rFonts w:ascii="宋体" w:hAnsi="宋体" w:hint="eastAsia"/>
                <w:bCs/>
                <w:szCs w:val="21"/>
              </w:rPr>
              <w:t>上</w:t>
            </w:r>
            <w:r>
              <w:rPr>
                <w:rFonts w:hint="eastAsia"/>
                <w:szCs w:val="24"/>
              </w:rPr>
              <w:t>级医师查房，</w:t>
            </w:r>
            <w:r>
              <w:rPr>
                <w:szCs w:val="24"/>
              </w:rPr>
              <w:t>治疗</w:t>
            </w:r>
            <w:r>
              <w:rPr>
                <w:rFonts w:hint="eastAsia"/>
                <w:szCs w:val="24"/>
              </w:rPr>
              <w:t>效果评估</w:t>
            </w:r>
          </w:p>
          <w:p w:rsidR="00FF478D" w:rsidRDefault="00FF478D" w:rsidP="00971482">
            <w:pPr>
              <w:numPr>
                <w:ilvl w:val="0"/>
                <w:numId w:val="5"/>
              </w:numPr>
              <w:tabs>
                <w:tab w:val="left" w:pos="360"/>
              </w:tabs>
              <w:spacing w:line="260" w:lineRule="exact"/>
              <w:ind w:left="360" w:hanging="360"/>
              <w:rPr>
                <w:szCs w:val="24"/>
              </w:rPr>
            </w:pPr>
            <w:r>
              <w:rPr>
                <w:rFonts w:hint="eastAsia"/>
                <w:szCs w:val="24"/>
              </w:rPr>
              <w:t>再次进行病情评估</w:t>
            </w:r>
          </w:p>
          <w:p w:rsidR="00FF478D" w:rsidRDefault="00FF478D" w:rsidP="00971482">
            <w:pPr>
              <w:numPr>
                <w:ilvl w:val="0"/>
                <w:numId w:val="5"/>
              </w:numPr>
              <w:tabs>
                <w:tab w:val="left" w:pos="360"/>
              </w:tabs>
              <w:spacing w:line="260" w:lineRule="exact"/>
              <w:ind w:left="360" w:hanging="360"/>
              <w:rPr>
                <w:szCs w:val="24"/>
              </w:rPr>
            </w:pPr>
            <w:r>
              <w:rPr>
                <w:rFonts w:hint="eastAsia"/>
                <w:szCs w:val="24"/>
              </w:rPr>
              <w:t>确定出院后治疗方案</w:t>
            </w:r>
          </w:p>
          <w:p w:rsidR="00FF478D" w:rsidRDefault="00FF478D" w:rsidP="00971482">
            <w:pPr>
              <w:numPr>
                <w:ilvl w:val="0"/>
                <w:numId w:val="5"/>
              </w:numPr>
              <w:tabs>
                <w:tab w:val="left" w:pos="360"/>
              </w:tabs>
              <w:spacing w:line="260" w:lineRule="exact"/>
              <w:ind w:left="360" w:hanging="360"/>
              <w:rPr>
                <w:szCs w:val="21"/>
              </w:rPr>
            </w:pPr>
            <w:r>
              <w:rPr>
                <w:rFonts w:hint="eastAsia"/>
                <w:szCs w:val="24"/>
              </w:rPr>
              <w:t>完成上</w:t>
            </w:r>
            <w:r>
              <w:rPr>
                <w:rFonts w:hint="eastAsia"/>
                <w:bCs/>
                <w:szCs w:val="21"/>
              </w:rPr>
              <w:t>级医师查房纪录</w:t>
            </w:r>
          </w:p>
        </w:tc>
        <w:tc>
          <w:tcPr>
            <w:tcW w:w="4819" w:type="dxa"/>
            <w:tcBorders>
              <w:top w:val="double" w:sz="4" w:space="0" w:color="auto"/>
              <w:left w:val="single" w:sz="8" w:space="0" w:color="auto"/>
              <w:bottom w:val="single" w:sz="8" w:space="0" w:color="auto"/>
              <w:right w:val="single" w:sz="8" w:space="0" w:color="auto"/>
            </w:tcBorders>
          </w:tcPr>
          <w:p w:rsidR="00FF478D" w:rsidRDefault="00FF478D" w:rsidP="00971482">
            <w:pPr>
              <w:numPr>
                <w:ilvl w:val="0"/>
                <w:numId w:val="5"/>
              </w:numPr>
              <w:tabs>
                <w:tab w:val="left" w:pos="-24"/>
              </w:tabs>
              <w:spacing w:line="260" w:lineRule="exact"/>
              <w:ind w:left="259" w:hanging="259"/>
              <w:rPr>
                <w:szCs w:val="24"/>
              </w:rPr>
            </w:pPr>
            <w:r>
              <w:rPr>
                <w:rFonts w:hint="eastAsia"/>
                <w:szCs w:val="24"/>
              </w:rPr>
              <w:t>上级医师进行病情评估，确定患者是否可以出院</w:t>
            </w:r>
          </w:p>
          <w:p w:rsidR="00FF478D" w:rsidRDefault="00FF478D" w:rsidP="00971482">
            <w:pPr>
              <w:numPr>
                <w:ilvl w:val="0"/>
                <w:numId w:val="5"/>
              </w:numPr>
              <w:tabs>
                <w:tab w:val="left" w:pos="360"/>
              </w:tabs>
              <w:spacing w:line="260" w:lineRule="exact"/>
              <w:ind w:left="360" w:hanging="360"/>
              <w:rPr>
                <w:szCs w:val="24"/>
              </w:rPr>
            </w:pPr>
            <w:r>
              <w:rPr>
                <w:rFonts w:hint="eastAsia"/>
                <w:szCs w:val="24"/>
              </w:rPr>
              <w:t>完成出院小结</w:t>
            </w:r>
          </w:p>
          <w:p w:rsidR="00FF478D" w:rsidRDefault="00FF478D" w:rsidP="00971482">
            <w:pPr>
              <w:numPr>
                <w:ilvl w:val="0"/>
                <w:numId w:val="5"/>
              </w:numPr>
              <w:tabs>
                <w:tab w:val="left" w:pos="360"/>
              </w:tabs>
              <w:spacing w:line="260" w:lineRule="exact"/>
              <w:ind w:left="360" w:hanging="360"/>
              <w:rPr>
                <w:szCs w:val="24"/>
              </w:rPr>
            </w:pPr>
            <w:r>
              <w:rPr>
                <w:rFonts w:hint="eastAsia"/>
                <w:szCs w:val="24"/>
              </w:rPr>
              <w:t>向患者交待出院后注意事项</w:t>
            </w:r>
          </w:p>
          <w:p w:rsidR="00FF478D" w:rsidRDefault="00FF478D" w:rsidP="00971482">
            <w:pPr>
              <w:numPr>
                <w:ilvl w:val="0"/>
                <w:numId w:val="5"/>
              </w:numPr>
              <w:tabs>
                <w:tab w:val="left" w:pos="360"/>
              </w:tabs>
              <w:spacing w:line="260" w:lineRule="exact"/>
              <w:ind w:left="360" w:hanging="360"/>
              <w:rPr>
                <w:rFonts w:ascii="宋体" w:hAnsi="宋体"/>
                <w:szCs w:val="21"/>
              </w:rPr>
            </w:pPr>
            <w:r>
              <w:rPr>
                <w:rFonts w:ascii="宋体" w:hAnsi="宋体" w:hint="eastAsia"/>
                <w:bCs/>
                <w:szCs w:val="21"/>
              </w:rPr>
              <w:t>预约复诊日期</w:t>
            </w:r>
          </w:p>
          <w:p w:rsidR="00FF478D" w:rsidRDefault="00FF478D" w:rsidP="00971482">
            <w:pPr>
              <w:spacing w:line="260" w:lineRule="exact"/>
              <w:ind w:left="252" w:hangingChars="120" w:hanging="252"/>
              <w:rPr>
                <w:rFonts w:ascii="宋体" w:hAnsi="宋体"/>
                <w:szCs w:val="21"/>
              </w:rPr>
            </w:pPr>
          </w:p>
        </w:tc>
      </w:tr>
      <w:tr w:rsidR="00FF478D" w:rsidTr="00D92B76">
        <w:trPr>
          <w:trHeight w:val="1982"/>
          <w:jc w:val="center"/>
        </w:trPr>
        <w:tc>
          <w:tcPr>
            <w:tcW w:w="709" w:type="dxa"/>
            <w:tcBorders>
              <w:top w:val="single" w:sz="8" w:space="0" w:color="auto"/>
              <w:left w:val="single" w:sz="8" w:space="0" w:color="auto"/>
              <w:bottom w:val="single" w:sz="8" w:space="0" w:color="auto"/>
              <w:right w:val="single" w:sz="8" w:space="0" w:color="auto"/>
            </w:tcBorders>
            <w:vAlign w:val="center"/>
          </w:tcPr>
          <w:p w:rsidR="00FF478D" w:rsidRDefault="00FF478D" w:rsidP="00971482">
            <w:pPr>
              <w:spacing w:line="260" w:lineRule="exact"/>
              <w:jc w:val="center"/>
              <w:rPr>
                <w:rFonts w:ascii="黑体" w:eastAsia="黑体"/>
                <w:szCs w:val="21"/>
              </w:rPr>
            </w:pPr>
            <w:r>
              <w:rPr>
                <w:rFonts w:ascii="黑体" w:eastAsia="黑体" w:hint="eastAsia"/>
                <w:szCs w:val="21"/>
              </w:rPr>
              <w:t>重</w:t>
            </w:r>
          </w:p>
          <w:p w:rsidR="00FF478D" w:rsidRDefault="00FF478D" w:rsidP="00971482">
            <w:pPr>
              <w:spacing w:line="260" w:lineRule="exact"/>
              <w:jc w:val="center"/>
              <w:rPr>
                <w:rFonts w:ascii="黑体" w:eastAsia="黑体"/>
                <w:szCs w:val="21"/>
              </w:rPr>
            </w:pPr>
            <w:r>
              <w:rPr>
                <w:rFonts w:ascii="黑体" w:eastAsia="黑体" w:hint="eastAsia"/>
                <w:szCs w:val="21"/>
              </w:rPr>
              <w:t>点</w:t>
            </w:r>
          </w:p>
          <w:p w:rsidR="00FF478D" w:rsidRDefault="00FF478D" w:rsidP="00971482">
            <w:pPr>
              <w:spacing w:line="260" w:lineRule="exact"/>
              <w:jc w:val="center"/>
              <w:rPr>
                <w:rFonts w:ascii="黑体" w:eastAsia="黑体"/>
                <w:szCs w:val="21"/>
              </w:rPr>
            </w:pPr>
            <w:r>
              <w:rPr>
                <w:rFonts w:ascii="黑体" w:eastAsia="黑体" w:hint="eastAsia"/>
                <w:szCs w:val="21"/>
              </w:rPr>
              <w:t>医</w:t>
            </w:r>
          </w:p>
          <w:p w:rsidR="00FF478D" w:rsidRDefault="00FF478D" w:rsidP="00971482">
            <w:pPr>
              <w:spacing w:line="260" w:lineRule="exact"/>
              <w:jc w:val="center"/>
              <w:rPr>
                <w:rFonts w:ascii="黑体" w:eastAsia="黑体"/>
                <w:szCs w:val="21"/>
              </w:rPr>
            </w:pPr>
            <w:r>
              <w:rPr>
                <w:rFonts w:ascii="黑体" w:eastAsia="黑体" w:hint="eastAsia"/>
                <w:szCs w:val="21"/>
              </w:rPr>
              <w:t>嘱</w:t>
            </w:r>
          </w:p>
        </w:tc>
        <w:tc>
          <w:tcPr>
            <w:tcW w:w="3892" w:type="dxa"/>
            <w:tcBorders>
              <w:top w:val="single" w:sz="8" w:space="0" w:color="auto"/>
              <w:left w:val="single" w:sz="8" w:space="0" w:color="auto"/>
              <w:bottom w:val="single" w:sz="8" w:space="0" w:color="auto"/>
              <w:right w:val="single" w:sz="8" w:space="0" w:color="auto"/>
            </w:tcBorders>
          </w:tcPr>
          <w:p w:rsidR="00FF478D" w:rsidRDefault="00FF478D" w:rsidP="00971482">
            <w:pPr>
              <w:spacing w:line="260" w:lineRule="exact"/>
              <w:rPr>
                <w:b/>
                <w:szCs w:val="21"/>
              </w:rPr>
            </w:pPr>
            <w:r>
              <w:rPr>
                <w:rFonts w:hint="eastAsia"/>
                <w:b/>
                <w:szCs w:val="21"/>
              </w:rPr>
              <w:t>长期医嘱：</w:t>
            </w:r>
          </w:p>
          <w:p w:rsidR="00FF478D" w:rsidRDefault="00FF478D" w:rsidP="00971482">
            <w:pPr>
              <w:spacing w:line="260" w:lineRule="exact"/>
              <w:rPr>
                <w:rFonts w:ascii="宋体" w:hAnsi="宋体"/>
                <w:szCs w:val="21"/>
              </w:rPr>
            </w:pPr>
            <w:r>
              <w:rPr>
                <w:rFonts w:ascii="宋体" w:hAnsi="宋体" w:hint="eastAsia"/>
                <w:szCs w:val="21"/>
              </w:rPr>
              <w:t>根据病情调整长期用药</w:t>
            </w:r>
          </w:p>
          <w:p w:rsidR="00FF478D" w:rsidRDefault="00FF478D" w:rsidP="00971482">
            <w:pPr>
              <w:spacing w:line="260" w:lineRule="exact"/>
              <w:rPr>
                <w:rFonts w:ascii="宋体" w:hAnsi="宋体"/>
                <w:b/>
                <w:szCs w:val="21"/>
              </w:rPr>
            </w:pPr>
            <w:r>
              <w:rPr>
                <w:rFonts w:ascii="宋体" w:hAnsi="宋体" w:hint="eastAsia"/>
                <w:b/>
                <w:szCs w:val="21"/>
              </w:rPr>
              <w:t>临时医嘱：</w:t>
            </w:r>
          </w:p>
          <w:p w:rsidR="00FF478D" w:rsidRDefault="00FF478D" w:rsidP="00971482">
            <w:pPr>
              <w:numPr>
                <w:ilvl w:val="0"/>
                <w:numId w:val="5"/>
              </w:numPr>
              <w:tabs>
                <w:tab w:val="left" w:pos="360"/>
              </w:tabs>
              <w:spacing w:line="260" w:lineRule="exact"/>
              <w:ind w:left="360" w:hanging="360"/>
              <w:rPr>
                <w:rFonts w:ascii="宋体" w:hAnsi="宋体"/>
                <w:szCs w:val="21"/>
              </w:rPr>
            </w:pPr>
            <w:r>
              <w:rPr>
                <w:rFonts w:ascii="宋体" w:hAnsi="宋体" w:hint="eastAsia"/>
                <w:szCs w:val="21"/>
              </w:rPr>
              <w:t>根据需要，</w:t>
            </w:r>
            <w:r>
              <w:rPr>
                <w:rFonts w:hint="eastAsia"/>
                <w:szCs w:val="24"/>
              </w:rPr>
              <w:t>复查</w:t>
            </w:r>
            <w:r>
              <w:rPr>
                <w:rFonts w:ascii="宋体" w:hAnsi="宋体" w:hint="eastAsia"/>
                <w:szCs w:val="21"/>
              </w:rPr>
              <w:t>有关检查</w:t>
            </w:r>
          </w:p>
          <w:p w:rsidR="00FF478D" w:rsidRDefault="00FF478D" w:rsidP="00971482">
            <w:pPr>
              <w:spacing w:line="260" w:lineRule="exact"/>
              <w:rPr>
                <w:rFonts w:ascii="宋体" w:hAnsi="宋体"/>
                <w:szCs w:val="21"/>
              </w:rPr>
            </w:pPr>
          </w:p>
          <w:p w:rsidR="00FF478D" w:rsidRDefault="00FF478D" w:rsidP="00971482">
            <w:pPr>
              <w:spacing w:line="260" w:lineRule="exact"/>
              <w:rPr>
                <w:b/>
                <w:szCs w:val="21"/>
              </w:rPr>
            </w:pPr>
          </w:p>
        </w:tc>
        <w:tc>
          <w:tcPr>
            <w:tcW w:w="4819" w:type="dxa"/>
            <w:tcBorders>
              <w:top w:val="single" w:sz="8" w:space="0" w:color="auto"/>
              <w:left w:val="single" w:sz="8" w:space="0" w:color="auto"/>
              <w:bottom w:val="single" w:sz="8" w:space="0" w:color="auto"/>
              <w:right w:val="single" w:sz="8" w:space="0" w:color="auto"/>
            </w:tcBorders>
          </w:tcPr>
          <w:p w:rsidR="00FF478D" w:rsidRDefault="00FF478D" w:rsidP="00971482">
            <w:pPr>
              <w:spacing w:line="260" w:lineRule="exact"/>
              <w:rPr>
                <w:b/>
              </w:rPr>
            </w:pPr>
            <w:r>
              <w:rPr>
                <w:rFonts w:hint="eastAsia"/>
                <w:b/>
              </w:rPr>
              <w:t>出院医嘱：</w:t>
            </w:r>
          </w:p>
          <w:p w:rsidR="00FF478D" w:rsidRDefault="00FF478D" w:rsidP="00971482">
            <w:pPr>
              <w:numPr>
                <w:ilvl w:val="0"/>
                <w:numId w:val="5"/>
              </w:numPr>
              <w:tabs>
                <w:tab w:val="left" w:pos="360"/>
              </w:tabs>
              <w:spacing w:line="260" w:lineRule="exact"/>
              <w:ind w:left="360" w:hanging="360"/>
            </w:pPr>
            <w:r>
              <w:rPr>
                <w:rFonts w:ascii="宋体" w:hAnsi="宋体" w:hint="eastAsia"/>
              </w:rPr>
              <w:t>出</w:t>
            </w:r>
            <w:r>
              <w:rPr>
                <w:rFonts w:hint="eastAsia"/>
              </w:rPr>
              <w:t>院带药</w:t>
            </w:r>
          </w:p>
          <w:p w:rsidR="00FF478D" w:rsidRDefault="00FF478D" w:rsidP="00971482">
            <w:pPr>
              <w:numPr>
                <w:ilvl w:val="0"/>
                <w:numId w:val="5"/>
              </w:numPr>
              <w:tabs>
                <w:tab w:val="left" w:pos="360"/>
              </w:tabs>
              <w:spacing w:line="260" w:lineRule="exact"/>
              <w:ind w:left="360" w:hanging="360"/>
              <w:rPr>
                <w:rFonts w:ascii="宋体" w:hAnsi="宋体"/>
                <w:szCs w:val="21"/>
              </w:rPr>
            </w:pPr>
            <w:r>
              <w:rPr>
                <w:rFonts w:hint="eastAsia"/>
                <w:szCs w:val="24"/>
              </w:rPr>
              <w:t>门诊</w:t>
            </w:r>
            <w:r>
              <w:rPr>
                <w:rFonts w:hint="eastAsia"/>
                <w:szCs w:val="21"/>
              </w:rPr>
              <w:t>随诊</w:t>
            </w:r>
          </w:p>
        </w:tc>
      </w:tr>
      <w:tr w:rsidR="00FF478D" w:rsidTr="00D92B76">
        <w:trPr>
          <w:cantSplit/>
          <w:trHeight w:val="713"/>
          <w:jc w:val="center"/>
        </w:trPr>
        <w:tc>
          <w:tcPr>
            <w:tcW w:w="709" w:type="dxa"/>
            <w:tcBorders>
              <w:top w:val="single" w:sz="8" w:space="0" w:color="auto"/>
              <w:left w:val="single" w:sz="8" w:space="0" w:color="auto"/>
              <w:bottom w:val="single" w:sz="8" w:space="0" w:color="auto"/>
              <w:right w:val="single" w:sz="8" w:space="0" w:color="auto"/>
            </w:tcBorders>
          </w:tcPr>
          <w:p w:rsidR="00FF478D" w:rsidRDefault="00FF478D" w:rsidP="00971482">
            <w:pPr>
              <w:spacing w:line="260" w:lineRule="exact"/>
              <w:jc w:val="center"/>
              <w:rPr>
                <w:rFonts w:ascii="黑体" w:eastAsia="黑体" w:hAnsi="宋体"/>
                <w:szCs w:val="21"/>
              </w:rPr>
            </w:pPr>
          </w:p>
          <w:p w:rsidR="00FF478D" w:rsidRDefault="00FF478D" w:rsidP="00971482">
            <w:pPr>
              <w:spacing w:line="260" w:lineRule="exact"/>
              <w:jc w:val="center"/>
              <w:rPr>
                <w:rFonts w:ascii="黑体" w:eastAsia="黑体" w:hAnsi="宋体"/>
                <w:szCs w:val="21"/>
              </w:rPr>
            </w:pPr>
            <w:r>
              <w:rPr>
                <w:rFonts w:ascii="黑体" w:eastAsia="黑体" w:hAnsi="宋体" w:hint="eastAsia"/>
                <w:szCs w:val="21"/>
              </w:rPr>
              <w:t>主要护理</w:t>
            </w:r>
          </w:p>
          <w:p w:rsidR="00FF478D" w:rsidRDefault="00FF478D" w:rsidP="00971482">
            <w:pPr>
              <w:spacing w:line="260" w:lineRule="exact"/>
              <w:jc w:val="center"/>
              <w:rPr>
                <w:rFonts w:ascii="黑体" w:eastAsia="黑体" w:hAnsi="宋体"/>
                <w:szCs w:val="21"/>
              </w:rPr>
            </w:pPr>
            <w:r>
              <w:rPr>
                <w:rFonts w:ascii="黑体" w:eastAsia="黑体" w:hAnsi="宋体" w:hint="eastAsia"/>
                <w:szCs w:val="21"/>
              </w:rPr>
              <w:t>工作</w:t>
            </w:r>
          </w:p>
        </w:tc>
        <w:tc>
          <w:tcPr>
            <w:tcW w:w="3892" w:type="dxa"/>
            <w:tcBorders>
              <w:top w:val="single" w:sz="8" w:space="0" w:color="auto"/>
              <w:left w:val="single" w:sz="8" w:space="0" w:color="auto"/>
              <w:bottom w:val="single" w:sz="8" w:space="0" w:color="auto"/>
              <w:right w:val="single" w:sz="8" w:space="0" w:color="auto"/>
            </w:tcBorders>
          </w:tcPr>
          <w:p w:rsidR="00FF478D" w:rsidRDefault="00FF478D" w:rsidP="00971482">
            <w:pPr>
              <w:numPr>
                <w:ilvl w:val="0"/>
                <w:numId w:val="5"/>
              </w:numPr>
              <w:tabs>
                <w:tab w:val="left" w:pos="360"/>
              </w:tabs>
              <w:spacing w:line="260" w:lineRule="exact"/>
              <w:ind w:left="360" w:hanging="360"/>
            </w:pPr>
            <w:r>
              <w:rPr>
                <w:rFonts w:ascii="宋体" w:hAnsi="宋体" w:hint="eastAsia"/>
              </w:rPr>
              <w:t>观</w:t>
            </w:r>
            <w:r>
              <w:rPr>
                <w:rFonts w:hint="eastAsia"/>
              </w:rPr>
              <w:t>察患者一般情况</w:t>
            </w:r>
          </w:p>
          <w:p w:rsidR="00FF478D" w:rsidRDefault="00FF478D" w:rsidP="00971482">
            <w:pPr>
              <w:numPr>
                <w:ilvl w:val="0"/>
                <w:numId w:val="5"/>
              </w:numPr>
              <w:tabs>
                <w:tab w:val="left" w:pos="360"/>
              </w:tabs>
              <w:spacing w:line="260" w:lineRule="exact"/>
              <w:ind w:left="360" w:hanging="360"/>
              <w:rPr>
                <w:szCs w:val="24"/>
              </w:rPr>
            </w:pPr>
            <w:r>
              <w:rPr>
                <w:rFonts w:hint="eastAsia"/>
              </w:rPr>
              <w:t>观察疗效和药物副作用</w:t>
            </w:r>
          </w:p>
          <w:p w:rsidR="00FF478D" w:rsidRDefault="00FF478D" w:rsidP="00971482">
            <w:pPr>
              <w:numPr>
                <w:ilvl w:val="0"/>
                <w:numId w:val="5"/>
              </w:numPr>
              <w:tabs>
                <w:tab w:val="left" w:pos="360"/>
              </w:tabs>
              <w:spacing w:line="260" w:lineRule="exact"/>
              <w:ind w:left="360" w:hanging="360"/>
              <w:rPr>
                <w:szCs w:val="24"/>
              </w:rPr>
            </w:pPr>
            <w:r>
              <w:rPr>
                <w:rFonts w:hint="eastAsia"/>
                <w:szCs w:val="24"/>
              </w:rPr>
              <w:t>恢复期生活和心理护理</w:t>
            </w:r>
          </w:p>
          <w:p w:rsidR="00FF478D" w:rsidRDefault="00FF478D" w:rsidP="00971482">
            <w:pPr>
              <w:numPr>
                <w:ilvl w:val="0"/>
                <w:numId w:val="5"/>
              </w:numPr>
              <w:tabs>
                <w:tab w:val="left" w:pos="360"/>
              </w:tabs>
              <w:spacing w:line="260" w:lineRule="exact"/>
              <w:ind w:left="360" w:hanging="360"/>
              <w:rPr>
                <w:szCs w:val="24"/>
              </w:rPr>
            </w:pPr>
            <w:r>
              <w:rPr>
                <w:rFonts w:hint="eastAsia"/>
                <w:szCs w:val="24"/>
              </w:rPr>
              <w:t>出院准备指导</w:t>
            </w:r>
          </w:p>
          <w:p w:rsidR="00FF478D" w:rsidRDefault="00FF478D" w:rsidP="00971482">
            <w:pPr>
              <w:spacing w:line="260" w:lineRule="exact"/>
              <w:ind w:left="252" w:hangingChars="120" w:hanging="252"/>
              <w:rPr>
                <w:rFonts w:ascii="宋体" w:hAnsi="宋体"/>
                <w:szCs w:val="21"/>
              </w:rPr>
            </w:pPr>
          </w:p>
        </w:tc>
        <w:tc>
          <w:tcPr>
            <w:tcW w:w="4819" w:type="dxa"/>
            <w:tcBorders>
              <w:top w:val="single" w:sz="8" w:space="0" w:color="auto"/>
              <w:left w:val="single" w:sz="8" w:space="0" w:color="auto"/>
              <w:bottom w:val="single" w:sz="8" w:space="0" w:color="auto"/>
              <w:right w:val="single" w:sz="8" w:space="0" w:color="auto"/>
            </w:tcBorders>
          </w:tcPr>
          <w:p w:rsidR="00FF478D" w:rsidRDefault="00FF478D" w:rsidP="00971482">
            <w:pPr>
              <w:numPr>
                <w:ilvl w:val="0"/>
                <w:numId w:val="5"/>
              </w:numPr>
              <w:tabs>
                <w:tab w:val="left" w:pos="360"/>
              </w:tabs>
              <w:spacing w:line="260" w:lineRule="exact"/>
              <w:ind w:left="360" w:hanging="360"/>
              <w:rPr>
                <w:szCs w:val="24"/>
              </w:rPr>
            </w:pPr>
            <w:r>
              <w:rPr>
                <w:rFonts w:ascii="宋体" w:hAnsi="宋体" w:hint="eastAsia"/>
                <w:szCs w:val="21"/>
              </w:rPr>
              <w:t>告知</w:t>
            </w:r>
            <w:r>
              <w:rPr>
                <w:rFonts w:hint="eastAsia"/>
                <w:szCs w:val="24"/>
              </w:rPr>
              <w:t>复诊计划，就医指征</w:t>
            </w:r>
          </w:p>
          <w:p w:rsidR="00FF478D" w:rsidRDefault="00FF478D" w:rsidP="00971482">
            <w:pPr>
              <w:numPr>
                <w:ilvl w:val="0"/>
                <w:numId w:val="5"/>
              </w:numPr>
              <w:tabs>
                <w:tab w:val="left" w:pos="360"/>
              </w:tabs>
              <w:spacing w:line="260" w:lineRule="exact"/>
              <w:ind w:left="360" w:hanging="360"/>
            </w:pPr>
            <w:r>
              <w:rPr>
                <w:rFonts w:hint="eastAsia"/>
              </w:rPr>
              <w:t>帮助患者办理出院手续</w:t>
            </w:r>
          </w:p>
          <w:p w:rsidR="00FF478D" w:rsidRDefault="00FF478D" w:rsidP="00971482">
            <w:pPr>
              <w:numPr>
                <w:ilvl w:val="0"/>
                <w:numId w:val="5"/>
              </w:numPr>
              <w:tabs>
                <w:tab w:val="left" w:pos="360"/>
              </w:tabs>
              <w:spacing w:line="260" w:lineRule="exact"/>
              <w:ind w:left="360" w:hanging="360"/>
            </w:pPr>
            <w:r>
              <w:rPr>
                <w:rFonts w:hint="eastAsia"/>
              </w:rPr>
              <w:t>出院指导</w:t>
            </w:r>
          </w:p>
          <w:p w:rsidR="00FF478D" w:rsidRDefault="00FF478D" w:rsidP="00971482">
            <w:pPr>
              <w:spacing w:line="260" w:lineRule="exact"/>
              <w:ind w:left="252" w:hangingChars="120" w:hanging="252"/>
              <w:rPr>
                <w:rFonts w:ascii="宋体" w:hAnsi="宋体"/>
                <w:szCs w:val="21"/>
              </w:rPr>
            </w:pPr>
          </w:p>
        </w:tc>
      </w:tr>
      <w:tr w:rsidR="00FF478D" w:rsidTr="00D92B76">
        <w:trPr>
          <w:trHeight w:val="735"/>
          <w:jc w:val="center"/>
        </w:trPr>
        <w:tc>
          <w:tcPr>
            <w:tcW w:w="709" w:type="dxa"/>
            <w:tcBorders>
              <w:top w:val="single" w:sz="8" w:space="0" w:color="auto"/>
              <w:left w:val="single" w:sz="8" w:space="0" w:color="auto"/>
              <w:bottom w:val="single" w:sz="8" w:space="0" w:color="auto"/>
              <w:right w:val="single" w:sz="8" w:space="0" w:color="auto"/>
            </w:tcBorders>
          </w:tcPr>
          <w:p w:rsidR="00FF478D" w:rsidRDefault="00FF478D" w:rsidP="00971482">
            <w:pPr>
              <w:spacing w:line="260" w:lineRule="exact"/>
              <w:jc w:val="center"/>
              <w:rPr>
                <w:rFonts w:ascii="黑体" w:eastAsia="黑体"/>
                <w:szCs w:val="21"/>
              </w:rPr>
            </w:pPr>
            <w:r>
              <w:rPr>
                <w:rFonts w:ascii="黑体" w:eastAsia="黑体" w:hint="eastAsia"/>
                <w:szCs w:val="21"/>
              </w:rPr>
              <w:t>病情变异记录</w:t>
            </w:r>
          </w:p>
        </w:tc>
        <w:tc>
          <w:tcPr>
            <w:tcW w:w="3892" w:type="dxa"/>
            <w:tcBorders>
              <w:top w:val="single" w:sz="8" w:space="0" w:color="auto"/>
              <w:left w:val="single" w:sz="8" w:space="0" w:color="auto"/>
              <w:bottom w:val="single" w:sz="8" w:space="0" w:color="auto"/>
              <w:right w:val="single" w:sz="8" w:space="0" w:color="auto"/>
            </w:tcBorders>
          </w:tcPr>
          <w:p w:rsidR="00FF478D" w:rsidRDefault="00FF478D" w:rsidP="00971482">
            <w:pPr>
              <w:spacing w:line="260" w:lineRule="exact"/>
              <w:rPr>
                <w:rFonts w:ascii="宋体" w:hAnsi="宋体"/>
                <w:szCs w:val="21"/>
              </w:rPr>
            </w:pPr>
            <w:r>
              <w:rPr>
                <w:rFonts w:ascii="宋体" w:hAnsi="宋体" w:hint="eastAsia"/>
                <w:szCs w:val="21"/>
              </w:rPr>
              <w:t>□无  □有，原因：</w:t>
            </w:r>
          </w:p>
          <w:p w:rsidR="00FF478D" w:rsidRDefault="00FF478D" w:rsidP="00971482">
            <w:pPr>
              <w:spacing w:line="260" w:lineRule="exact"/>
              <w:rPr>
                <w:rFonts w:ascii="宋体" w:hAnsi="宋体"/>
                <w:szCs w:val="21"/>
              </w:rPr>
            </w:pPr>
            <w:r>
              <w:rPr>
                <w:rFonts w:ascii="宋体" w:hAnsi="宋体" w:hint="eastAsia"/>
                <w:szCs w:val="21"/>
              </w:rPr>
              <w:t>1.</w:t>
            </w:r>
          </w:p>
          <w:p w:rsidR="00FF478D" w:rsidRDefault="00FF478D" w:rsidP="00971482">
            <w:pPr>
              <w:spacing w:line="260" w:lineRule="exact"/>
              <w:ind w:left="252" w:hangingChars="120" w:hanging="252"/>
              <w:rPr>
                <w:rFonts w:ascii="宋体" w:hAnsi="宋体"/>
                <w:szCs w:val="21"/>
              </w:rPr>
            </w:pPr>
            <w:r>
              <w:rPr>
                <w:rFonts w:ascii="宋体" w:hAnsi="宋体" w:hint="eastAsia"/>
                <w:szCs w:val="21"/>
              </w:rPr>
              <w:t>2.</w:t>
            </w:r>
          </w:p>
        </w:tc>
        <w:tc>
          <w:tcPr>
            <w:tcW w:w="4819" w:type="dxa"/>
            <w:tcBorders>
              <w:top w:val="single" w:sz="8" w:space="0" w:color="auto"/>
              <w:left w:val="single" w:sz="8" w:space="0" w:color="auto"/>
              <w:bottom w:val="single" w:sz="8" w:space="0" w:color="auto"/>
              <w:right w:val="single" w:sz="8" w:space="0" w:color="auto"/>
            </w:tcBorders>
          </w:tcPr>
          <w:p w:rsidR="00FF478D" w:rsidRDefault="00FF478D" w:rsidP="00971482">
            <w:pPr>
              <w:spacing w:line="260" w:lineRule="exact"/>
              <w:rPr>
                <w:rFonts w:ascii="宋体" w:hAnsi="宋体"/>
                <w:szCs w:val="21"/>
              </w:rPr>
            </w:pPr>
            <w:r>
              <w:rPr>
                <w:rFonts w:ascii="宋体" w:hAnsi="宋体" w:hint="eastAsia"/>
                <w:szCs w:val="21"/>
              </w:rPr>
              <w:t>□无  □有，原因：</w:t>
            </w:r>
          </w:p>
          <w:p w:rsidR="00FF478D" w:rsidRDefault="00FF478D" w:rsidP="00971482">
            <w:pPr>
              <w:spacing w:line="260" w:lineRule="exact"/>
              <w:rPr>
                <w:rFonts w:ascii="宋体" w:hAnsi="宋体"/>
                <w:szCs w:val="21"/>
              </w:rPr>
            </w:pPr>
            <w:r>
              <w:rPr>
                <w:rFonts w:ascii="宋体" w:hAnsi="宋体" w:hint="eastAsia"/>
                <w:szCs w:val="21"/>
              </w:rPr>
              <w:t>1.</w:t>
            </w:r>
          </w:p>
          <w:p w:rsidR="00FF478D" w:rsidRDefault="00FF478D" w:rsidP="00971482">
            <w:pPr>
              <w:spacing w:line="260" w:lineRule="exact"/>
              <w:ind w:left="252" w:hangingChars="120" w:hanging="252"/>
              <w:rPr>
                <w:rFonts w:ascii="宋体" w:hAnsi="宋体"/>
                <w:szCs w:val="21"/>
              </w:rPr>
            </w:pPr>
            <w:r>
              <w:rPr>
                <w:rFonts w:ascii="宋体" w:hAnsi="宋体" w:hint="eastAsia"/>
                <w:szCs w:val="21"/>
              </w:rPr>
              <w:t>2.</w:t>
            </w:r>
          </w:p>
        </w:tc>
      </w:tr>
      <w:tr w:rsidR="00FF478D" w:rsidTr="00D92B76">
        <w:trPr>
          <w:trHeight w:val="624"/>
          <w:jc w:val="center"/>
        </w:trPr>
        <w:tc>
          <w:tcPr>
            <w:tcW w:w="709" w:type="dxa"/>
            <w:tcBorders>
              <w:top w:val="single" w:sz="8" w:space="0" w:color="auto"/>
              <w:left w:val="single" w:sz="8" w:space="0" w:color="auto"/>
              <w:bottom w:val="single" w:sz="8" w:space="0" w:color="auto"/>
              <w:right w:val="single" w:sz="8" w:space="0" w:color="auto"/>
            </w:tcBorders>
          </w:tcPr>
          <w:p w:rsidR="00FF478D" w:rsidRDefault="00FF478D" w:rsidP="00971482">
            <w:pPr>
              <w:spacing w:line="260" w:lineRule="exact"/>
              <w:jc w:val="center"/>
              <w:rPr>
                <w:rFonts w:ascii="黑体" w:eastAsia="黑体"/>
                <w:szCs w:val="21"/>
              </w:rPr>
            </w:pPr>
            <w:r>
              <w:rPr>
                <w:rFonts w:ascii="黑体" w:eastAsia="黑体" w:hint="eastAsia"/>
                <w:szCs w:val="21"/>
              </w:rPr>
              <w:t>护士</w:t>
            </w:r>
          </w:p>
          <w:p w:rsidR="00FF478D" w:rsidRDefault="00FF478D" w:rsidP="00971482">
            <w:pPr>
              <w:spacing w:line="260" w:lineRule="exact"/>
              <w:jc w:val="center"/>
              <w:rPr>
                <w:rFonts w:ascii="黑体" w:eastAsia="黑体"/>
                <w:szCs w:val="21"/>
              </w:rPr>
            </w:pPr>
            <w:r>
              <w:rPr>
                <w:rFonts w:ascii="黑体" w:eastAsia="黑体" w:hAnsi="宋体" w:hint="eastAsia"/>
                <w:szCs w:val="21"/>
              </w:rPr>
              <w:t>签名</w:t>
            </w:r>
          </w:p>
        </w:tc>
        <w:tc>
          <w:tcPr>
            <w:tcW w:w="3892" w:type="dxa"/>
            <w:tcBorders>
              <w:top w:val="single" w:sz="8" w:space="0" w:color="auto"/>
              <w:left w:val="single" w:sz="8" w:space="0" w:color="auto"/>
              <w:bottom w:val="single" w:sz="8" w:space="0" w:color="auto"/>
              <w:right w:val="single" w:sz="8" w:space="0" w:color="auto"/>
            </w:tcBorders>
          </w:tcPr>
          <w:p w:rsidR="00FF478D" w:rsidRDefault="00FF478D" w:rsidP="00971482">
            <w:pPr>
              <w:spacing w:line="260" w:lineRule="exact"/>
              <w:ind w:left="252" w:hangingChars="120" w:hanging="252"/>
              <w:jc w:val="center"/>
              <w:rPr>
                <w:rFonts w:ascii="宋体" w:hAnsi="宋体"/>
                <w:szCs w:val="21"/>
              </w:rPr>
            </w:pPr>
          </w:p>
        </w:tc>
        <w:tc>
          <w:tcPr>
            <w:tcW w:w="4819" w:type="dxa"/>
            <w:tcBorders>
              <w:top w:val="single" w:sz="8" w:space="0" w:color="auto"/>
              <w:left w:val="single" w:sz="8" w:space="0" w:color="auto"/>
              <w:bottom w:val="single" w:sz="8" w:space="0" w:color="auto"/>
              <w:right w:val="single" w:sz="8" w:space="0" w:color="auto"/>
            </w:tcBorders>
          </w:tcPr>
          <w:p w:rsidR="00FF478D" w:rsidRDefault="00FF478D" w:rsidP="00971482">
            <w:pPr>
              <w:spacing w:line="260" w:lineRule="exact"/>
              <w:ind w:left="252" w:hangingChars="120" w:hanging="252"/>
              <w:jc w:val="center"/>
              <w:rPr>
                <w:rFonts w:ascii="宋体" w:hAnsi="宋体"/>
                <w:szCs w:val="21"/>
              </w:rPr>
            </w:pPr>
          </w:p>
        </w:tc>
      </w:tr>
      <w:tr w:rsidR="00FF478D" w:rsidTr="00D92B76">
        <w:trPr>
          <w:trHeight w:val="645"/>
          <w:jc w:val="center"/>
        </w:trPr>
        <w:tc>
          <w:tcPr>
            <w:tcW w:w="709" w:type="dxa"/>
            <w:tcBorders>
              <w:top w:val="single" w:sz="8" w:space="0" w:color="auto"/>
              <w:left w:val="single" w:sz="8" w:space="0" w:color="auto"/>
              <w:bottom w:val="single" w:sz="8" w:space="0" w:color="auto"/>
              <w:right w:val="single" w:sz="8" w:space="0" w:color="auto"/>
            </w:tcBorders>
          </w:tcPr>
          <w:p w:rsidR="00FF478D" w:rsidRDefault="00FF478D" w:rsidP="00971482">
            <w:pPr>
              <w:spacing w:line="260" w:lineRule="exact"/>
              <w:jc w:val="center"/>
              <w:rPr>
                <w:rFonts w:ascii="黑体" w:eastAsia="黑体" w:hAnsi="宋体"/>
                <w:szCs w:val="21"/>
              </w:rPr>
            </w:pPr>
            <w:r>
              <w:rPr>
                <w:rFonts w:ascii="黑体" w:eastAsia="黑体" w:hAnsi="宋体" w:hint="eastAsia"/>
                <w:szCs w:val="21"/>
              </w:rPr>
              <w:t>医师</w:t>
            </w:r>
          </w:p>
          <w:p w:rsidR="00FF478D" w:rsidRDefault="00FF478D" w:rsidP="00971482">
            <w:pPr>
              <w:spacing w:line="260" w:lineRule="exact"/>
              <w:jc w:val="center"/>
              <w:rPr>
                <w:rFonts w:ascii="黑体" w:eastAsia="黑体" w:hAnsi="宋体"/>
                <w:szCs w:val="21"/>
              </w:rPr>
            </w:pPr>
            <w:r>
              <w:rPr>
                <w:rFonts w:ascii="黑体" w:eastAsia="黑体" w:hAnsi="宋体" w:hint="eastAsia"/>
                <w:szCs w:val="21"/>
              </w:rPr>
              <w:t>签名</w:t>
            </w:r>
          </w:p>
        </w:tc>
        <w:tc>
          <w:tcPr>
            <w:tcW w:w="3892" w:type="dxa"/>
            <w:tcBorders>
              <w:top w:val="single" w:sz="8" w:space="0" w:color="auto"/>
              <w:left w:val="single" w:sz="8" w:space="0" w:color="auto"/>
              <w:bottom w:val="single" w:sz="8" w:space="0" w:color="auto"/>
              <w:right w:val="single" w:sz="8" w:space="0" w:color="auto"/>
            </w:tcBorders>
          </w:tcPr>
          <w:p w:rsidR="00FF478D" w:rsidRDefault="00FF478D" w:rsidP="00971482">
            <w:pPr>
              <w:spacing w:line="260" w:lineRule="exact"/>
              <w:rPr>
                <w:sz w:val="18"/>
                <w:szCs w:val="18"/>
              </w:rPr>
            </w:pPr>
          </w:p>
        </w:tc>
        <w:tc>
          <w:tcPr>
            <w:tcW w:w="4819" w:type="dxa"/>
            <w:tcBorders>
              <w:top w:val="single" w:sz="8" w:space="0" w:color="auto"/>
              <w:left w:val="single" w:sz="8" w:space="0" w:color="auto"/>
              <w:bottom w:val="single" w:sz="8" w:space="0" w:color="auto"/>
              <w:right w:val="single" w:sz="8" w:space="0" w:color="auto"/>
            </w:tcBorders>
          </w:tcPr>
          <w:p w:rsidR="00FF478D" w:rsidRDefault="00FF478D" w:rsidP="00971482">
            <w:pPr>
              <w:spacing w:line="260" w:lineRule="exact"/>
              <w:rPr>
                <w:sz w:val="18"/>
                <w:szCs w:val="18"/>
              </w:rPr>
            </w:pPr>
          </w:p>
        </w:tc>
      </w:tr>
    </w:tbl>
    <w:p w:rsidR="00FF478D" w:rsidRDefault="00FF478D" w:rsidP="00CB2007">
      <w:pPr>
        <w:spacing w:line="360" w:lineRule="auto"/>
      </w:pPr>
    </w:p>
    <w:p w:rsidR="00FF478D" w:rsidRDefault="00FF478D" w:rsidP="00CB2007">
      <w:pPr>
        <w:spacing w:line="360" w:lineRule="auto"/>
      </w:pPr>
    </w:p>
    <w:p w:rsidR="000B1988" w:rsidRDefault="000B1988" w:rsidP="00CB2007">
      <w:pPr>
        <w:spacing w:line="360" w:lineRule="auto"/>
      </w:pPr>
    </w:p>
    <w:sectPr w:rsidR="000B1988" w:rsidSect="00440AF5">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01D" w:rsidRDefault="0050201D" w:rsidP="00FF478D">
      <w:r>
        <w:separator/>
      </w:r>
    </w:p>
  </w:endnote>
  <w:endnote w:type="continuationSeparator" w:id="0">
    <w:p w:rsidR="0050201D" w:rsidRDefault="0050201D" w:rsidP="00FF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华文细黑">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01D" w:rsidRDefault="0050201D" w:rsidP="00FF478D">
      <w:r>
        <w:separator/>
      </w:r>
    </w:p>
  </w:footnote>
  <w:footnote w:type="continuationSeparator" w:id="0">
    <w:p w:rsidR="0050201D" w:rsidRDefault="0050201D" w:rsidP="00FF4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9BCE4AA"/>
    <w:lvl w:ilvl="0">
      <w:numFmt w:val="bullet"/>
      <w:suff w:val="nothing"/>
      <w:lvlText w:val="□"/>
      <w:lvlJc w:val="left"/>
      <w:pPr>
        <w:ind w:left="465" w:hanging="465"/>
      </w:pPr>
      <w:rPr>
        <w:rFonts w:ascii="华文细黑" w:eastAsia="华文细黑" w:hAnsi="华文细黑"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4A4744C6"/>
    <w:multiLevelType w:val="multilevel"/>
    <w:tmpl w:val="D73C923C"/>
    <w:lvl w:ilvl="0">
      <w:start w:val="1"/>
      <w:numFmt w:val="bullet"/>
      <w:suff w:val="nothing"/>
      <w:lvlText w:val="□"/>
      <w:lvlJc w:val="left"/>
      <w:pPr>
        <w:ind w:left="363" w:hanging="363"/>
      </w:pPr>
      <w:rPr>
        <w:rFonts w:ascii="宋体" w:eastAsia="宋体" w:hAnsi="宋体" w:hint="eastAsia"/>
        <w:lang w:val="en-US"/>
      </w:rPr>
    </w:lvl>
    <w:lvl w:ilvl="1">
      <w:start w:val="1"/>
      <w:numFmt w:val="decimal"/>
      <w:lvlText w:val="%2."/>
      <w:lvlJc w:val="left"/>
      <w:pPr>
        <w:tabs>
          <w:tab w:val="num" w:pos="1440"/>
        </w:tabs>
        <w:ind w:left="1440" w:hanging="360"/>
      </w:pPr>
      <w:rPr>
        <w:rFonts w:cs="Times New Roman" w:hint="eastAsia"/>
      </w:rPr>
    </w:lvl>
    <w:lvl w:ilvl="2">
      <w:start w:val="1"/>
      <w:numFmt w:val="decimal"/>
      <w:lvlText w:val="%3."/>
      <w:lvlJc w:val="left"/>
      <w:pPr>
        <w:tabs>
          <w:tab w:val="num" w:pos="2160"/>
        </w:tabs>
        <w:ind w:left="2160" w:hanging="360"/>
      </w:pPr>
      <w:rPr>
        <w:rFonts w:cs="Times New Roman" w:hint="eastAsia"/>
      </w:rPr>
    </w:lvl>
    <w:lvl w:ilvl="3">
      <w:start w:val="1"/>
      <w:numFmt w:val="decimal"/>
      <w:lvlText w:val="%4."/>
      <w:lvlJc w:val="left"/>
      <w:pPr>
        <w:tabs>
          <w:tab w:val="num" w:pos="2880"/>
        </w:tabs>
        <w:ind w:left="2880" w:hanging="360"/>
      </w:pPr>
      <w:rPr>
        <w:rFonts w:cs="Times New Roman" w:hint="eastAsia"/>
      </w:rPr>
    </w:lvl>
    <w:lvl w:ilvl="4">
      <w:start w:val="1"/>
      <w:numFmt w:val="decimal"/>
      <w:lvlText w:val="%5."/>
      <w:lvlJc w:val="left"/>
      <w:pPr>
        <w:tabs>
          <w:tab w:val="num" w:pos="3600"/>
        </w:tabs>
        <w:ind w:left="3600" w:hanging="360"/>
      </w:pPr>
      <w:rPr>
        <w:rFonts w:cs="Times New Roman" w:hint="eastAsia"/>
      </w:rPr>
    </w:lvl>
    <w:lvl w:ilvl="5">
      <w:start w:val="1"/>
      <w:numFmt w:val="decimal"/>
      <w:lvlText w:val="%6."/>
      <w:lvlJc w:val="left"/>
      <w:pPr>
        <w:tabs>
          <w:tab w:val="num" w:pos="4320"/>
        </w:tabs>
        <w:ind w:left="4320" w:hanging="36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decimal"/>
      <w:lvlText w:val="%8."/>
      <w:lvlJc w:val="left"/>
      <w:pPr>
        <w:tabs>
          <w:tab w:val="num" w:pos="5760"/>
        </w:tabs>
        <w:ind w:left="5760" w:hanging="360"/>
      </w:pPr>
      <w:rPr>
        <w:rFonts w:cs="Times New Roman" w:hint="eastAsia"/>
      </w:rPr>
    </w:lvl>
    <w:lvl w:ilvl="8">
      <w:start w:val="1"/>
      <w:numFmt w:val="decimal"/>
      <w:lvlText w:val="%9."/>
      <w:lvlJc w:val="left"/>
      <w:pPr>
        <w:tabs>
          <w:tab w:val="num" w:pos="6480"/>
        </w:tabs>
        <w:ind w:left="6480" w:hanging="360"/>
      </w:pPr>
      <w:rPr>
        <w:rFonts w:cs="Times New Roman" w:hint="eastAsia"/>
      </w:rPr>
    </w:lvl>
  </w:abstractNum>
  <w:abstractNum w:abstractNumId="2">
    <w:nsid w:val="554F3ECB"/>
    <w:multiLevelType w:val="singleLevel"/>
    <w:tmpl w:val="554F3ECB"/>
    <w:lvl w:ilvl="0">
      <w:start w:val="1"/>
      <w:numFmt w:val="decimal"/>
      <w:suff w:val="nothing"/>
      <w:lvlText w:val="%1."/>
      <w:lvlJc w:val="left"/>
    </w:lvl>
  </w:abstractNum>
  <w:abstractNum w:abstractNumId="3">
    <w:nsid w:val="554F3EFC"/>
    <w:multiLevelType w:val="singleLevel"/>
    <w:tmpl w:val="554F3EFC"/>
    <w:lvl w:ilvl="0">
      <w:start w:val="4"/>
      <w:numFmt w:val="chineseCounting"/>
      <w:suff w:val="nothing"/>
      <w:lvlText w:val="（%1）"/>
      <w:lvlJc w:val="left"/>
    </w:lvl>
  </w:abstractNum>
  <w:abstractNum w:abstractNumId="4">
    <w:nsid w:val="554F3F31"/>
    <w:multiLevelType w:val="singleLevel"/>
    <w:tmpl w:val="554F3F31"/>
    <w:lvl w:ilvl="0">
      <w:start w:val="1"/>
      <w:numFmt w:val="decimal"/>
      <w:suff w:val="nothing"/>
      <w:lvlText w:val="%1."/>
      <w:lvlJc w:val="left"/>
    </w:lvl>
  </w:abstractNum>
  <w:abstractNum w:abstractNumId="5">
    <w:nsid w:val="554F4D42"/>
    <w:multiLevelType w:val="singleLevel"/>
    <w:tmpl w:val="554F4D42"/>
    <w:lvl w:ilvl="0">
      <w:start w:val="11"/>
      <w:numFmt w:val="decimal"/>
      <w:suff w:val="nothing"/>
      <w:lvlText w:val="%1．"/>
      <w:lvlJc w:val="left"/>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478D"/>
    <w:rsid w:val="00004EAF"/>
    <w:rsid w:val="000536EC"/>
    <w:rsid w:val="000861FA"/>
    <w:rsid w:val="000B1988"/>
    <w:rsid w:val="000C1CA4"/>
    <w:rsid w:val="000F281C"/>
    <w:rsid w:val="00114725"/>
    <w:rsid w:val="00121241"/>
    <w:rsid w:val="002014B0"/>
    <w:rsid w:val="00203D32"/>
    <w:rsid w:val="00246E7A"/>
    <w:rsid w:val="00250E26"/>
    <w:rsid w:val="003E7B6E"/>
    <w:rsid w:val="00415C7B"/>
    <w:rsid w:val="00433AA1"/>
    <w:rsid w:val="0046788A"/>
    <w:rsid w:val="00477BAA"/>
    <w:rsid w:val="004C3C81"/>
    <w:rsid w:val="0050201D"/>
    <w:rsid w:val="00563A66"/>
    <w:rsid w:val="005F7696"/>
    <w:rsid w:val="00610C5C"/>
    <w:rsid w:val="006238E2"/>
    <w:rsid w:val="006D060E"/>
    <w:rsid w:val="007024F7"/>
    <w:rsid w:val="007A1E37"/>
    <w:rsid w:val="007B52AE"/>
    <w:rsid w:val="007F6103"/>
    <w:rsid w:val="00840C22"/>
    <w:rsid w:val="00853080"/>
    <w:rsid w:val="00876AC8"/>
    <w:rsid w:val="008D56D3"/>
    <w:rsid w:val="00971482"/>
    <w:rsid w:val="00A13D49"/>
    <w:rsid w:val="00A42B7B"/>
    <w:rsid w:val="00A94824"/>
    <w:rsid w:val="00AC2DC5"/>
    <w:rsid w:val="00AC3134"/>
    <w:rsid w:val="00AD167E"/>
    <w:rsid w:val="00BB171E"/>
    <w:rsid w:val="00BC410D"/>
    <w:rsid w:val="00C328F2"/>
    <w:rsid w:val="00CB2007"/>
    <w:rsid w:val="00D3393C"/>
    <w:rsid w:val="00D45F2A"/>
    <w:rsid w:val="00D92B76"/>
    <w:rsid w:val="00D92D21"/>
    <w:rsid w:val="00DB40EB"/>
    <w:rsid w:val="00E6476F"/>
    <w:rsid w:val="00EA1764"/>
    <w:rsid w:val="00EB4418"/>
    <w:rsid w:val="00F25A1C"/>
    <w:rsid w:val="00FB2CE0"/>
    <w:rsid w:val="00FC4ACB"/>
    <w:rsid w:val="00FC5CE6"/>
    <w:rsid w:val="00FF47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E3B8C5-1C95-4B95-B09C-F6FA4315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78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478D"/>
    <w:rPr>
      <w:sz w:val="18"/>
      <w:szCs w:val="18"/>
    </w:rPr>
  </w:style>
  <w:style w:type="paragraph" w:styleId="a4">
    <w:name w:val="footer"/>
    <w:basedOn w:val="a"/>
    <w:link w:val="Char0"/>
    <w:uiPriority w:val="99"/>
    <w:unhideWhenUsed/>
    <w:rsid w:val="00FF478D"/>
    <w:pPr>
      <w:tabs>
        <w:tab w:val="center" w:pos="4153"/>
        <w:tab w:val="right" w:pos="8306"/>
      </w:tabs>
      <w:snapToGrid w:val="0"/>
      <w:jc w:val="left"/>
    </w:pPr>
    <w:rPr>
      <w:sz w:val="18"/>
      <w:szCs w:val="18"/>
    </w:rPr>
  </w:style>
  <w:style w:type="character" w:customStyle="1" w:styleId="Char0">
    <w:name w:val="页脚 Char"/>
    <w:basedOn w:val="a0"/>
    <w:link w:val="a4"/>
    <w:uiPriority w:val="99"/>
    <w:rsid w:val="00FF478D"/>
    <w:rPr>
      <w:sz w:val="18"/>
      <w:szCs w:val="18"/>
    </w:rPr>
  </w:style>
  <w:style w:type="paragraph" w:styleId="a5">
    <w:name w:val="Balloon Text"/>
    <w:basedOn w:val="a"/>
    <w:link w:val="Char1"/>
    <w:uiPriority w:val="99"/>
    <w:semiHidden/>
    <w:unhideWhenUsed/>
    <w:rsid w:val="00E6476F"/>
    <w:rPr>
      <w:sz w:val="18"/>
      <w:szCs w:val="18"/>
    </w:rPr>
  </w:style>
  <w:style w:type="character" w:customStyle="1" w:styleId="Char1">
    <w:name w:val="批注框文本 Char"/>
    <w:basedOn w:val="a0"/>
    <w:link w:val="a5"/>
    <w:uiPriority w:val="99"/>
    <w:semiHidden/>
    <w:rsid w:val="00E6476F"/>
    <w:rPr>
      <w:rFonts w:ascii="Times New Roman" w:eastAsia="宋体" w:hAnsi="Times New Roman" w:cs="Times New Roman"/>
      <w:sz w:val="18"/>
      <w:szCs w:val="18"/>
    </w:rPr>
  </w:style>
  <w:style w:type="paragraph" w:styleId="a6">
    <w:name w:val="Revision"/>
    <w:hidden/>
    <w:uiPriority w:val="99"/>
    <w:semiHidden/>
    <w:rsid w:val="008D56D3"/>
    <w:rPr>
      <w:rFonts w:ascii="Times New Roman" w:eastAsia="宋体" w:hAnsi="Times New Roman" w:cs="Times New Roman"/>
      <w:szCs w:val="20"/>
    </w:rPr>
  </w:style>
  <w:style w:type="paragraph" w:styleId="a7">
    <w:name w:val="Title"/>
    <w:basedOn w:val="a"/>
    <w:next w:val="a"/>
    <w:link w:val="Char2"/>
    <w:uiPriority w:val="10"/>
    <w:qFormat/>
    <w:rsid w:val="00A13D49"/>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7"/>
    <w:uiPriority w:val="10"/>
    <w:rsid w:val="00A13D49"/>
    <w:rPr>
      <w:rFonts w:asciiTheme="majorHAnsi" w:eastAsia="宋体" w:hAnsiTheme="majorHAnsi" w:cstheme="majorBidi"/>
      <w:b/>
      <w:bCs/>
      <w:sz w:val="32"/>
      <w:szCs w:val="32"/>
    </w:rPr>
  </w:style>
  <w:style w:type="paragraph" w:styleId="a8">
    <w:name w:val="Subtitle"/>
    <w:basedOn w:val="a"/>
    <w:next w:val="a"/>
    <w:link w:val="Char3"/>
    <w:uiPriority w:val="11"/>
    <w:qFormat/>
    <w:rsid w:val="000C1CA4"/>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8"/>
    <w:uiPriority w:val="11"/>
    <w:rsid w:val="000C1CA4"/>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EED776C-3F85-4BDD-8833-9D25505AA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lixiangdong</dc:creator>
  <cp:lastModifiedBy>刘立煌</cp:lastModifiedBy>
  <cp:revision>30</cp:revision>
  <dcterms:created xsi:type="dcterms:W3CDTF">2016-11-01T06:38:00Z</dcterms:created>
  <dcterms:modified xsi:type="dcterms:W3CDTF">2016-11-28T05:57:00Z</dcterms:modified>
</cp:coreProperties>
</file>