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69" w:rsidRPr="00BF24EF" w:rsidRDefault="008C1DCC" w:rsidP="00BF24EF">
      <w:pPr>
        <w:pStyle w:val="ac"/>
        <w:rPr>
          <w:sz w:val="44"/>
          <w:szCs w:val="44"/>
        </w:rPr>
      </w:pPr>
      <w:r w:rsidRPr="00BF24EF">
        <w:rPr>
          <w:rFonts w:hint="eastAsia"/>
          <w:sz w:val="44"/>
          <w:szCs w:val="44"/>
        </w:rPr>
        <w:t>多发性骨髓瘤</w:t>
      </w:r>
      <w:r w:rsidRPr="00BF24EF">
        <w:rPr>
          <w:sz w:val="44"/>
          <w:szCs w:val="44"/>
        </w:rPr>
        <w:t>临床路径</w:t>
      </w:r>
    </w:p>
    <w:p w:rsidR="00626969" w:rsidRDefault="008C1DCC" w:rsidP="00BF24EF">
      <w:pPr>
        <w:spacing w:line="360" w:lineRule="auto"/>
        <w:jc w:val="center"/>
        <w:rPr>
          <w:rFonts w:ascii="仿宋_GB2312" w:eastAsia="仿宋_GB2312" w:hAnsi="楷体_GB2312"/>
          <w:bCs/>
          <w:sz w:val="32"/>
          <w:szCs w:val="32"/>
        </w:rPr>
      </w:pPr>
      <w:r w:rsidRPr="00BF24EF">
        <w:rPr>
          <w:rFonts w:ascii="仿宋_GB2312" w:eastAsia="仿宋_GB2312" w:hAnsi="楷体_GB2312" w:hint="eastAsia"/>
          <w:bCs/>
          <w:sz w:val="32"/>
          <w:szCs w:val="32"/>
        </w:rPr>
        <w:t>（</w:t>
      </w:r>
      <w:r w:rsidRPr="00BF24EF">
        <w:rPr>
          <w:rFonts w:ascii="仿宋_GB2312" w:eastAsia="仿宋_GB2312" w:hAnsi="楷体_GB2312"/>
          <w:bCs/>
          <w:sz w:val="32"/>
          <w:szCs w:val="32"/>
        </w:rPr>
        <w:t>2016</w:t>
      </w:r>
      <w:r w:rsidRPr="00BF24EF">
        <w:rPr>
          <w:rFonts w:ascii="仿宋_GB2312" w:eastAsia="仿宋_GB2312" w:hAnsi="楷体_GB2312" w:hint="eastAsia"/>
          <w:bCs/>
          <w:sz w:val="32"/>
          <w:szCs w:val="32"/>
        </w:rPr>
        <w:t>年版）</w:t>
      </w:r>
    </w:p>
    <w:p w:rsidR="00427169" w:rsidRPr="00427169" w:rsidRDefault="00427169" w:rsidP="00BF24EF">
      <w:pPr>
        <w:spacing w:line="360" w:lineRule="auto"/>
        <w:jc w:val="center"/>
        <w:rPr>
          <w:rFonts w:ascii="仿宋_GB2312" w:eastAsia="仿宋_GB2312" w:hAnsi="楷体_GB2312" w:hint="eastAsia"/>
          <w:bCs/>
          <w:sz w:val="32"/>
          <w:szCs w:val="32"/>
        </w:rPr>
      </w:pPr>
      <w:bookmarkStart w:id="0" w:name="_GoBack"/>
      <w:bookmarkEnd w:id="0"/>
    </w:p>
    <w:p w:rsidR="00BF24EF" w:rsidRPr="00BF24EF" w:rsidRDefault="00BF24EF" w:rsidP="00860F6F">
      <w:pPr>
        <w:adjustRightInd w:val="0"/>
        <w:snapToGrid w:val="0"/>
        <w:spacing w:beforeLines="100" w:before="312" w:line="360" w:lineRule="auto"/>
        <w:ind w:firstLineChars="200" w:firstLine="640"/>
        <w:rPr>
          <w:rFonts w:ascii="黑体" w:eastAsia="黑体" w:hAnsi="黑体"/>
          <w:color w:val="000000"/>
          <w:sz w:val="32"/>
          <w:szCs w:val="32"/>
          <w:lang w:val="en-GB"/>
        </w:rPr>
      </w:pPr>
      <w:r w:rsidRPr="00BF24EF">
        <w:rPr>
          <w:rFonts w:ascii="黑体" w:eastAsia="黑体" w:hAnsi="黑体"/>
          <w:color w:val="000000"/>
          <w:sz w:val="32"/>
          <w:szCs w:val="32"/>
        </w:rPr>
        <w:t>一</w:t>
      </w:r>
      <w:r w:rsidRPr="00BF24EF">
        <w:rPr>
          <w:rFonts w:ascii="黑体" w:eastAsia="黑体" w:hAnsi="黑体" w:hint="eastAsia"/>
          <w:color w:val="000000"/>
          <w:sz w:val="32"/>
          <w:szCs w:val="32"/>
        </w:rPr>
        <w:t>、</w:t>
      </w:r>
      <w:r w:rsidRPr="00BF24EF">
        <w:rPr>
          <w:rFonts w:ascii="黑体" w:eastAsia="黑体" w:hAnsi="黑体" w:hint="eastAsia"/>
          <w:bCs/>
          <w:sz w:val="32"/>
          <w:szCs w:val="32"/>
        </w:rPr>
        <w:t>多发性骨髓瘤</w:t>
      </w:r>
      <w:r w:rsidRPr="00BF24EF">
        <w:rPr>
          <w:rFonts w:ascii="黑体" w:eastAsia="黑体" w:hAnsi="黑体" w:hint="eastAsia"/>
          <w:color w:val="000000"/>
          <w:sz w:val="32"/>
          <w:szCs w:val="32"/>
          <w:lang w:val="en-GB"/>
        </w:rPr>
        <w:t>临床路径标准住院流程</w:t>
      </w:r>
    </w:p>
    <w:p w:rsidR="00626969" w:rsidRPr="00BF24EF" w:rsidRDefault="00BF24EF" w:rsidP="00860F6F">
      <w:pPr>
        <w:adjustRightInd w:val="0"/>
        <w:snapToGrid w:val="0"/>
        <w:spacing w:line="360" w:lineRule="auto"/>
        <w:ind w:firstLineChars="200" w:firstLine="643"/>
        <w:rPr>
          <w:rFonts w:ascii="黑体" w:eastAsia="黑体" w:hAnsi="黑体"/>
          <w:b/>
          <w:color w:val="000000"/>
          <w:sz w:val="32"/>
          <w:szCs w:val="32"/>
        </w:rPr>
      </w:pPr>
      <w:r>
        <w:rPr>
          <w:rFonts w:ascii="楷体_GB2312" w:eastAsia="楷体_GB2312" w:hint="eastAsia"/>
          <w:b/>
          <w:color w:val="000000"/>
          <w:sz w:val="32"/>
          <w:szCs w:val="32"/>
          <w:lang w:val="en-GB"/>
        </w:rPr>
        <w:t>（一）</w:t>
      </w:r>
      <w:r w:rsidR="008C1DCC" w:rsidRPr="00BF24EF">
        <w:rPr>
          <w:rFonts w:ascii="楷体_GB2312" w:eastAsia="楷体_GB2312"/>
          <w:b/>
          <w:color w:val="000000"/>
          <w:sz w:val="32"/>
          <w:szCs w:val="32"/>
          <w:lang w:val="en-GB"/>
        </w:rPr>
        <w:t>适用对象</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color w:val="000000"/>
          <w:sz w:val="32"/>
          <w:szCs w:val="32"/>
          <w:lang w:val="en-GB"/>
        </w:rPr>
      </w:pPr>
      <w:r w:rsidRPr="00BF24EF">
        <w:rPr>
          <w:rFonts w:ascii="仿宋_GB2312" w:eastAsia="仿宋_GB2312"/>
          <w:color w:val="000000"/>
          <w:sz w:val="32"/>
          <w:szCs w:val="32"/>
          <w:lang w:val="en-GB"/>
        </w:rPr>
        <w:t>第一诊断为多发性骨髓瘤（ICD-10：C90.0，M97320/3）。</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color w:val="000000"/>
          <w:sz w:val="32"/>
          <w:szCs w:val="32"/>
          <w:lang w:val="en-GB"/>
        </w:rPr>
        <w:t>当患者同时具有其他疾病诊断，但住院期间不需要特殊处理也不影响第一诊断的临床路径流程实施时，可以进入路径。</w:t>
      </w:r>
    </w:p>
    <w:p w:rsidR="00626969" w:rsidRPr="00BF24EF" w:rsidRDefault="00BF24EF" w:rsidP="00860F6F">
      <w:pPr>
        <w:adjustRightInd w:val="0"/>
        <w:snapToGrid w:val="0"/>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（二）</w:t>
      </w:r>
      <w:r w:rsidR="008C1DCC" w:rsidRPr="00BF24EF">
        <w:rPr>
          <w:rFonts w:ascii="楷体_GB2312" w:eastAsia="楷体_GB2312"/>
          <w:b/>
          <w:color w:val="000000"/>
          <w:sz w:val="32"/>
          <w:szCs w:val="32"/>
          <w:lang w:val="en-GB"/>
        </w:rPr>
        <w:t>诊断依据</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color w:val="000000"/>
          <w:sz w:val="32"/>
          <w:szCs w:val="32"/>
          <w:lang w:val="en-GB"/>
        </w:rPr>
      </w:pPr>
      <w:r w:rsidRPr="00BF24EF">
        <w:rPr>
          <w:rFonts w:ascii="仿宋_GB2312" w:eastAsia="仿宋_GB2312" w:hint="eastAsia"/>
          <w:color w:val="000000"/>
          <w:sz w:val="32"/>
          <w:szCs w:val="32"/>
          <w:lang w:val="en-GB"/>
        </w:rPr>
        <w:t>根据</w:t>
      </w:r>
      <w:bookmarkStart w:id="1" w:name="OLE_LINK3"/>
      <w:r w:rsidRPr="00BF24EF">
        <w:rPr>
          <w:rFonts w:ascii="仿宋_GB2312" w:eastAsia="仿宋_GB2312" w:hint="eastAsia"/>
          <w:color w:val="000000"/>
          <w:sz w:val="32"/>
          <w:szCs w:val="32"/>
          <w:lang w:val="en-GB"/>
        </w:rPr>
        <w:t>《中国多发性骨髓瘤诊治指南》（黄晓军等，2015年修订）</w:t>
      </w:r>
      <w:bookmarkEnd w:id="1"/>
      <w:r w:rsidRPr="00BF24EF">
        <w:rPr>
          <w:rFonts w:ascii="仿宋_GB2312" w:eastAsia="仿宋_GB2312" w:hint="eastAsia"/>
          <w:color w:val="000000"/>
          <w:sz w:val="32"/>
          <w:szCs w:val="32"/>
          <w:lang w:val="en-GB"/>
        </w:rPr>
        <w:t>、《血液病诊断和疗效标准》（张之南、沈悌主编，科学出版社，</w:t>
      </w:r>
      <w:r w:rsidRPr="00BF24EF">
        <w:rPr>
          <w:rFonts w:ascii="仿宋_GB2312" w:eastAsia="仿宋_GB2312"/>
          <w:color w:val="000000"/>
          <w:sz w:val="32"/>
          <w:szCs w:val="32"/>
          <w:lang w:val="en-GB"/>
        </w:rPr>
        <w:t>2008年，第三版）、</w:t>
      </w:r>
      <w:r w:rsidRPr="00BF24EF">
        <w:rPr>
          <w:rFonts w:ascii="仿宋_GB2312" w:eastAsia="仿宋_GB2312" w:hint="eastAsia"/>
          <w:color w:val="000000"/>
          <w:sz w:val="32"/>
          <w:szCs w:val="32"/>
          <w:lang w:val="en-GB"/>
        </w:rPr>
        <w:t>《</w:t>
      </w:r>
      <w:r w:rsidRPr="00BF24EF">
        <w:rPr>
          <w:rFonts w:ascii="仿宋_GB2312" w:eastAsia="仿宋_GB2312"/>
          <w:color w:val="000000"/>
          <w:sz w:val="32"/>
          <w:szCs w:val="32"/>
          <w:lang w:val="en-GB"/>
        </w:rPr>
        <w:t>International Myeloma Working Group updated criteria for the diagnosis of multiple myeloma</w:t>
      </w:r>
      <w:r w:rsidRPr="00BF24EF">
        <w:rPr>
          <w:rFonts w:ascii="仿宋_GB2312" w:eastAsia="仿宋_GB2312" w:hint="eastAsia"/>
          <w:color w:val="000000"/>
          <w:sz w:val="32"/>
          <w:szCs w:val="32"/>
          <w:lang w:val="en-GB"/>
        </w:rPr>
        <w:t>》（</w:t>
      </w:r>
      <w:r w:rsidRPr="00BF24EF">
        <w:rPr>
          <w:rFonts w:ascii="仿宋_GB2312" w:eastAsia="仿宋_GB2312"/>
          <w:color w:val="000000"/>
          <w:sz w:val="32"/>
          <w:szCs w:val="32"/>
          <w:lang w:val="en-GB"/>
        </w:rPr>
        <w:t>2014）。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color w:val="000000"/>
          <w:sz w:val="32"/>
          <w:szCs w:val="32"/>
          <w:lang w:val="en-GB"/>
        </w:rPr>
      </w:pPr>
      <w:r w:rsidRPr="00BF24EF">
        <w:rPr>
          <w:rFonts w:ascii="仿宋_GB2312" w:eastAsia="仿宋_GB2312" w:hint="eastAsia"/>
          <w:color w:val="000000"/>
          <w:sz w:val="32"/>
          <w:szCs w:val="32"/>
          <w:lang w:val="en-GB"/>
        </w:rPr>
        <w:t>（一）</w:t>
      </w:r>
      <w:r w:rsidRPr="00BF24EF">
        <w:rPr>
          <w:rFonts w:ascii="仿宋_GB2312" w:eastAsia="仿宋_GB2312"/>
          <w:color w:val="000000"/>
          <w:sz w:val="32"/>
          <w:szCs w:val="32"/>
          <w:lang w:val="en-GB"/>
        </w:rPr>
        <w:t>化验检查项目：</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color w:val="000000"/>
          <w:sz w:val="32"/>
          <w:szCs w:val="32"/>
          <w:lang w:val="en-GB"/>
        </w:rPr>
      </w:pPr>
      <w:r w:rsidRPr="00BF24EF">
        <w:rPr>
          <w:rFonts w:ascii="仿宋_GB2312" w:eastAsia="仿宋_GB2312"/>
          <w:color w:val="000000"/>
          <w:sz w:val="32"/>
          <w:szCs w:val="32"/>
          <w:lang w:val="en-GB"/>
        </w:rPr>
        <w:t>1.血细胞计数及分类；肝肾功能、血钙、</w:t>
      </w:r>
      <w:r w:rsidRPr="00BF24EF">
        <w:rPr>
          <w:rFonts w:ascii="仿宋_GB2312" w:eastAsia="仿宋_GB2312"/>
          <w:color w:val="000000"/>
          <w:sz w:val="32"/>
          <w:szCs w:val="32"/>
          <w:lang w:val="en-GB"/>
        </w:rPr>
        <w:t>β</w:t>
      </w:r>
      <w:r w:rsidRPr="00BF24EF">
        <w:rPr>
          <w:rFonts w:ascii="仿宋_GB2312" w:eastAsia="仿宋_GB2312"/>
          <w:color w:val="000000"/>
          <w:sz w:val="32"/>
          <w:szCs w:val="32"/>
          <w:lang w:val="en-GB"/>
        </w:rPr>
        <w:t>2-微球蛋白、免疫球蛋白及轻链定量、血清/尿蛋白电泳、血/尿免疫固定电泳；出凝血；感染相关标志。</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2.骨髓检查：形态学（包括组化）。</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3.流式免疫分型。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4.</w:t>
      </w:r>
      <w:r w:rsidRPr="00BF24EF">
        <w:rPr>
          <w:rFonts w:ascii="仿宋_GB2312" w:eastAsia="仿宋_GB2312" w:hAnsi="宋体" w:hint="eastAsia"/>
          <w:sz w:val="32"/>
          <w:szCs w:val="32"/>
        </w:rPr>
        <w:t>细胞遗传学：核型分析，FISH(</w:t>
      </w:r>
      <w:r w:rsidRPr="00BF24EF">
        <w:rPr>
          <w:rFonts w:ascii="仿宋_GB2312" w:eastAsia="仿宋_GB2312" w:hAnsi="宋体"/>
          <w:sz w:val="32"/>
          <w:szCs w:val="32"/>
        </w:rPr>
        <w:t>IgH</w:t>
      </w:r>
      <w:r w:rsidRPr="00BF24EF">
        <w:rPr>
          <w:rFonts w:ascii="仿宋_GB2312" w:eastAsia="仿宋_GB2312" w:hAnsi="宋体" w:hint="eastAsia"/>
          <w:sz w:val="32"/>
          <w:szCs w:val="32"/>
        </w:rPr>
        <w:t>重排、</w:t>
      </w:r>
      <w:r w:rsidRPr="00BF24EF">
        <w:rPr>
          <w:rFonts w:ascii="仿宋_GB2312" w:eastAsia="仿宋_GB2312" w:hAnsi="宋体"/>
          <w:sz w:val="32"/>
          <w:szCs w:val="32"/>
        </w:rPr>
        <w:t>17p</w:t>
      </w:r>
      <w:r w:rsidRPr="00BF24EF">
        <w:rPr>
          <w:rFonts w:ascii="仿宋_GB2312" w:eastAsia="仿宋_GB2312" w:hAnsi="宋体" w:hint="eastAsia"/>
          <w:sz w:val="32"/>
          <w:szCs w:val="32"/>
        </w:rPr>
        <w:t>一</w:t>
      </w:r>
      <w:r w:rsidRPr="00BF24EF">
        <w:rPr>
          <w:rFonts w:ascii="仿宋_GB2312" w:eastAsia="仿宋_GB2312" w:hAnsi="宋体"/>
          <w:sz w:val="32"/>
          <w:szCs w:val="32"/>
        </w:rPr>
        <w:t>(p53</w:t>
      </w:r>
      <w:r w:rsidRPr="00BF24EF">
        <w:rPr>
          <w:rFonts w:ascii="仿宋_GB2312" w:eastAsia="仿宋_GB2312" w:hAnsi="宋体" w:hint="eastAsia"/>
          <w:sz w:val="32"/>
          <w:szCs w:val="32"/>
        </w:rPr>
        <w:t>缺失</w:t>
      </w:r>
      <w:r w:rsidRPr="00BF24EF">
        <w:rPr>
          <w:rFonts w:ascii="仿宋_GB2312" w:eastAsia="仿宋_GB2312" w:hAnsi="宋体"/>
          <w:sz w:val="32"/>
          <w:szCs w:val="32"/>
        </w:rPr>
        <w:t>)</w:t>
      </w:r>
      <w:r w:rsidRPr="00BF24EF">
        <w:rPr>
          <w:rFonts w:ascii="仿宋_GB2312" w:eastAsia="仿宋_GB2312" w:hAnsi="宋体" w:hint="eastAsia"/>
          <w:sz w:val="32"/>
          <w:szCs w:val="32"/>
        </w:rPr>
        <w:t>、</w:t>
      </w:r>
      <w:r w:rsidRPr="00BF24EF">
        <w:rPr>
          <w:rFonts w:ascii="仿宋_GB2312" w:eastAsia="仿宋_GB2312" w:hAnsi="宋体"/>
          <w:sz w:val="32"/>
          <w:szCs w:val="32"/>
        </w:rPr>
        <w:t>13q14</w:t>
      </w:r>
      <w:r w:rsidRPr="00BF24EF">
        <w:rPr>
          <w:rFonts w:ascii="仿宋_GB2312" w:eastAsia="仿宋_GB2312" w:hAnsi="宋体" w:hint="eastAsia"/>
          <w:sz w:val="32"/>
          <w:szCs w:val="32"/>
        </w:rPr>
        <w:t>缺失、</w:t>
      </w:r>
      <w:r w:rsidRPr="00BF24EF">
        <w:rPr>
          <w:rFonts w:ascii="仿宋_GB2312" w:eastAsia="仿宋_GB2312" w:hAnsi="宋体"/>
          <w:sz w:val="32"/>
          <w:szCs w:val="32"/>
        </w:rPr>
        <w:t>1q2 1</w:t>
      </w:r>
      <w:r w:rsidRPr="00BF24EF">
        <w:rPr>
          <w:rFonts w:ascii="仿宋_GB2312" w:eastAsia="仿宋_GB2312" w:hAnsi="宋体" w:hint="eastAsia"/>
          <w:sz w:val="32"/>
          <w:szCs w:val="32"/>
        </w:rPr>
        <w:t>扩增；若</w:t>
      </w:r>
      <w:r w:rsidRPr="00BF24EF">
        <w:rPr>
          <w:rFonts w:ascii="仿宋_GB2312" w:eastAsia="仿宋_GB2312" w:hAnsi="宋体"/>
          <w:sz w:val="32"/>
          <w:szCs w:val="32"/>
        </w:rPr>
        <w:t>FISH</w:t>
      </w:r>
      <w:r w:rsidRPr="00BF24EF">
        <w:rPr>
          <w:rFonts w:ascii="仿宋_GB2312" w:eastAsia="仿宋_GB2312" w:hAnsi="宋体" w:hint="eastAsia"/>
          <w:sz w:val="32"/>
          <w:szCs w:val="32"/>
        </w:rPr>
        <w:t>检测</w:t>
      </w:r>
      <w:r w:rsidRPr="00BF24EF">
        <w:rPr>
          <w:rFonts w:ascii="仿宋_GB2312" w:eastAsia="仿宋_GB2312" w:hAnsi="宋体"/>
          <w:sz w:val="32"/>
          <w:szCs w:val="32"/>
        </w:rPr>
        <w:t>IgH</w:t>
      </w:r>
      <w:r w:rsidRPr="00BF24EF">
        <w:rPr>
          <w:rFonts w:ascii="仿宋_GB2312" w:eastAsia="仿宋_GB2312" w:hAnsi="宋体" w:hint="eastAsia"/>
          <w:sz w:val="32"/>
          <w:szCs w:val="32"/>
        </w:rPr>
        <w:t>重排阳性，则进一步检</w:t>
      </w:r>
      <w:r w:rsidRPr="00BF24EF">
        <w:rPr>
          <w:rFonts w:ascii="仿宋_GB2312" w:eastAsia="仿宋_GB2312" w:hAnsi="宋体" w:hint="eastAsia"/>
          <w:sz w:val="32"/>
          <w:szCs w:val="32"/>
        </w:rPr>
        <w:lastRenderedPageBreak/>
        <w:t>测</w:t>
      </w:r>
      <w:r w:rsidRPr="00BF24EF">
        <w:rPr>
          <w:rFonts w:ascii="仿宋_GB2312" w:eastAsia="仿宋_GB2312" w:hAnsi="宋体"/>
          <w:sz w:val="32"/>
          <w:szCs w:val="32"/>
        </w:rPr>
        <w:t>t(4</w:t>
      </w:r>
      <w:r w:rsidRPr="00BF24EF">
        <w:rPr>
          <w:rFonts w:ascii="仿宋_GB2312" w:eastAsia="仿宋_GB2312" w:hAnsi="宋体" w:hint="eastAsia"/>
          <w:sz w:val="32"/>
          <w:szCs w:val="32"/>
        </w:rPr>
        <w:t>；</w:t>
      </w:r>
      <w:r w:rsidRPr="00BF24EF">
        <w:rPr>
          <w:rFonts w:ascii="仿宋_GB2312" w:eastAsia="仿宋_GB2312" w:hAnsi="宋体"/>
          <w:sz w:val="32"/>
          <w:szCs w:val="32"/>
        </w:rPr>
        <w:t>14)</w:t>
      </w:r>
      <w:r w:rsidRPr="00BF24EF">
        <w:rPr>
          <w:rFonts w:ascii="仿宋_GB2312" w:eastAsia="仿宋_GB2312" w:hAnsi="宋体" w:hint="eastAsia"/>
          <w:sz w:val="32"/>
          <w:szCs w:val="32"/>
        </w:rPr>
        <w:t>、</w:t>
      </w:r>
      <w:r w:rsidRPr="00BF24EF">
        <w:rPr>
          <w:rFonts w:ascii="仿宋_GB2312" w:eastAsia="仿宋_GB2312" w:hAnsi="宋体"/>
          <w:sz w:val="32"/>
          <w:szCs w:val="32"/>
        </w:rPr>
        <w:t>t(1</w:t>
      </w:r>
      <w:r w:rsidRPr="00BF24EF">
        <w:rPr>
          <w:rFonts w:ascii="仿宋_GB2312" w:eastAsia="仿宋_GB2312" w:hAnsi="宋体" w:hint="eastAsia"/>
          <w:sz w:val="32"/>
          <w:szCs w:val="32"/>
        </w:rPr>
        <w:t>1；</w:t>
      </w:r>
      <w:r w:rsidRPr="00BF24EF">
        <w:rPr>
          <w:rFonts w:ascii="仿宋_GB2312" w:eastAsia="仿宋_GB2312" w:hAnsi="宋体"/>
          <w:sz w:val="32"/>
          <w:szCs w:val="32"/>
        </w:rPr>
        <w:t>14)</w:t>
      </w:r>
      <w:r w:rsidRPr="00BF24EF">
        <w:rPr>
          <w:rFonts w:ascii="仿宋_GB2312" w:eastAsia="仿宋_GB2312" w:hAnsi="宋体" w:hint="eastAsia"/>
          <w:sz w:val="32"/>
          <w:szCs w:val="32"/>
        </w:rPr>
        <w:t>、</w:t>
      </w:r>
      <w:r w:rsidRPr="00BF24EF">
        <w:rPr>
          <w:rFonts w:ascii="仿宋_GB2312" w:eastAsia="仿宋_GB2312" w:hAnsi="宋体"/>
          <w:sz w:val="32"/>
          <w:szCs w:val="32"/>
        </w:rPr>
        <w:t>t(14</w:t>
      </w:r>
      <w:r w:rsidRPr="00BF24EF">
        <w:rPr>
          <w:rFonts w:ascii="仿宋_GB2312" w:eastAsia="仿宋_GB2312" w:hAnsi="宋体" w:hint="eastAsia"/>
          <w:sz w:val="32"/>
          <w:szCs w:val="32"/>
        </w:rPr>
        <w:t>；</w:t>
      </w:r>
      <w:r w:rsidRPr="00BF24EF">
        <w:rPr>
          <w:rFonts w:ascii="仿宋_GB2312" w:eastAsia="仿宋_GB2312" w:hAnsi="宋体"/>
          <w:sz w:val="32"/>
          <w:szCs w:val="32"/>
        </w:rPr>
        <w:t>16)</w:t>
      </w:r>
      <w:r w:rsidRPr="00BF24EF">
        <w:rPr>
          <w:rFonts w:ascii="仿宋_GB2312" w:eastAsia="仿宋_GB2312" w:hAnsi="宋体" w:hint="eastAsia"/>
          <w:sz w:val="32"/>
          <w:szCs w:val="32"/>
        </w:rPr>
        <w:t>、</w:t>
      </w:r>
      <w:r w:rsidRPr="00BF24EF">
        <w:rPr>
          <w:rFonts w:ascii="仿宋_GB2312" w:eastAsia="仿宋_GB2312" w:hAnsi="宋体"/>
          <w:sz w:val="32"/>
          <w:szCs w:val="32"/>
        </w:rPr>
        <w:t>t(14</w:t>
      </w:r>
      <w:r w:rsidRPr="00BF24EF">
        <w:rPr>
          <w:rFonts w:ascii="仿宋_GB2312" w:eastAsia="仿宋_GB2312" w:hAnsi="宋体" w:hint="eastAsia"/>
          <w:sz w:val="32"/>
          <w:szCs w:val="32"/>
        </w:rPr>
        <w:t>；</w:t>
      </w:r>
      <w:r w:rsidRPr="00BF24EF">
        <w:rPr>
          <w:rFonts w:ascii="仿宋_GB2312" w:eastAsia="仿宋_GB2312" w:hAnsi="宋体"/>
          <w:sz w:val="32"/>
          <w:szCs w:val="32"/>
        </w:rPr>
        <w:t>20)</w:t>
      </w:r>
      <w:r w:rsidRPr="00BF24EF">
        <w:rPr>
          <w:rFonts w:ascii="仿宋_GB2312" w:eastAsia="仿宋_GB2312" w:hAnsi="宋体" w:hint="eastAsia"/>
          <w:sz w:val="32"/>
          <w:szCs w:val="32"/>
        </w:rPr>
        <w:t>等。</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5.骨髓活检、免疫组化。</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6.全身骨骼片或CT或PET-CT。必要时行肾活检或髓外肿块活检。</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（二）诊断标准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1. </w:t>
      </w:r>
      <w:r w:rsidRPr="00BF24EF">
        <w:rPr>
          <w:rFonts w:ascii="仿宋_GB2312" w:eastAsia="仿宋_GB2312" w:hAnsi="宋体" w:hint="eastAsia"/>
          <w:sz w:val="32"/>
          <w:szCs w:val="32"/>
        </w:rPr>
        <w:t>活动性</w:t>
      </w:r>
      <w:r w:rsidRPr="00BF24EF">
        <w:rPr>
          <w:rFonts w:ascii="仿宋_GB2312" w:eastAsia="仿宋_GB2312" w:hAnsi="宋体"/>
          <w:sz w:val="32"/>
          <w:szCs w:val="32"/>
        </w:rPr>
        <w:t>(</w:t>
      </w:r>
      <w:r w:rsidRPr="00BF24EF">
        <w:rPr>
          <w:rFonts w:ascii="仿宋_GB2312" w:eastAsia="仿宋_GB2312" w:hAnsi="宋体" w:hint="eastAsia"/>
          <w:sz w:val="32"/>
          <w:szCs w:val="32"/>
        </w:rPr>
        <w:t>有症状</w:t>
      </w:r>
      <w:r w:rsidRPr="00BF24EF">
        <w:rPr>
          <w:rFonts w:ascii="仿宋_GB2312" w:eastAsia="仿宋_GB2312" w:hAnsi="宋体"/>
          <w:sz w:val="32"/>
          <w:szCs w:val="32"/>
        </w:rPr>
        <w:t>)</w:t>
      </w:r>
      <w:r w:rsidRPr="00BF24EF">
        <w:rPr>
          <w:rFonts w:ascii="仿宋_GB2312" w:eastAsia="仿宋_GB2312" w:hAnsi="宋体" w:hint="eastAsia"/>
          <w:sz w:val="32"/>
          <w:szCs w:val="32"/>
        </w:rPr>
        <w:t>多发性骨髓瘤诊断标准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w:t>
      </w:r>
      <w:r w:rsidRPr="00BF24EF">
        <w:rPr>
          <w:rFonts w:ascii="仿宋_GB2312" w:eastAsia="仿宋_GB2312" w:hAnsi="宋体" w:hint="eastAsia"/>
          <w:sz w:val="32"/>
          <w:szCs w:val="32"/>
        </w:rPr>
        <w:t>需满足第</w:t>
      </w:r>
      <w:r w:rsidRPr="00BF24EF">
        <w:rPr>
          <w:rFonts w:ascii="仿宋_GB2312" w:eastAsia="仿宋_GB2312" w:hAnsi="宋体"/>
          <w:sz w:val="32"/>
          <w:szCs w:val="32"/>
        </w:rPr>
        <w:t>1</w:t>
      </w:r>
      <w:r w:rsidRPr="00BF24EF">
        <w:rPr>
          <w:rFonts w:ascii="仿宋_GB2312" w:eastAsia="仿宋_GB2312" w:hAnsi="宋体" w:hint="eastAsia"/>
          <w:sz w:val="32"/>
          <w:szCs w:val="32"/>
        </w:rPr>
        <w:t>条及第</w:t>
      </w:r>
      <w:r w:rsidRPr="00BF24EF">
        <w:rPr>
          <w:rFonts w:ascii="仿宋_GB2312" w:eastAsia="仿宋_GB2312" w:hAnsi="宋体"/>
          <w:sz w:val="32"/>
          <w:szCs w:val="32"/>
        </w:rPr>
        <w:t>2</w:t>
      </w:r>
      <w:r w:rsidRPr="00BF24EF">
        <w:rPr>
          <w:rFonts w:ascii="仿宋_GB2312" w:eastAsia="仿宋_GB2312" w:hAnsi="宋体" w:hint="eastAsia"/>
          <w:sz w:val="32"/>
          <w:szCs w:val="32"/>
        </w:rPr>
        <w:t>条，加上第</w:t>
      </w:r>
      <w:r w:rsidRPr="00BF24EF">
        <w:rPr>
          <w:rFonts w:ascii="仿宋_GB2312" w:eastAsia="仿宋_GB2312" w:hAnsi="宋体"/>
          <w:sz w:val="32"/>
          <w:szCs w:val="32"/>
        </w:rPr>
        <w:t>3</w:t>
      </w:r>
      <w:r w:rsidRPr="00BF24EF">
        <w:rPr>
          <w:rFonts w:ascii="仿宋_GB2312" w:eastAsia="仿宋_GB2312" w:hAnsi="宋体" w:hint="eastAsia"/>
          <w:sz w:val="32"/>
          <w:szCs w:val="32"/>
        </w:rPr>
        <w:t>条中任何</w:t>
      </w:r>
      <w:r w:rsidRPr="00BF24EF">
        <w:rPr>
          <w:rFonts w:ascii="仿宋_GB2312" w:eastAsia="仿宋_GB2312" w:hAnsi="宋体"/>
          <w:sz w:val="32"/>
          <w:szCs w:val="32"/>
        </w:rPr>
        <w:t>1</w:t>
      </w:r>
      <w:r w:rsidRPr="00BF24EF">
        <w:rPr>
          <w:rFonts w:ascii="仿宋_GB2312" w:eastAsia="仿宋_GB2312" w:hAnsi="宋体" w:hint="eastAsia"/>
          <w:sz w:val="32"/>
          <w:szCs w:val="32"/>
        </w:rPr>
        <w:t>项</w:t>
      </w:r>
      <w:r w:rsidRPr="00BF24EF">
        <w:rPr>
          <w:rFonts w:ascii="仿宋_GB2312" w:eastAsia="仿宋_GB2312" w:hAnsi="宋体"/>
          <w:sz w:val="32"/>
          <w:szCs w:val="32"/>
        </w:rPr>
        <w:t>)</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（1）骨髓单克隆浆细胞比例≥</w:t>
      </w:r>
      <w:r w:rsidRPr="00BF24EF">
        <w:rPr>
          <w:rFonts w:ascii="仿宋_GB2312" w:eastAsia="仿宋_GB2312" w:hAnsi="宋体"/>
          <w:sz w:val="32"/>
          <w:szCs w:val="32"/>
        </w:rPr>
        <w:t>10</w:t>
      </w:r>
      <w:r w:rsidRPr="00BF24EF">
        <w:rPr>
          <w:rFonts w:ascii="仿宋_GB2312" w:eastAsia="仿宋_GB2312" w:hAnsi="宋体" w:hint="eastAsia"/>
          <w:sz w:val="32"/>
          <w:szCs w:val="32"/>
        </w:rPr>
        <w:t>％和／或组织活检证明有浆细胞瘤；</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（2）血清和／或尿出现单克隆</w:t>
      </w:r>
      <w:r w:rsidRPr="00BF24EF">
        <w:rPr>
          <w:rFonts w:ascii="仿宋_GB2312" w:eastAsia="仿宋_GB2312" w:hAnsi="宋体"/>
          <w:sz w:val="32"/>
          <w:szCs w:val="32"/>
        </w:rPr>
        <w:t>M</w:t>
      </w:r>
      <w:r w:rsidRPr="00BF24EF">
        <w:rPr>
          <w:rFonts w:ascii="仿宋_GB2312" w:eastAsia="仿宋_GB2312" w:hAnsi="宋体" w:hint="eastAsia"/>
          <w:sz w:val="32"/>
          <w:szCs w:val="32"/>
        </w:rPr>
        <w:t>蛋白；</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（3）骨髓瘤引起的相关表现。</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①靶器官损害表现</w:t>
      </w:r>
      <w:r w:rsidRPr="00BF24EF">
        <w:rPr>
          <w:rFonts w:ascii="仿宋_GB2312" w:eastAsia="仿宋_GB2312" w:hAnsi="宋体"/>
          <w:sz w:val="32"/>
          <w:szCs w:val="32"/>
        </w:rPr>
        <w:t>(CRAB)</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[c]</w:t>
      </w:r>
      <w:r w:rsidRPr="00BF24EF">
        <w:rPr>
          <w:rFonts w:ascii="仿宋_GB2312" w:eastAsia="仿宋_GB2312" w:hAnsi="宋体" w:hint="eastAsia"/>
          <w:sz w:val="32"/>
          <w:szCs w:val="32"/>
        </w:rPr>
        <w:t>校正血清钙</w:t>
      </w:r>
      <w:r w:rsidRPr="00BF24EF">
        <w:rPr>
          <w:rFonts w:ascii="仿宋_GB2312" w:eastAsia="仿宋_GB2312" w:hAnsi="宋体"/>
          <w:sz w:val="32"/>
          <w:szCs w:val="32"/>
        </w:rPr>
        <w:t>&gt;2</w:t>
      </w:r>
      <w:r w:rsidRPr="00BF24EF">
        <w:rPr>
          <w:rFonts w:ascii="仿宋_GB2312" w:eastAsia="仿宋_GB2312" w:hAnsi="宋体" w:hint="eastAsia"/>
          <w:sz w:val="32"/>
          <w:szCs w:val="32"/>
        </w:rPr>
        <w:t>．</w:t>
      </w:r>
      <w:r w:rsidRPr="00BF24EF">
        <w:rPr>
          <w:rFonts w:ascii="仿宋_GB2312" w:eastAsia="仿宋_GB2312" w:hAnsi="宋体"/>
          <w:sz w:val="32"/>
          <w:szCs w:val="32"/>
        </w:rPr>
        <w:t>75 mmol</w:t>
      </w:r>
      <w:r w:rsidRPr="00BF24EF">
        <w:rPr>
          <w:rFonts w:ascii="仿宋_GB2312" w:eastAsia="仿宋_GB2312" w:hAnsi="宋体" w:hint="eastAsia"/>
          <w:sz w:val="32"/>
          <w:szCs w:val="32"/>
        </w:rPr>
        <w:t>／</w:t>
      </w:r>
      <w:r w:rsidRPr="00BF24EF">
        <w:rPr>
          <w:rFonts w:ascii="仿宋_GB2312" w:eastAsia="仿宋_GB2312" w:hAnsi="宋体"/>
          <w:sz w:val="32"/>
          <w:szCs w:val="32"/>
        </w:rPr>
        <w:t>L</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[R]</w:t>
      </w:r>
      <w:r w:rsidRPr="00BF24EF">
        <w:rPr>
          <w:rFonts w:ascii="仿宋_GB2312" w:eastAsia="仿宋_GB2312" w:hAnsi="宋体" w:hint="eastAsia"/>
          <w:sz w:val="32"/>
          <w:szCs w:val="32"/>
        </w:rPr>
        <w:t>肾功能损害</w:t>
      </w:r>
      <w:r w:rsidRPr="00BF24EF">
        <w:rPr>
          <w:rFonts w:ascii="仿宋_GB2312" w:eastAsia="仿宋_GB2312" w:hAnsi="宋体"/>
          <w:sz w:val="32"/>
          <w:szCs w:val="32"/>
        </w:rPr>
        <w:t>(</w:t>
      </w:r>
      <w:r w:rsidRPr="00BF24EF">
        <w:rPr>
          <w:rFonts w:ascii="仿宋_GB2312" w:eastAsia="仿宋_GB2312" w:hAnsi="宋体" w:hint="eastAsia"/>
          <w:sz w:val="32"/>
          <w:szCs w:val="32"/>
        </w:rPr>
        <w:t>肌酐清除率</w:t>
      </w:r>
      <w:r w:rsidRPr="00BF24EF">
        <w:rPr>
          <w:rFonts w:ascii="仿宋_GB2312" w:eastAsia="仿宋_GB2312" w:hAnsi="宋体"/>
          <w:sz w:val="32"/>
          <w:szCs w:val="32"/>
        </w:rPr>
        <w:t>&lt;40 ml</w:t>
      </w:r>
      <w:r w:rsidRPr="00BF24EF">
        <w:rPr>
          <w:rFonts w:ascii="仿宋_GB2312" w:eastAsia="仿宋_GB2312" w:hAnsi="宋体" w:hint="eastAsia"/>
          <w:sz w:val="32"/>
          <w:szCs w:val="32"/>
        </w:rPr>
        <w:t>／</w:t>
      </w:r>
      <w:r w:rsidRPr="00BF24EF">
        <w:rPr>
          <w:rFonts w:ascii="仿宋_GB2312" w:eastAsia="仿宋_GB2312" w:hAnsi="宋体"/>
          <w:sz w:val="32"/>
          <w:szCs w:val="32"/>
        </w:rPr>
        <w:t>min</w:t>
      </w:r>
      <w:r w:rsidRPr="00BF24EF">
        <w:rPr>
          <w:rFonts w:ascii="仿宋_GB2312" w:eastAsia="仿宋_GB2312" w:hAnsi="宋体" w:hint="eastAsia"/>
          <w:sz w:val="32"/>
          <w:szCs w:val="32"/>
        </w:rPr>
        <w:t>或肌酐</w:t>
      </w:r>
      <w:r w:rsidRPr="00BF24EF">
        <w:rPr>
          <w:rFonts w:ascii="仿宋_GB2312" w:eastAsia="仿宋_GB2312" w:hAnsi="宋体"/>
          <w:sz w:val="32"/>
          <w:szCs w:val="32"/>
        </w:rPr>
        <w:t>&gt;177umol</w:t>
      </w:r>
      <w:r w:rsidRPr="00BF24EF">
        <w:rPr>
          <w:rFonts w:ascii="仿宋_GB2312" w:eastAsia="仿宋_GB2312" w:hAnsi="宋体" w:hint="eastAsia"/>
          <w:sz w:val="32"/>
          <w:szCs w:val="32"/>
        </w:rPr>
        <w:t>／</w:t>
      </w:r>
      <w:r w:rsidRPr="00BF24EF">
        <w:rPr>
          <w:rFonts w:ascii="仿宋_GB2312" w:eastAsia="仿宋_GB2312" w:hAnsi="宋体"/>
          <w:sz w:val="32"/>
          <w:szCs w:val="32"/>
        </w:rPr>
        <w:t>L)</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[A]</w:t>
      </w:r>
      <w:r w:rsidRPr="00BF24EF">
        <w:rPr>
          <w:rFonts w:ascii="仿宋_GB2312" w:eastAsia="仿宋_GB2312" w:hAnsi="宋体" w:hint="eastAsia"/>
          <w:sz w:val="32"/>
          <w:szCs w:val="32"/>
        </w:rPr>
        <w:t>贫血</w:t>
      </w:r>
      <w:r w:rsidRPr="00BF24EF">
        <w:rPr>
          <w:rFonts w:ascii="仿宋_GB2312" w:eastAsia="仿宋_GB2312" w:hAnsi="宋体"/>
          <w:sz w:val="32"/>
          <w:szCs w:val="32"/>
        </w:rPr>
        <w:t>(</w:t>
      </w:r>
      <w:r w:rsidRPr="00BF24EF">
        <w:rPr>
          <w:rFonts w:ascii="仿宋_GB2312" w:eastAsia="仿宋_GB2312" w:hAnsi="宋体" w:hint="eastAsia"/>
          <w:sz w:val="32"/>
          <w:szCs w:val="32"/>
        </w:rPr>
        <w:t>血红蛋白低于正常下限</w:t>
      </w:r>
      <w:r w:rsidRPr="00BF24EF">
        <w:rPr>
          <w:rFonts w:ascii="仿宋_GB2312" w:eastAsia="仿宋_GB2312" w:hAnsi="宋体"/>
          <w:sz w:val="32"/>
          <w:szCs w:val="32"/>
        </w:rPr>
        <w:t>20g/L</w:t>
      </w:r>
      <w:r w:rsidRPr="00BF24EF">
        <w:rPr>
          <w:rFonts w:ascii="仿宋_GB2312" w:eastAsia="仿宋_GB2312" w:hAnsi="宋体" w:hint="eastAsia"/>
          <w:sz w:val="32"/>
          <w:szCs w:val="32"/>
        </w:rPr>
        <w:t>或</w:t>
      </w:r>
      <w:r w:rsidRPr="00BF24EF">
        <w:rPr>
          <w:rFonts w:ascii="仿宋_GB2312" w:eastAsia="仿宋_GB2312" w:hAnsi="宋体"/>
          <w:sz w:val="32"/>
          <w:szCs w:val="32"/>
        </w:rPr>
        <w:t>&lt;100 g</w:t>
      </w:r>
      <w:r w:rsidRPr="00BF24EF">
        <w:rPr>
          <w:rFonts w:ascii="仿宋_GB2312" w:eastAsia="仿宋_GB2312" w:hAnsi="宋体" w:hint="eastAsia"/>
          <w:sz w:val="32"/>
          <w:szCs w:val="32"/>
        </w:rPr>
        <w:t>／</w:t>
      </w:r>
      <w:r w:rsidRPr="00BF24EF">
        <w:rPr>
          <w:rFonts w:ascii="仿宋_GB2312" w:eastAsia="仿宋_GB2312" w:hAnsi="宋体"/>
          <w:sz w:val="32"/>
          <w:szCs w:val="32"/>
        </w:rPr>
        <w:t>L)</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[B]</w:t>
      </w:r>
      <w:r w:rsidRPr="00BF24EF">
        <w:rPr>
          <w:rFonts w:ascii="仿宋_GB2312" w:eastAsia="仿宋_GB2312" w:hAnsi="宋体" w:hint="eastAsia"/>
          <w:sz w:val="32"/>
          <w:szCs w:val="32"/>
        </w:rPr>
        <w:t>溶骨性破坏，通过影像学检查</w:t>
      </w:r>
      <w:r w:rsidRPr="00BF24EF">
        <w:rPr>
          <w:rFonts w:ascii="仿宋_GB2312" w:eastAsia="仿宋_GB2312" w:hAnsi="宋体"/>
          <w:sz w:val="32"/>
          <w:szCs w:val="32"/>
        </w:rPr>
        <w:t>(x</w:t>
      </w:r>
      <w:r w:rsidRPr="00BF24EF">
        <w:rPr>
          <w:rFonts w:ascii="仿宋_GB2312" w:eastAsia="仿宋_GB2312" w:hAnsi="宋体" w:hint="eastAsia"/>
          <w:sz w:val="32"/>
          <w:szCs w:val="32"/>
        </w:rPr>
        <w:t>线片、</w:t>
      </w:r>
      <w:r w:rsidRPr="00BF24EF">
        <w:rPr>
          <w:rFonts w:ascii="仿宋_GB2312" w:eastAsia="仿宋_GB2312" w:hAnsi="宋体"/>
          <w:sz w:val="32"/>
          <w:szCs w:val="32"/>
        </w:rPr>
        <w:t>CT</w:t>
      </w:r>
      <w:r w:rsidRPr="00BF24EF">
        <w:rPr>
          <w:rFonts w:ascii="仿宋_GB2312" w:eastAsia="仿宋_GB2312" w:hAnsi="宋体" w:hint="eastAsia"/>
          <w:sz w:val="32"/>
          <w:szCs w:val="32"/>
        </w:rPr>
        <w:t>或</w:t>
      </w:r>
      <w:r w:rsidRPr="00BF24EF">
        <w:rPr>
          <w:rFonts w:ascii="仿宋_GB2312" w:eastAsia="仿宋_GB2312" w:hAnsi="宋体"/>
          <w:sz w:val="32"/>
          <w:szCs w:val="32"/>
        </w:rPr>
        <w:t>PET</w:t>
      </w:r>
      <w:r w:rsidRPr="00BF24EF">
        <w:rPr>
          <w:rFonts w:ascii="仿宋_GB2312" w:eastAsia="仿宋_GB2312" w:hAnsi="宋体" w:hint="eastAsia"/>
          <w:sz w:val="32"/>
          <w:szCs w:val="32"/>
        </w:rPr>
        <w:t>—</w:t>
      </w:r>
      <w:r w:rsidRPr="00BF24EF">
        <w:rPr>
          <w:rFonts w:ascii="仿宋_GB2312" w:eastAsia="仿宋_GB2312" w:hAnsi="宋体"/>
          <w:sz w:val="32"/>
          <w:szCs w:val="32"/>
        </w:rPr>
        <w:t>CT)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显示</w:t>
      </w:r>
      <w:r w:rsidRPr="00BF24EF">
        <w:rPr>
          <w:rFonts w:ascii="仿宋_GB2312" w:eastAsia="仿宋_GB2312" w:hAnsi="宋体"/>
          <w:sz w:val="32"/>
          <w:szCs w:val="32"/>
        </w:rPr>
        <w:t>1</w:t>
      </w:r>
      <w:r w:rsidRPr="00BF24EF">
        <w:rPr>
          <w:rFonts w:ascii="仿宋_GB2312" w:eastAsia="仿宋_GB2312" w:hAnsi="宋体" w:hint="eastAsia"/>
          <w:sz w:val="32"/>
          <w:szCs w:val="32"/>
        </w:rPr>
        <w:t>处或多处溶骨性病变。</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②无靶器官损害表现，但出现以下1项或多项指标异常</w:t>
      </w:r>
      <w:r w:rsidRPr="00BF24EF">
        <w:rPr>
          <w:rFonts w:ascii="仿宋_GB2312" w:eastAsia="仿宋_GB2312" w:hAnsi="宋体"/>
          <w:sz w:val="32"/>
          <w:szCs w:val="32"/>
        </w:rPr>
        <w:t>(SLiM)</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[s]</w:t>
      </w:r>
      <w:r w:rsidRPr="00BF24EF">
        <w:rPr>
          <w:rFonts w:ascii="仿宋_GB2312" w:eastAsia="仿宋_GB2312" w:hAnsi="宋体" w:hint="eastAsia"/>
          <w:sz w:val="32"/>
          <w:szCs w:val="32"/>
        </w:rPr>
        <w:t>骨髓单克隆浆细胞比例</w:t>
      </w:r>
      <w:r w:rsidRPr="00BF24EF">
        <w:rPr>
          <w:rFonts w:ascii="仿宋_GB2312" w:eastAsia="仿宋_GB2312" w:hAnsi="宋体"/>
          <w:sz w:val="32"/>
          <w:szCs w:val="32"/>
        </w:rPr>
        <w:t>&gt;</w:t>
      </w:r>
      <w:r w:rsidRPr="00BF24EF">
        <w:rPr>
          <w:rFonts w:ascii="仿宋_GB2312" w:eastAsia="仿宋_GB2312" w:hAnsi="宋体" w:hint="eastAsia"/>
          <w:sz w:val="32"/>
          <w:szCs w:val="32"/>
        </w:rPr>
        <w:t>／</w:t>
      </w:r>
      <w:r w:rsidRPr="00BF24EF">
        <w:rPr>
          <w:rFonts w:ascii="仿宋_GB2312" w:eastAsia="仿宋_GB2312" w:hAnsi="宋体"/>
          <w:sz w:val="32"/>
          <w:szCs w:val="32"/>
        </w:rPr>
        <w:t>60</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[Li]</w:t>
      </w:r>
      <w:r w:rsidRPr="00BF24EF">
        <w:rPr>
          <w:rFonts w:ascii="仿宋_GB2312" w:eastAsia="仿宋_GB2312" w:hAnsi="宋体" w:hint="eastAsia"/>
          <w:sz w:val="32"/>
          <w:szCs w:val="32"/>
        </w:rPr>
        <w:t>受累／非受累血清游离轻链比≥</w:t>
      </w:r>
      <w:r w:rsidRPr="00BF24EF">
        <w:rPr>
          <w:rFonts w:ascii="仿宋_GB2312" w:eastAsia="仿宋_GB2312" w:hAnsi="宋体"/>
          <w:sz w:val="32"/>
          <w:szCs w:val="32"/>
        </w:rPr>
        <w:t>100</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lastRenderedPageBreak/>
        <w:t>[M]MRI</w:t>
      </w:r>
      <w:r w:rsidRPr="00BF24EF">
        <w:rPr>
          <w:rFonts w:ascii="仿宋_GB2312" w:eastAsia="仿宋_GB2312" w:hAnsi="宋体" w:hint="eastAsia"/>
          <w:sz w:val="32"/>
          <w:szCs w:val="32"/>
        </w:rPr>
        <w:t>检查出现</w:t>
      </w:r>
      <w:r w:rsidRPr="00BF24EF">
        <w:rPr>
          <w:rFonts w:ascii="仿宋_GB2312" w:eastAsia="仿宋_GB2312" w:hAnsi="宋体"/>
          <w:sz w:val="32"/>
          <w:szCs w:val="32"/>
        </w:rPr>
        <w:t>&gt;</w:t>
      </w:r>
      <w:r w:rsidRPr="00BF24EF">
        <w:rPr>
          <w:rFonts w:ascii="仿宋_GB2312" w:eastAsia="仿宋_GB2312" w:hAnsi="宋体" w:hint="eastAsia"/>
          <w:sz w:val="32"/>
          <w:szCs w:val="32"/>
        </w:rPr>
        <w:t>1处</w:t>
      </w:r>
      <w:r w:rsidRPr="00BF24EF">
        <w:rPr>
          <w:rFonts w:ascii="仿宋_GB2312" w:eastAsia="仿宋_GB2312" w:hAnsi="宋体"/>
          <w:sz w:val="32"/>
          <w:szCs w:val="32"/>
        </w:rPr>
        <w:t>5 mm</w:t>
      </w:r>
      <w:r w:rsidRPr="00BF24EF">
        <w:rPr>
          <w:rFonts w:ascii="仿宋_GB2312" w:eastAsia="仿宋_GB2312" w:hAnsi="宋体" w:hint="eastAsia"/>
          <w:sz w:val="32"/>
          <w:szCs w:val="32"/>
        </w:rPr>
        <w:t>以上局灶性骨质破坏。</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2. </w:t>
      </w:r>
      <w:r w:rsidRPr="00BF24EF">
        <w:rPr>
          <w:rFonts w:ascii="仿宋_GB2312" w:eastAsia="仿宋_GB2312" w:hAnsi="宋体" w:hint="eastAsia"/>
          <w:sz w:val="32"/>
          <w:szCs w:val="32"/>
        </w:rPr>
        <w:t>无症状骨髓瘤</w:t>
      </w:r>
      <w:r w:rsidRPr="00BF24EF">
        <w:rPr>
          <w:rFonts w:ascii="仿宋_GB2312" w:eastAsia="仿宋_GB2312" w:hAnsi="宋体"/>
          <w:sz w:val="32"/>
          <w:szCs w:val="32"/>
        </w:rPr>
        <w:t>(</w:t>
      </w:r>
      <w:r w:rsidRPr="00BF24EF">
        <w:rPr>
          <w:rFonts w:ascii="仿宋_GB2312" w:eastAsia="仿宋_GB2312" w:hAnsi="宋体" w:hint="eastAsia"/>
          <w:sz w:val="32"/>
          <w:szCs w:val="32"/>
        </w:rPr>
        <w:t>冒烟型骨髓瘤</w:t>
      </w:r>
      <w:r w:rsidRPr="00BF24EF">
        <w:rPr>
          <w:rFonts w:ascii="仿宋_GB2312" w:eastAsia="仿宋_GB2312" w:hAnsi="宋体"/>
          <w:sz w:val="32"/>
          <w:szCs w:val="32"/>
        </w:rPr>
        <w:t>)</w:t>
      </w:r>
      <w:r w:rsidRPr="00BF24EF">
        <w:rPr>
          <w:rFonts w:ascii="仿宋_GB2312" w:eastAsia="仿宋_GB2312" w:hAnsi="宋体" w:hint="eastAsia"/>
          <w:sz w:val="32"/>
          <w:szCs w:val="32"/>
        </w:rPr>
        <w:t>诊断标准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w:t>
      </w:r>
      <w:r w:rsidRPr="00BF24EF">
        <w:rPr>
          <w:rFonts w:ascii="仿宋_GB2312" w:eastAsia="仿宋_GB2312" w:hAnsi="宋体" w:hint="eastAsia"/>
          <w:sz w:val="32"/>
          <w:szCs w:val="32"/>
        </w:rPr>
        <w:t>需满足第</w:t>
      </w:r>
      <w:r w:rsidRPr="00BF24EF">
        <w:rPr>
          <w:rFonts w:ascii="仿宋_GB2312" w:eastAsia="仿宋_GB2312" w:hAnsi="宋体"/>
          <w:sz w:val="32"/>
          <w:szCs w:val="32"/>
        </w:rPr>
        <w:t>3</w:t>
      </w:r>
      <w:r w:rsidRPr="00BF24EF">
        <w:rPr>
          <w:rFonts w:ascii="仿宋_GB2312" w:eastAsia="仿宋_GB2312" w:hAnsi="宋体" w:hint="eastAsia"/>
          <w:sz w:val="32"/>
          <w:szCs w:val="32"/>
        </w:rPr>
        <w:t>条，加上第1条和／或第</w:t>
      </w:r>
      <w:r w:rsidRPr="00BF24EF">
        <w:rPr>
          <w:rFonts w:ascii="仿宋_GB2312" w:eastAsia="仿宋_GB2312" w:hAnsi="宋体"/>
          <w:sz w:val="32"/>
          <w:szCs w:val="32"/>
        </w:rPr>
        <w:t>2</w:t>
      </w:r>
      <w:r w:rsidRPr="00BF24EF">
        <w:rPr>
          <w:rFonts w:ascii="仿宋_GB2312" w:eastAsia="仿宋_GB2312" w:hAnsi="宋体" w:hint="eastAsia"/>
          <w:sz w:val="32"/>
          <w:szCs w:val="32"/>
        </w:rPr>
        <w:t>条</w:t>
      </w:r>
      <w:r w:rsidRPr="00BF24EF">
        <w:rPr>
          <w:rFonts w:ascii="仿宋_GB2312" w:eastAsia="仿宋_GB2312" w:hAnsi="宋体"/>
          <w:sz w:val="32"/>
          <w:szCs w:val="32"/>
        </w:rPr>
        <w:t>)</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（1）血清单克隆</w:t>
      </w:r>
      <w:r w:rsidRPr="00BF24EF">
        <w:rPr>
          <w:rFonts w:ascii="仿宋_GB2312" w:eastAsia="仿宋_GB2312" w:hAnsi="宋体"/>
          <w:sz w:val="32"/>
          <w:szCs w:val="32"/>
        </w:rPr>
        <w:t>M</w:t>
      </w:r>
      <w:r w:rsidRPr="00BF24EF">
        <w:rPr>
          <w:rFonts w:ascii="仿宋_GB2312" w:eastAsia="仿宋_GB2312" w:hAnsi="宋体" w:hint="eastAsia"/>
          <w:sz w:val="32"/>
          <w:szCs w:val="32"/>
        </w:rPr>
        <w:t>蛋白IgG</w:t>
      </w:r>
      <w:r w:rsidRPr="00BF24EF">
        <w:rPr>
          <w:rFonts w:ascii="仿宋_GB2312" w:eastAsia="仿宋_GB2312" w:hAnsi="宋体"/>
          <w:sz w:val="32"/>
          <w:szCs w:val="32"/>
        </w:rPr>
        <w:t>&gt;30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，IgA</w:t>
      </w:r>
      <w:r w:rsidRPr="00BF24EF">
        <w:rPr>
          <w:rFonts w:ascii="仿宋_GB2312" w:eastAsia="仿宋_GB2312" w:hAnsi="宋体"/>
          <w:sz w:val="32"/>
          <w:szCs w:val="32"/>
        </w:rPr>
        <w:t>&gt;</w:t>
      </w:r>
      <w:r w:rsidRPr="00BF24EF">
        <w:rPr>
          <w:rFonts w:ascii="仿宋_GB2312" w:eastAsia="仿宋_GB2312" w:hAnsi="宋体" w:hint="eastAsia"/>
          <w:sz w:val="32"/>
          <w:szCs w:val="32"/>
        </w:rPr>
        <w:t>1g/L(参照NCCN指南2015)或</w:t>
      </w:r>
      <w:r w:rsidRPr="00BF24EF">
        <w:rPr>
          <w:rFonts w:ascii="仿宋_GB2312" w:eastAsia="仿宋_GB2312" w:hAnsi="宋体"/>
          <w:sz w:val="32"/>
          <w:szCs w:val="32"/>
        </w:rPr>
        <w:t>24 h</w:t>
      </w:r>
      <w:r w:rsidRPr="00BF24EF">
        <w:rPr>
          <w:rFonts w:ascii="仿宋_GB2312" w:eastAsia="仿宋_GB2312" w:hAnsi="宋体" w:hint="eastAsia"/>
          <w:sz w:val="32"/>
          <w:szCs w:val="32"/>
        </w:rPr>
        <w:t>尿轻链≥</w:t>
      </w:r>
      <w:r w:rsidRPr="00BF24EF">
        <w:rPr>
          <w:rFonts w:ascii="仿宋_GB2312" w:eastAsia="仿宋_GB2312" w:hAnsi="宋体"/>
          <w:sz w:val="32"/>
          <w:szCs w:val="32"/>
        </w:rPr>
        <w:t>1 g</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（2）骨髓单克隆浆细胞比例</w:t>
      </w:r>
      <w:r w:rsidRPr="00BF24EF">
        <w:rPr>
          <w:rFonts w:ascii="仿宋_GB2312" w:eastAsia="仿宋_GB2312" w:hAnsi="宋体"/>
          <w:sz w:val="32"/>
          <w:szCs w:val="32"/>
        </w:rPr>
        <w:t>10</w:t>
      </w:r>
      <w:r w:rsidRPr="00BF24EF">
        <w:rPr>
          <w:rFonts w:ascii="仿宋_GB2312" w:eastAsia="仿宋_GB2312" w:hAnsi="宋体" w:hint="eastAsia"/>
          <w:sz w:val="32"/>
          <w:szCs w:val="32"/>
        </w:rPr>
        <w:t>％～</w:t>
      </w:r>
      <w:r w:rsidRPr="00BF24EF">
        <w:rPr>
          <w:rFonts w:ascii="仿宋_GB2312" w:eastAsia="仿宋_GB2312" w:hAnsi="宋体"/>
          <w:sz w:val="32"/>
          <w:szCs w:val="32"/>
        </w:rPr>
        <w:t>60</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（3）无相关器官及组织的损害</w:t>
      </w:r>
      <w:r w:rsidRPr="00BF24EF">
        <w:rPr>
          <w:rFonts w:ascii="仿宋_GB2312" w:eastAsia="仿宋_GB2312" w:hAnsi="宋体"/>
          <w:sz w:val="32"/>
          <w:szCs w:val="32"/>
        </w:rPr>
        <w:t>(</w:t>
      </w:r>
      <w:r w:rsidRPr="00BF24EF">
        <w:rPr>
          <w:rFonts w:ascii="仿宋_GB2312" w:eastAsia="仿宋_GB2312" w:hAnsi="宋体" w:hint="eastAsia"/>
          <w:sz w:val="32"/>
          <w:szCs w:val="32"/>
        </w:rPr>
        <w:t>无</w:t>
      </w:r>
      <w:r w:rsidRPr="00BF24EF">
        <w:rPr>
          <w:rFonts w:ascii="仿宋_GB2312" w:eastAsia="仿宋_GB2312" w:hAnsi="宋体"/>
          <w:sz w:val="32"/>
          <w:szCs w:val="32"/>
        </w:rPr>
        <w:t>SLiM</w:t>
      </w:r>
      <w:r w:rsidRPr="00BF24EF">
        <w:rPr>
          <w:rFonts w:ascii="仿宋_GB2312" w:eastAsia="仿宋_GB2312" w:hAnsi="宋体" w:hint="eastAsia"/>
          <w:sz w:val="32"/>
          <w:szCs w:val="32"/>
        </w:rPr>
        <w:t>、</w:t>
      </w:r>
      <w:r w:rsidRPr="00BF24EF">
        <w:rPr>
          <w:rFonts w:ascii="仿宋_GB2312" w:eastAsia="仿宋_GB2312" w:hAnsi="宋体"/>
          <w:sz w:val="32"/>
          <w:szCs w:val="32"/>
        </w:rPr>
        <w:t>CRAB</w:t>
      </w:r>
      <w:r w:rsidRPr="00BF24EF">
        <w:rPr>
          <w:rFonts w:ascii="仿宋_GB2312" w:eastAsia="仿宋_GB2312" w:hAnsi="宋体" w:hint="eastAsia"/>
          <w:sz w:val="32"/>
          <w:szCs w:val="32"/>
        </w:rPr>
        <w:t>等终末器官损害表现，包括溶骨改变</w:t>
      </w:r>
      <w:r w:rsidRPr="00BF24EF">
        <w:rPr>
          <w:rFonts w:ascii="仿宋_GB2312" w:eastAsia="仿宋_GB2312" w:hAnsi="宋体"/>
          <w:sz w:val="32"/>
          <w:szCs w:val="32"/>
        </w:rPr>
        <w:t>)</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3.分型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依照异常增殖的免疫球蛋白类型分为：</w:t>
      </w:r>
      <w:r w:rsidRPr="00BF24EF">
        <w:rPr>
          <w:rFonts w:ascii="仿宋_GB2312" w:eastAsia="仿宋_GB2312" w:hAnsi="宋体"/>
          <w:sz w:val="32"/>
          <w:szCs w:val="32"/>
        </w:rPr>
        <w:t>IgG</w:t>
      </w:r>
      <w:r w:rsidRPr="00BF24EF">
        <w:rPr>
          <w:rFonts w:ascii="仿宋_GB2312" w:eastAsia="仿宋_GB2312" w:hAnsi="宋体" w:hint="eastAsia"/>
          <w:sz w:val="32"/>
          <w:szCs w:val="32"/>
        </w:rPr>
        <w:t>型、</w:t>
      </w:r>
      <w:r w:rsidRPr="00BF24EF">
        <w:rPr>
          <w:rFonts w:ascii="仿宋_GB2312" w:eastAsia="仿宋_GB2312" w:hAnsi="宋体"/>
          <w:sz w:val="32"/>
          <w:szCs w:val="32"/>
        </w:rPr>
        <w:t>IgA</w:t>
      </w:r>
      <w:r w:rsidRPr="00BF24EF">
        <w:rPr>
          <w:rFonts w:ascii="仿宋_GB2312" w:eastAsia="仿宋_GB2312" w:hAnsi="宋体" w:hint="eastAsia"/>
          <w:sz w:val="32"/>
          <w:szCs w:val="32"/>
        </w:rPr>
        <w:t>型、</w:t>
      </w:r>
      <w:r w:rsidRPr="00BF24EF">
        <w:rPr>
          <w:rFonts w:ascii="仿宋_GB2312" w:eastAsia="仿宋_GB2312" w:hAnsi="宋体"/>
          <w:sz w:val="32"/>
          <w:szCs w:val="32"/>
        </w:rPr>
        <w:t>IgD</w:t>
      </w:r>
      <w:r w:rsidRPr="00BF24EF">
        <w:rPr>
          <w:rFonts w:ascii="仿宋_GB2312" w:eastAsia="仿宋_GB2312" w:hAnsi="宋体" w:hint="eastAsia"/>
          <w:sz w:val="32"/>
          <w:szCs w:val="32"/>
        </w:rPr>
        <w:t>型、</w:t>
      </w:r>
      <w:r w:rsidRPr="00BF24EF">
        <w:rPr>
          <w:rFonts w:ascii="仿宋_GB2312" w:eastAsia="仿宋_GB2312" w:hAnsi="宋体"/>
          <w:sz w:val="32"/>
          <w:szCs w:val="32"/>
        </w:rPr>
        <w:t>IgM</w:t>
      </w:r>
      <w:r w:rsidRPr="00BF24EF">
        <w:rPr>
          <w:rFonts w:ascii="仿宋_GB2312" w:eastAsia="仿宋_GB2312" w:hAnsi="宋体" w:hint="eastAsia"/>
          <w:sz w:val="32"/>
          <w:szCs w:val="32"/>
        </w:rPr>
        <w:t>型、</w:t>
      </w:r>
      <w:r w:rsidRPr="00BF24EF">
        <w:rPr>
          <w:rFonts w:ascii="仿宋_GB2312" w:eastAsia="仿宋_GB2312" w:hAnsi="宋体"/>
          <w:sz w:val="32"/>
          <w:szCs w:val="32"/>
        </w:rPr>
        <w:t>IgE</w:t>
      </w:r>
      <w:r w:rsidRPr="00BF24EF">
        <w:rPr>
          <w:rFonts w:ascii="仿宋_GB2312" w:eastAsia="仿宋_GB2312" w:hAnsi="宋体" w:hint="eastAsia"/>
          <w:sz w:val="32"/>
          <w:szCs w:val="32"/>
        </w:rPr>
        <w:t>型、轻链型、双克隆型以及不分泌型。每一种又可以根据轻链类型分为</w:t>
      </w:r>
      <w:r w:rsidRPr="00BF24EF">
        <w:rPr>
          <w:rFonts w:ascii="仿宋_GB2312" w:eastAsia="仿宋_GB2312" w:hAnsi="宋体"/>
          <w:sz w:val="32"/>
          <w:szCs w:val="32"/>
        </w:rPr>
        <w:t>K</w:t>
      </w:r>
      <w:r w:rsidRPr="00BF24EF">
        <w:rPr>
          <w:rFonts w:ascii="仿宋_GB2312" w:eastAsia="仿宋_GB2312" w:hAnsi="宋体" w:hint="eastAsia"/>
          <w:sz w:val="32"/>
          <w:szCs w:val="32"/>
        </w:rPr>
        <w:t>型和入型。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4.分期</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按照传统的</w:t>
      </w:r>
      <w:r w:rsidRPr="00BF24EF">
        <w:rPr>
          <w:rFonts w:ascii="仿宋_GB2312" w:eastAsia="仿宋_GB2312" w:hAnsi="宋体"/>
          <w:sz w:val="32"/>
          <w:szCs w:val="32"/>
        </w:rPr>
        <w:t>Durie</w:t>
      </w:r>
      <w:r w:rsidRPr="00BF24EF">
        <w:rPr>
          <w:rFonts w:ascii="仿宋_GB2312" w:eastAsia="仿宋_GB2312" w:hAnsi="宋体" w:hint="eastAsia"/>
          <w:sz w:val="32"/>
          <w:szCs w:val="32"/>
        </w:rPr>
        <w:t>—</w:t>
      </w:r>
      <w:r w:rsidRPr="00BF24EF">
        <w:rPr>
          <w:rFonts w:ascii="仿宋_GB2312" w:eastAsia="仿宋_GB2312" w:hAnsi="宋体"/>
          <w:sz w:val="32"/>
          <w:szCs w:val="32"/>
        </w:rPr>
        <w:t>Salmon(DS)</w:t>
      </w:r>
      <w:r w:rsidRPr="00BF24EF">
        <w:rPr>
          <w:rFonts w:ascii="仿宋_GB2312" w:eastAsia="仿宋_GB2312" w:hAnsi="宋体" w:hint="eastAsia"/>
          <w:sz w:val="32"/>
          <w:szCs w:val="32"/>
        </w:rPr>
        <w:t>分期体系和国际分期体系</w:t>
      </w:r>
      <w:r w:rsidRPr="00BF24EF">
        <w:rPr>
          <w:rFonts w:ascii="仿宋_GB2312" w:eastAsia="仿宋_GB2312" w:hAnsi="宋体"/>
          <w:sz w:val="32"/>
          <w:szCs w:val="32"/>
        </w:rPr>
        <w:t>(ISS)</w:t>
      </w:r>
      <w:r w:rsidRPr="00BF24EF">
        <w:rPr>
          <w:rFonts w:ascii="仿宋_GB2312" w:eastAsia="仿宋_GB2312" w:hAnsi="宋体" w:hint="eastAsia"/>
          <w:sz w:val="32"/>
          <w:szCs w:val="32"/>
        </w:rPr>
        <w:t>进行分期。</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w:t>
      </w:r>
      <w:r w:rsidRPr="00BF24EF">
        <w:rPr>
          <w:rFonts w:ascii="仿宋_GB2312" w:eastAsia="仿宋_GB2312" w:hAnsi="宋体"/>
          <w:sz w:val="32"/>
          <w:szCs w:val="32"/>
        </w:rPr>
        <w:t>1</w:t>
      </w:r>
      <w:r w:rsidRPr="00BF24EF">
        <w:rPr>
          <w:rFonts w:ascii="仿宋_GB2312" w:eastAsia="仿宋_GB2312" w:hAnsi="宋体" w:hint="eastAsia"/>
          <w:sz w:val="32"/>
          <w:szCs w:val="32"/>
        </w:rPr>
        <w:t>）</w:t>
      </w:r>
      <w:r w:rsidRPr="00BF24EF">
        <w:rPr>
          <w:rFonts w:ascii="仿宋_GB2312" w:eastAsia="仿宋_GB2312" w:hAnsi="宋体"/>
          <w:sz w:val="32"/>
          <w:szCs w:val="32"/>
        </w:rPr>
        <w:t>. Dufie</w:t>
      </w:r>
      <w:r w:rsidRPr="00BF24EF">
        <w:rPr>
          <w:rFonts w:ascii="仿宋_GB2312" w:eastAsia="仿宋_GB2312" w:hAnsi="宋体" w:hint="eastAsia"/>
          <w:sz w:val="32"/>
          <w:szCs w:val="32"/>
        </w:rPr>
        <w:t>—</w:t>
      </w:r>
      <w:r w:rsidRPr="00BF24EF">
        <w:rPr>
          <w:rFonts w:ascii="仿宋_GB2312" w:eastAsia="仿宋_GB2312" w:hAnsi="宋体"/>
          <w:sz w:val="32"/>
          <w:szCs w:val="32"/>
        </w:rPr>
        <w:t>Salmon</w:t>
      </w:r>
      <w:r w:rsidRPr="00BF24EF">
        <w:rPr>
          <w:rFonts w:ascii="仿宋_GB2312" w:eastAsia="仿宋_GB2312" w:hAnsi="宋体" w:hint="eastAsia"/>
          <w:sz w:val="32"/>
          <w:szCs w:val="32"/>
        </w:rPr>
        <w:t>分期体系：</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sym w:font="Wingdings" w:char="F081"/>
      </w:r>
      <w:r w:rsidRPr="00BF24EF">
        <w:rPr>
          <w:rFonts w:ascii="仿宋_GB2312" w:eastAsia="仿宋_GB2312" w:hAnsi="宋体" w:hint="eastAsia"/>
          <w:sz w:val="32"/>
          <w:szCs w:val="32"/>
        </w:rPr>
        <w:t>分期：</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I</w:t>
      </w:r>
      <w:r w:rsidRPr="00BF24EF">
        <w:rPr>
          <w:rFonts w:ascii="仿宋_GB2312" w:eastAsia="仿宋_GB2312" w:hAnsi="宋体" w:hint="eastAsia"/>
          <w:sz w:val="32"/>
          <w:szCs w:val="32"/>
        </w:rPr>
        <w:t>期：满足以下所有条件：①．血红蛋白</w:t>
      </w:r>
      <w:r w:rsidRPr="00BF24EF">
        <w:rPr>
          <w:rFonts w:ascii="仿宋_GB2312" w:eastAsia="仿宋_GB2312" w:hAnsi="宋体"/>
          <w:sz w:val="32"/>
          <w:szCs w:val="32"/>
        </w:rPr>
        <w:t>&gt;100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：②．血清钙≤</w:t>
      </w:r>
      <w:r w:rsidRPr="00BF24EF">
        <w:rPr>
          <w:rFonts w:ascii="仿宋_GB2312" w:eastAsia="仿宋_GB2312" w:hAnsi="宋体"/>
          <w:sz w:val="32"/>
          <w:szCs w:val="32"/>
        </w:rPr>
        <w:t>2</w:t>
      </w:r>
      <w:r w:rsidRPr="00BF24EF">
        <w:rPr>
          <w:rFonts w:ascii="仿宋_GB2312" w:eastAsia="仿宋_GB2312" w:hAnsi="宋体" w:hint="eastAsia"/>
          <w:sz w:val="32"/>
          <w:szCs w:val="32"/>
        </w:rPr>
        <w:t>．</w:t>
      </w:r>
      <w:r w:rsidRPr="00BF24EF">
        <w:rPr>
          <w:rFonts w:ascii="仿宋_GB2312" w:eastAsia="仿宋_GB2312" w:hAnsi="宋体"/>
          <w:sz w:val="32"/>
          <w:szCs w:val="32"/>
        </w:rPr>
        <w:t>65 mmol</w:t>
      </w:r>
      <w:r w:rsidRPr="00BF24EF">
        <w:rPr>
          <w:rFonts w:ascii="仿宋_GB2312" w:eastAsia="仿宋_GB2312" w:hAnsi="宋体" w:hint="eastAsia"/>
          <w:sz w:val="32"/>
          <w:szCs w:val="32"/>
        </w:rPr>
        <w:t>／</w:t>
      </w:r>
      <w:r w:rsidRPr="00BF24EF">
        <w:rPr>
          <w:rFonts w:ascii="仿宋_GB2312" w:eastAsia="仿宋_GB2312" w:hAnsi="宋体"/>
          <w:sz w:val="32"/>
          <w:szCs w:val="32"/>
        </w:rPr>
        <w:t>L(11</w:t>
      </w:r>
      <w:r w:rsidRPr="00BF24EF">
        <w:rPr>
          <w:rFonts w:ascii="仿宋_GB2312" w:eastAsia="仿宋_GB2312" w:hAnsi="宋体" w:hint="eastAsia"/>
          <w:sz w:val="32"/>
          <w:szCs w:val="32"/>
        </w:rPr>
        <w:t>．</w:t>
      </w:r>
      <w:r w:rsidRPr="00BF24EF">
        <w:rPr>
          <w:rFonts w:ascii="仿宋_GB2312" w:eastAsia="仿宋_GB2312" w:hAnsi="宋体"/>
          <w:sz w:val="32"/>
          <w:szCs w:val="32"/>
        </w:rPr>
        <w:t>5 nqI</w:t>
      </w:r>
      <w:r w:rsidRPr="00BF24EF">
        <w:rPr>
          <w:rFonts w:ascii="仿宋_GB2312" w:eastAsia="仿宋_GB2312" w:hAnsi="宋体" w:hint="eastAsia"/>
          <w:sz w:val="32"/>
          <w:szCs w:val="32"/>
        </w:rPr>
        <w:t>∥</w:t>
      </w:r>
      <w:r w:rsidRPr="00BF24EF">
        <w:rPr>
          <w:rFonts w:ascii="仿宋_GB2312" w:eastAsia="仿宋_GB2312" w:hAnsi="宋体"/>
          <w:sz w:val="32"/>
          <w:szCs w:val="32"/>
        </w:rPr>
        <w:t>d1)</w:t>
      </w:r>
      <w:r w:rsidRPr="00BF24EF">
        <w:rPr>
          <w:rFonts w:ascii="仿宋_GB2312" w:eastAsia="仿宋_GB2312" w:hAnsi="宋体" w:hint="eastAsia"/>
          <w:sz w:val="32"/>
          <w:szCs w:val="32"/>
        </w:rPr>
        <w:t>；③．骨骼</w:t>
      </w:r>
      <w:r w:rsidRPr="00BF24EF">
        <w:rPr>
          <w:rFonts w:ascii="仿宋_GB2312" w:eastAsia="仿宋_GB2312" w:hAnsi="宋体"/>
          <w:sz w:val="32"/>
          <w:szCs w:val="32"/>
        </w:rPr>
        <w:t>X</w:t>
      </w:r>
      <w:r w:rsidRPr="00BF24EF">
        <w:rPr>
          <w:rFonts w:ascii="仿宋_GB2312" w:eastAsia="仿宋_GB2312" w:hAnsi="宋体" w:hint="eastAsia"/>
          <w:sz w:val="32"/>
          <w:szCs w:val="32"/>
        </w:rPr>
        <w:t>线片：骨骼结构正常或骨型孤立性浆细胞瘤；④．血清骨髓瘤蛋白产生率低：</w:t>
      </w:r>
      <w:r w:rsidRPr="00BF24EF">
        <w:rPr>
          <w:rFonts w:ascii="仿宋_GB2312" w:eastAsia="仿宋_GB2312" w:hAnsi="宋体"/>
          <w:sz w:val="32"/>
          <w:szCs w:val="32"/>
        </w:rPr>
        <w:t xml:space="preserve"> IgG</w:t>
      </w:r>
      <w:r w:rsidRPr="00BF24EF">
        <w:rPr>
          <w:rFonts w:ascii="仿宋_GB2312" w:eastAsia="仿宋_GB2312" w:hAnsi="宋体" w:hint="eastAsia"/>
          <w:sz w:val="32"/>
          <w:szCs w:val="32"/>
        </w:rPr>
        <w:t>＜</w:t>
      </w:r>
      <w:r w:rsidRPr="00BF24EF">
        <w:rPr>
          <w:rFonts w:ascii="仿宋_GB2312" w:eastAsia="仿宋_GB2312" w:hAnsi="宋体"/>
          <w:sz w:val="32"/>
          <w:szCs w:val="32"/>
        </w:rPr>
        <w:t>50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w:t>
      </w:r>
      <w:r w:rsidRPr="00BF24EF">
        <w:rPr>
          <w:rFonts w:ascii="仿宋_GB2312" w:eastAsia="仿宋_GB2312" w:hAnsi="宋体"/>
          <w:sz w:val="32"/>
          <w:szCs w:val="32"/>
        </w:rPr>
        <w:t>lgA&lt;30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；本周蛋白</w:t>
      </w:r>
      <w:r w:rsidRPr="00BF24EF">
        <w:rPr>
          <w:rFonts w:ascii="仿宋_GB2312" w:eastAsia="仿宋_GB2312" w:hAnsi="宋体"/>
          <w:sz w:val="32"/>
          <w:szCs w:val="32"/>
        </w:rPr>
        <w:t>&lt;4 g</w:t>
      </w:r>
      <w:r w:rsidRPr="00BF24EF">
        <w:rPr>
          <w:rFonts w:ascii="仿宋_GB2312" w:eastAsia="仿宋_GB2312" w:hAnsi="宋体" w:hint="eastAsia"/>
          <w:sz w:val="32"/>
          <w:szCs w:val="32"/>
        </w:rPr>
        <w:t>／</w:t>
      </w:r>
      <w:r w:rsidRPr="00BF24EF">
        <w:rPr>
          <w:rFonts w:ascii="仿宋_GB2312" w:eastAsia="仿宋_GB2312" w:hAnsi="宋体"/>
          <w:sz w:val="32"/>
          <w:szCs w:val="32"/>
        </w:rPr>
        <w:t>24 h</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Ⅱ期：不符合</w:t>
      </w:r>
      <w:r w:rsidRPr="00BF24EF">
        <w:rPr>
          <w:rFonts w:ascii="仿宋_GB2312" w:eastAsia="仿宋_GB2312" w:hAnsi="宋体"/>
          <w:sz w:val="32"/>
          <w:szCs w:val="32"/>
        </w:rPr>
        <w:t>I</w:t>
      </w:r>
      <w:r w:rsidRPr="00BF24EF">
        <w:rPr>
          <w:rFonts w:ascii="仿宋_GB2312" w:eastAsia="仿宋_GB2312" w:hAnsi="宋体" w:hint="eastAsia"/>
          <w:sz w:val="32"/>
          <w:szCs w:val="32"/>
        </w:rPr>
        <w:t>和Ⅲ期的所有患者；</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lastRenderedPageBreak/>
        <w:t>Ⅲ期：满足以下</w:t>
      </w:r>
      <w:r w:rsidRPr="00BF24EF">
        <w:rPr>
          <w:rFonts w:ascii="仿宋_GB2312" w:eastAsia="仿宋_GB2312" w:hAnsi="宋体"/>
          <w:sz w:val="32"/>
          <w:szCs w:val="32"/>
        </w:rPr>
        <w:t>1</w:t>
      </w:r>
      <w:r w:rsidRPr="00BF24EF">
        <w:rPr>
          <w:rFonts w:ascii="仿宋_GB2312" w:eastAsia="仿宋_GB2312" w:hAnsi="宋体" w:hint="eastAsia"/>
          <w:sz w:val="32"/>
          <w:szCs w:val="32"/>
        </w:rPr>
        <w:t>个或多个条件：①血红蛋白</w:t>
      </w:r>
      <w:r w:rsidRPr="00BF24EF">
        <w:rPr>
          <w:rFonts w:ascii="仿宋_GB2312" w:eastAsia="仿宋_GB2312" w:hAnsi="宋体"/>
          <w:sz w:val="32"/>
          <w:szCs w:val="32"/>
        </w:rPr>
        <w:t>&lt;85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；②血清钙</w:t>
      </w:r>
      <w:r w:rsidRPr="00BF24EF">
        <w:rPr>
          <w:rFonts w:ascii="仿宋_GB2312" w:eastAsia="仿宋_GB2312" w:hAnsi="宋体"/>
          <w:sz w:val="32"/>
          <w:szCs w:val="32"/>
        </w:rPr>
        <w:t>&gt;2</w:t>
      </w:r>
      <w:r w:rsidRPr="00BF24EF">
        <w:rPr>
          <w:rFonts w:ascii="仿宋_GB2312" w:eastAsia="仿宋_GB2312" w:hAnsi="宋体" w:hint="eastAsia"/>
          <w:sz w:val="32"/>
          <w:szCs w:val="32"/>
        </w:rPr>
        <w:t>．</w:t>
      </w:r>
      <w:r w:rsidRPr="00BF24EF">
        <w:rPr>
          <w:rFonts w:ascii="仿宋_GB2312" w:eastAsia="仿宋_GB2312" w:hAnsi="宋体"/>
          <w:sz w:val="32"/>
          <w:szCs w:val="32"/>
        </w:rPr>
        <w:t>65 mmo/L(11</w:t>
      </w:r>
      <w:r w:rsidRPr="00BF24EF">
        <w:rPr>
          <w:rFonts w:ascii="仿宋_GB2312" w:eastAsia="仿宋_GB2312" w:hAnsi="宋体" w:hint="eastAsia"/>
          <w:sz w:val="32"/>
          <w:szCs w:val="32"/>
        </w:rPr>
        <w:t>．</w:t>
      </w:r>
      <w:r w:rsidRPr="00BF24EF">
        <w:rPr>
          <w:rFonts w:ascii="仿宋_GB2312" w:eastAsia="仿宋_GB2312" w:hAnsi="宋体"/>
          <w:sz w:val="32"/>
          <w:szCs w:val="32"/>
        </w:rPr>
        <w:t>5 mg</w:t>
      </w:r>
      <w:r w:rsidRPr="00BF24EF">
        <w:rPr>
          <w:rFonts w:ascii="仿宋_GB2312" w:eastAsia="仿宋_GB2312" w:hAnsi="宋体" w:hint="eastAsia"/>
          <w:sz w:val="32"/>
          <w:szCs w:val="32"/>
        </w:rPr>
        <w:t>／</w:t>
      </w:r>
      <w:r w:rsidRPr="00BF24EF">
        <w:rPr>
          <w:rFonts w:ascii="仿宋_GB2312" w:eastAsia="仿宋_GB2312" w:hAnsi="宋体"/>
          <w:sz w:val="32"/>
          <w:szCs w:val="32"/>
        </w:rPr>
        <w:t>d1)</w:t>
      </w:r>
      <w:r w:rsidRPr="00BF24EF">
        <w:rPr>
          <w:rFonts w:ascii="仿宋_GB2312" w:eastAsia="仿宋_GB2312" w:hAnsi="宋体" w:hint="eastAsia"/>
          <w:sz w:val="32"/>
          <w:szCs w:val="32"/>
        </w:rPr>
        <w:t>；③骨骼检查中溶骨病变大于</w:t>
      </w:r>
      <w:r w:rsidRPr="00BF24EF">
        <w:rPr>
          <w:rFonts w:ascii="仿宋_GB2312" w:eastAsia="仿宋_GB2312" w:hAnsi="宋体"/>
          <w:sz w:val="32"/>
          <w:szCs w:val="32"/>
        </w:rPr>
        <w:t>3</w:t>
      </w:r>
      <w:r w:rsidRPr="00BF24EF">
        <w:rPr>
          <w:rFonts w:ascii="仿宋_GB2312" w:eastAsia="仿宋_GB2312" w:hAnsi="宋体" w:hint="eastAsia"/>
          <w:sz w:val="32"/>
          <w:szCs w:val="32"/>
        </w:rPr>
        <w:t>处；④血清或尿骨髓瘤蛋白产生率高：</w:t>
      </w:r>
      <w:r w:rsidRPr="00BF24EF">
        <w:rPr>
          <w:rFonts w:ascii="仿宋_GB2312" w:eastAsia="仿宋_GB2312" w:hAnsi="宋体"/>
          <w:sz w:val="32"/>
          <w:szCs w:val="32"/>
        </w:rPr>
        <w:t>IgG&gt;70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w:t>
      </w:r>
      <w:r w:rsidRPr="00BF24EF">
        <w:rPr>
          <w:rFonts w:ascii="仿宋_GB2312" w:eastAsia="仿宋_GB2312" w:hAnsi="宋体"/>
          <w:sz w:val="32"/>
          <w:szCs w:val="32"/>
        </w:rPr>
        <w:t>IgA&gt;50 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；本周蛋白</w:t>
      </w:r>
      <w:r w:rsidRPr="00BF24EF">
        <w:rPr>
          <w:rFonts w:ascii="仿宋_GB2312" w:eastAsia="仿宋_GB2312" w:hAnsi="宋体"/>
          <w:sz w:val="32"/>
          <w:szCs w:val="32"/>
        </w:rPr>
        <w:t>&gt;12 g</w:t>
      </w:r>
      <w:r w:rsidRPr="00BF24EF">
        <w:rPr>
          <w:rFonts w:ascii="仿宋_GB2312" w:eastAsia="仿宋_GB2312" w:hAnsi="宋体" w:hint="eastAsia"/>
          <w:sz w:val="32"/>
          <w:szCs w:val="32"/>
        </w:rPr>
        <w:t>／</w:t>
      </w:r>
      <w:r w:rsidRPr="00BF24EF">
        <w:rPr>
          <w:rFonts w:ascii="仿宋_GB2312" w:eastAsia="仿宋_GB2312" w:hAnsi="宋体"/>
          <w:sz w:val="32"/>
          <w:szCs w:val="32"/>
        </w:rPr>
        <w:t>24 h</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sym w:font="Wingdings" w:char="F082"/>
      </w:r>
      <w:r w:rsidRPr="00BF24EF">
        <w:rPr>
          <w:rFonts w:ascii="仿宋_GB2312" w:eastAsia="仿宋_GB2312" w:hAnsi="宋体" w:hint="eastAsia"/>
          <w:sz w:val="32"/>
          <w:szCs w:val="32"/>
        </w:rPr>
        <w:t>亚型：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A</w:t>
      </w:r>
      <w:r w:rsidRPr="00BF24EF">
        <w:rPr>
          <w:rFonts w:ascii="仿宋_GB2312" w:eastAsia="仿宋_GB2312" w:hAnsi="宋体" w:hint="eastAsia"/>
          <w:sz w:val="32"/>
          <w:szCs w:val="32"/>
        </w:rPr>
        <w:t>亚型：肾功能正常</w:t>
      </w:r>
      <w:r w:rsidRPr="00BF24EF">
        <w:rPr>
          <w:rFonts w:ascii="仿宋_GB2312" w:eastAsia="仿宋_GB2312" w:hAnsi="宋体"/>
          <w:sz w:val="32"/>
          <w:szCs w:val="32"/>
        </w:rPr>
        <w:t>[</w:t>
      </w:r>
      <w:r w:rsidRPr="00BF24EF">
        <w:rPr>
          <w:rFonts w:ascii="仿宋_GB2312" w:eastAsia="仿宋_GB2312" w:hAnsi="宋体" w:hint="eastAsia"/>
          <w:sz w:val="32"/>
          <w:szCs w:val="32"/>
        </w:rPr>
        <w:t>肌酐清除率</w:t>
      </w:r>
      <w:r w:rsidRPr="00BF24EF">
        <w:rPr>
          <w:rFonts w:ascii="仿宋_GB2312" w:eastAsia="仿宋_GB2312" w:hAnsi="宋体"/>
          <w:sz w:val="32"/>
          <w:szCs w:val="32"/>
        </w:rPr>
        <w:t>&gt;40 ml</w:t>
      </w:r>
      <w:r w:rsidRPr="00BF24EF">
        <w:rPr>
          <w:rFonts w:ascii="仿宋_GB2312" w:eastAsia="仿宋_GB2312" w:hAnsi="宋体" w:hint="eastAsia"/>
          <w:sz w:val="32"/>
          <w:szCs w:val="32"/>
        </w:rPr>
        <w:t>／</w:t>
      </w:r>
      <w:r w:rsidRPr="00BF24EF">
        <w:rPr>
          <w:rFonts w:ascii="仿宋_GB2312" w:eastAsia="仿宋_GB2312" w:hAnsi="宋体"/>
          <w:sz w:val="32"/>
          <w:szCs w:val="32"/>
        </w:rPr>
        <w:t>min</w:t>
      </w:r>
      <w:r w:rsidRPr="00BF24EF">
        <w:rPr>
          <w:rFonts w:ascii="仿宋_GB2312" w:eastAsia="仿宋_GB2312" w:hAnsi="宋体" w:hint="eastAsia"/>
          <w:sz w:val="32"/>
          <w:szCs w:val="32"/>
        </w:rPr>
        <w:t>或血清肌酐水平</w:t>
      </w:r>
      <w:r w:rsidRPr="00BF24EF">
        <w:rPr>
          <w:rFonts w:ascii="仿宋_GB2312" w:eastAsia="仿宋_GB2312" w:hAnsi="宋体"/>
          <w:sz w:val="32"/>
          <w:szCs w:val="32"/>
        </w:rPr>
        <w:t>&lt;177 umol</w:t>
      </w:r>
      <w:r w:rsidRPr="00BF24EF">
        <w:rPr>
          <w:rFonts w:ascii="仿宋_GB2312" w:eastAsia="仿宋_GB2312" w:hAnsi="宋体" w:hint="eastAsia"/>
          <w:sz w:val="32"/>
          <w:szCs w:val="32"/>
        </w:rPr>
        <w:t>／</w:t>
      </w:r>
      <w:r w:rsidRPr="00BF24EF">
        <w:rPr>
          <w:rFonts w:ascii="仿宋_GB2312" w:eastAsia="仿宋_GB2312" w:hAnsi="宋体"/>
          <w:sz w:val="32"/>
          <w:szCs w:val="32"/>
        </w:rPr>
        <w:t>L(2</w:t>
      </w:r>
      <w:r w:rsidRPr="00BF24EF">
        <w:rPr>
          <w:rFonts w:ascii="仿宋_GB2312" w:eastAsia="仿宋_GB2312" w:hAnsi="宋体" w:hint="eastAsia"/>
          <w:sz w:val="32"/>
          <w:szCs w:val="32"/>
        </w:rPr>
        <w:t>．</w:t>
      </w:r>
      <w:r w:rsidRPr="00BF24EF">
        <w:rPr>
          <w:rFonts w:ascii="仿宋_GB2312" w:eastAsia="仿宋_GB2312" w:hAnsi="宋体"/>
          <w:sz w:val="32"/>
          <w:szCs w:val="32"/>
        </w:rPr>
        <w:t>0 mg</w:t>
      </w:r>
      <w:r w:rsidRPr="00BF24EF">
        <w:rPr>
          <w:rFonts w:ascii="仿宋_GB2312" w:eastAsia="仿宋_GB2312" w:hAnsi="宋体" w:hint="eastAsia"/>
          <w:sz w:val="32"/>
          <w:szCs w:val="32"/>
        </w:rPr>
        <w:t>／</w:t>
      </w:r>
      <w:r w:rsidRPr="00BF24EF">
        <w:rPr>
          <w:rFonts w:ascii="仿宋_GB2312" w:eastAsia="仿宋_GB2312" w:hAnsi="宋体"/>
          <w:sz w:val="32"/>
          <w:szCs w:val="32"/>
        </w:rPr>
        <w:t>d1)]</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B</w:t>
      </w:r>
      <w:r w:rsidRPr="00BF24EF">
        <w:rPr>
          <w:rFonts w:ascii="仿宋_GB2312" w:eastAsia="仿宋_GB2312" w:hAnsi="宋体" w:hint="eastAsia"/>
          <w:sz w:val="32"/>
          <w:szCs w:val="32"/>
        </w:rPr>
        <w:t>亚型：肾功能不全</w:t>
      </w:r>
      <w:r w:rsidRPr="00BF24EF">
        <w:rPr>
          <w:rFonts w:ascii="仿宋_GB2312" w:eastAsia="仿宋_GB2312" w:hAnsi="宋体"/>
          <w:sz w:val="32"/>
          <w:szCs w:val="32"/>
        </w:rPr>
        <w:t>[</w:t>
      </w:r>
      <w:r w:rsidRPr="00BF24EF">
        <w:rPr>
          <w:rFonts w:ascii="仿宋_GB2312" w:eastAsia="仿宋_GB2312" w:hAnsi="宋体" w:hint="eastAsia"/>
          <w:sz w:val="32"/>
          <w:szCs w:val="32"/>
        </w:rPr>
        <w:t>肌酐清除率≤</w:t>
      </w:r>
      <w:r w:rsidRPr="00BF24EF">
        <w:rPr>
          <w:rFonts w:ascii="仿宋_GB2312" w:eastAsia="仿宋_GB2312" w:hAnsi="宋体"/>
          <w:sz w:val="32"/>
          <w:szCs w:val="32"/>
        </w:rPr>
        <w:t>40 ml</w:t>
      </w:r>
      <w:r w:rsidRPr="00BF24EF">
        <w:rPr>
          <w:rFonts w:ascii="仿宋_GB2312" w:eastAsia="仿宋_GB2312" w:hAnsi="宋体" w:hint="eastAsia"/>
          <w:sz w:val="32"/>
          <w:szCs w:val="32"/>
        </w:rPr>
        <w:t>／</w:t>
      </w:r>
      <w:r w:rsidRPr="00BF24EF">
        <w:rPr>
          <w:rFonts w:ascii="仿宋_GB2312" w:eastAsia="仿宋_GB2312" w:hAnsi="宋体"/>
          <w:sz w:val="32"/>
          <w:szCs w:val="32"/>
        </w:rPr>
        <w:t>min</w:t>
      </w:r>
      <w:r w:rsidRPr="00BF24EF">
        <w:rPr>
          <w:rFonts w:ascii="仿宋_GB2312" w:eastAsia="仿宋_GB2312" w:hAnsi="宋体" w:hint="eastAsia"/>
          <w:sz w:val="32"/>
          <w:szCs w:val="32"/>
        </w:rPr>
        <w:t>或血清肌酐水平≥</w:t>
      </w:r>
      <w:r w:rsidRPr="00BF24EF">
        <w:rPr>
          <w:rFonts w:ascii="仿宋_GB2312" w:eastAsia="仿宋_GB2312" w:hAnsi="宋体"/>
          <w:sz w:val="32"/>
          <w:szCs w:val="32"/>
        </w:rPr>
        <w:t>177umo/L(2.0 mg</w:t>
      </w:r>
      <w:r w:rsidRPr="00BF24EF">
        <w:rPr>
          <w:rFonts w:ascii="仿宋_GB2312" w:eastAsia="仿宋_GB2312" w:hAnsi="宋体" w:hint="eastAsia"/>
          <w:sz w:val="32"/>
          <w:szCs w:val="32"/>
        </w:rPr>
        <w:t>／</w:t>
      </w:r>
      <w:r w:rsidRPr="00BF24EF">
        <w:rPr>
          <w:rFonts w:ascii="仿宋_GB2312" w:eastAsia="仿宋_GB2312" w:hAnsi="宋体"/>
          <w:sz w:val="32"/>
          <w:szCs w:val="32"/>
        </w:rPr>
        <w:t>d1)]</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w:t>
      </w:r>
      <w:r w:rsidRPr="00BF24EF">
        <w:rPr>
          <w:rFonts w:ascii="仿宋_GB2312" w:eastAsia="仿宋_GB2312" w:hAnsi="宋体"/>
          <w:sz w:val="32"/>
          <w:szCs w:val="32"/>
        </w:rPr>
        <w:t>2</w:t>
      </w:r>
      <w:r w:rsidRPr="00BF24EF">
        <w:rPr>
          <w:rFonts w:ascii="仿宋_GB2312" w:eastAsia="仿宋_GB2312" w:hAnsi="宋体" w:hint="eastAsia"/>
          <w:sz w:val="32"/>
          <w:szCs w:val="32"/>
        </w:rPr>
        <w:t>）国际分期体系</w:t>
      </w:r>
      <w:bookmarkStart w:id="2" w:name="OLE_LINK7"/>
      <w:bookmarkStart w:id="3" w:name="OLE_LINK6"/>
      <w:r w:rsidRPr="00BF24EF">
        <w:rPr>
          <w:rFonts w:ascii="仿宋_GB2312" w:eastAsia="仿宋_GB2312" w:hAnsi="宋体" w:hint="eastAsia"/>
          <w:sz w:val="32"/>
          <w:szCs w:val="32"/>
        </w:rPr>
        <w:t>（ISS）</w:t>
      </w:r>
      <w:bookmarkEnd w:id="2"/>
      <w:bookmarkEnd w:id="3"/>
      <w:r w:rsidRPr="00BF24EF">
        <w:rPr>
          <w:rFonts w:ascii="仿宋_GB2312" w:eastAsia="仿宋_GB2312" w:hAnsi="宋体" w:hint="eastAsia"/>
          <w:sz w:val="32"/>
          <w:szCs w:val="32"/>
        </w:rPr>
        <w:t>及修改的国际分期体系（R-ISS）</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sym w:font="Wingdings" w:char="F081"/>
      </w:r>
      <w:r w:rsidRPr="00BF24EF">
        <w:rPr>
          <w:rFonts w:ascii="仿宋_GB2312" w:eastAsia="仿宋_GB2312" w:hAnsi="宋体" w:hint="eastAsia"/>
          <w:sz w:val="32"/>
          <w:szCs w:val="32"/>
        </w:rPr>
        <w:t>ISS标准：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I</w:t>
      </w:r>
      <w:r w:rsidRPr="00BF24EF">
        <w:rPr>
          <w:rFonts w:ascii="仿宋_GB2312" w:eastAsia="仿宋_GB2312" w:hAnsi="宋体" w:hint="eastAsia"/>
          <w:sz w:val="32"/>
          <w:szCs w:val="32"/>
        </w:rPr>
        <w:t>期：β</w:t>
      </w:r>
      <w:r w:rsidRPr="00BF24EF">
        <w:rPr>
          <w:rFonts w:ascii="仿宋_GB2312" w:eastAsia="仿宋_GB2312" w:hAnsi="宋体"/>
          <w:sz w:val="32"/>
          <w:szCs w:val="32"/>
        </w:rPr>
        <w:t>2</w:t>
      </w:r>
      <w:r w:rsidRPr="00BF24EF">
        <w:rPr>
          <w:rFonts w:ascii="仿宋_GB2312" w:eastAsia="仿宋_GB2312" w:hAnsi="宋体" w:hint="eastAsia"/>
          <w:sz w:val="32"/>
          <w:szCs w:val="32"/>
        </w:rPr>
        <w:t>一</w:t>
      </w:r>
      <w:r w:rsidRPr="00BF24EF">
        <w:rPr>
          <w:rFonts w:ascii="仿宋_GB2312" w:eastAsia="仿宋_GB2312" w:hAnsi="宋体"/>
          <w:sz w:val="32"/>
          <w:szCs w:val="32"/>
        </w:rPr>
        <w:t>MG&lt;3.5mg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和白蛋白</w:t>
      </w:r>
      <w:r w:rsidRPr="00BF24EF">
        <w:rPr>
          <w:rFonts w:ascii="仿宋_GB2312" w:eastAsia="仿宋_GB2312" w:hAnsi="宋体"/>
          <w:sz w:val="32"/>
          <w:szCs w:val="32"/>
        </w:rPr>
        <w:t>&gt;35</w:t>
      </w:r>
      <w:r w:rsidRPr="00BF24EF">
        <w:rPr>
          <w:rFonts w:ascii="仿宋_GB2312" w:eastAsia="仿宋_GB2312" w:hAnsi="宋体" w:hint="eastAsia"/>
          <w:sz w:val="32"/>
          <w:szCs w:val="32"/>
        </w:rPr>
        <w:t>g／</w:t>
      </w:r>
      <w:r w:rsidRPr="00BF24EF">
        <w:rPr>
          <w:rFonts w:ascii="仿宋_GB2312" w:eastAsia="仿宋_GB2312" w:hAnsi="宋体"/>
          <w:sz w:val="32"/>
          <w:szCs w:val="32"/>
        </w:rPr>
        <w:t>L</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Ⅱ期：不符合</w:t>
      </w:r>
      <w:r w:rsidRPr="00BF24EF">
        <w:rPr>
          <w:rFonts w:ascii="仿宋_GB2312" w:eastAsia="仿宋_GB2312" w:hAnsi="宋体"/>
          <w:sz w:val="32"/>
          <w:szCs w:val="32"/>
        </w:rPr>
        <w:t>1</w:t>
      </w:r>
      <w:r w:rsidRPr="00BF24EF">
        <w:rPr>
          <w:rFonts w:ascii="仿宋_GB2312" w:eastAsia="仿宋_GB2312" w:hAnsi="宋体" w:hint="eastAsia"/>
          <w:sz w:val="32"/>
          <w:szCs w:val="32"/>
        </w:rPr>
        <w:t>和Ⅲ期的所有患者；</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bookmarkStart w:id="4" w:name="OLE_LINK9"/>
      <w:bookmarkStart w:id="5" w:name="OLE_LINK8"/>
      <w:r w:rsidRPr="00BF24EF">
        <w:rPr>
          <w:rFonts w:ascii="仿宋_GB2312" w:eastAsia="仿宋_GB2312" w:hAnsi="宋体" w:hint="eastAsia"/>
          <w:sz w:val="32"/>
          <w:szCs w:val="32"/>
        </w:rPr>
        <w:t>Ⅲ期：</w:t>
      </w:r>
      <w:bookmarkEnd w:id="4"/>
      <w:bookmarkEnd w:id="5"/>
      <w:r w:rsidRPr="00BF24EF">
        <w:rPr>
          <w:rFonts w:ascii="仿宋_GB2312" w:eastAsia="仿宋_GB2312" w:hAnsi="宋体" w:hint="eastAsia"/>
          <w:sz w:val="32"/>
          <w:szCs w:val="32"/>
        </w:rPr>
        <w:t>β</w:t>
      </w:r>
      <w:r w:rsidRPr="00BF24EF">
        <w:rPr>
          <w:rFonts w:ascii="仿宋_GB2312" w:eastAsia="仿宋_GB2312" w:hAnsi="宋体"/>
          <w:sz w:val="32"/>
          <w:szCs w:val="32"/>
        </w:rPr>
        <w:t>2</w:t>
      </w:r>
      <w:r w:rsidRPr="00BF24EF">
        <w:rPr>
          <w:rFonts w:ascii="仿宋_GB2312" w:eastAsia="仿宋_GB2312" w:hAnsi="宋体" w:hint="eastAsia"/>
          <w:sz w:val="32"/>
          <w:szCs w:val="32"/>
        </w:rPr>
        <w:t>一</w:t>
      </w:r>
      <w:r w:rsidRPr="00BF24EF">
        <w:rPr>
          <w:rFonts w:ascii="仿宋_GB2312" w:eastAsia="仿宋_GB2312" w:hAnsi="宋体"/>
          <w:sz w:val="32"/>
          <w:szCs w:val="32"/>
        </w:rPr>
        <w:t>MG&gt;5.5 mg</w:t>
      </w:r>
      <w:r w:rsidRPr="00BF24EF">
        <w:rPr>
          <w:rFonts w:ascii="仿宋_GB2312" w:eastAsia="仿宋_GB2312" w:hAnsi="宋体" w:hint="eastAsia"/>
          <w:sz w:val="32"/>
          <w:szCs w:val="32"/>
        </w:rPr>
        <w:t>／</w:t>
      </w:r>
      <w:r w:rsidRPr="00BF24EF">
        <w:rPr>
          <w:rFonts w:ascii="仿宋_GB2312" w:eastAsia="仿宋_GB2312" w:hAnsi="宋体"/>
          <w:sz w:val="32"/>
          <w:szCs w:val="32"/>
        </w:rPr>
        <w:t>L</w:t>
      </w:r>
      <w:r w:rsidRPr="00BF24EF">
        <w:rPr>
          <w:rFonts w:ascii="仿宋_GB2312" w:eastAsia="仿宋_GB2312" w:hAnsi="宋体" w:hint="eastAsia"/>
          <w:sz w:val="32"/>
          <w:szCs w:val="32"/>
        </w:rPr>
        <w:t>。</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sym w:font="Wingdings" w:char="F082"/>
      </w:r>
      <w:r w:rsidRPr="00BF24EF">
        <w:rPr>
          <w:rFonts w:ascii="仿宋_GB2312" w:eastAsia="仿宋_GB2312" w:hAnsi="宋体" w:hint="eastAsia"/>
          <w:sz w:val="32"/>
          <w:szCs w:val="32"/>
        </w:rPr>
        <w:t>R-ISS标准：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I</w:t>
      </w:r>
      <w:r w:rsidRPr="00BF24EF">
        <w:rPr>
          <w:rFonts w:ascii="仿宋_GB2312" w:eastAsia="仿宋_GB2312" w:hAnsi="宋体" w:hint="eastAsia"/>
          <w:sz w:val="32"/>
          <w:szCs w:val="32"/>
        </w:rPr>
        <w:t>期：</w:t>
      </w:r>
      <w:r w:rsidRPr="00BF24EF">
        <w:rPr>
          <w:rFonts w:ascii="仿宋_GB2312" w:eastAsia="仿宋_GB2312" w:hAnsi="宋体"/>
          <w:sz w:val="32"/>
          <w:szCs w:val="32"/>
        </w:rPr>
        <w:t>ISS I</w:t>
      </w:r>
      <w:r w:rsidRPr="00BF24EF">
        <w:rPr>
          <w:rFonts w:ascii="仿宋_GB2312" w:eastAsia="仿宋_GB2312" w:hAnsi="宋体" w:hint="eastAsia"/>
          <w:sz w:val="32"/>
          <w:szCs w:val="32"/>
        </w:rPr>
        <w:t>期和细胞遗传学标危患者同时</w:t>
      </w:r>
      <w:r w:rsidRPr="00BF24EF">
        <w:rPr>
          <w:rFonts w:ascii="仿宋_GB2312" w:eastAsia="仿宋_GB2312" w:hAnsi="宋体"/>
          <w:sz w:val="32"/>
          <w:szCs w:val="32"/>
        </w:rPr>
        <w:t>LDH</w:t>
      </w:r>
      <w:r w:rsidRPr="00BF24EF">
        <w:rPr>
          <w:rFonts w:ascii="仿宋_GB2312" w:eastAsia="仿宋_GB2312" w:hAnsi="宋体" w:hint="eastAsia"/>
          <w:sz w:val="32"/>
          <w:szCs w:val="32"/>
        </w:rPr>
        <w:t>正常水平</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Ⅱ期：不符合</w:t>
      </w:r>
      <w:r w:rsidRPr="00BF24EF">
        <w:rPr>
          <w:rFonts w:ascii="仿宋_GB2312" w:eastAsia="仿宋_GB2312" w:hAnsi="宋体"/>
          <w:sz w:val="32"/>
          <w:szCs w:val="32"/>
        </w:rPr>
        <w:t>R-ISSI</w:t>
      </w:r>
      <w:r w:rsidRPr="00BF24EF">
        <w:rPr>
          <w:rFonts w:ascii="仿宋_GB2312" w:eastAsia="仿宋_GB2312" w:hAnsi="宋体" w:hint="eastAsia"/>
          <w:sz w:val="32"/>
          <w:szCs w:val="32"/>
        </w:rPr>
        <w:t>和Ⅲ期的所有患者；</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Ⅲ期：</w:t>
      </w:r>
      <w:r w:rsidRPr="00BF24EF">
        <w:rPr>
          <w:rFonts w:ascii="仿宋_GB2312" w:eastAsia="仿宋_GB2312" w:hAnsi="宋体"/>
          <w:sz w:val="32"/>
          <w:szCs w:val="32"/>
        </w:rPr>
        <w:t>ISSlll</w:t>
      </w:r>
      <w:r w:rsidRPr="00BF24EF">
        <w:rPr>
          <w:rFonts w:ascii="仿宋_GB2312" w:eastAsia="仿宋_GB2312" w:hAnsi="宋体" w:hint="eastAsia"/>
          <w:sz w:val="32"/>
          <w:szCs w:val="32"/>
        </w:rPr>
        <w:t>期同时细胞遗传学高危患者或</w:t>
      </w:r>
      <w:r w:rsidRPr="00BF24EF">
        <w:rPr>
          <w:rFonts w:ascii="仿宋_GB2312" w:eastAsia="仿宋_GB2312" w:hAnsi="宋体"/>
          <w:sz w:val="32"/>
          <w:szCs w:val="32"/>
        </w:rPr>
        <w:t>LDH</w:t>
      </w:r>
      <w:r w:rsidRPr="00BF24EF">
        <w:rPr>
          <w:rFonts w:ascii="仿宋_GB2312" w:eastAsia="仿宋_GB2312" w:hAnsi="宋体" w:hint="eastAsia"/>
          <w:sz w:val="32"/>
          <w:szCs w:val="32"/>
        </w:rPr>
        <w:t>高于正常水平。</w:t>
      </w:r>
    </w:p>
    <w:p w:rsidR="00626969" w:rsidRDefault="008C1DCC" w:rsidP="00BF24EF">
      <w:pPr>
        <w:autoSpaceDE w:val="0"/>
        <w:autoSpaceDN w:val="0"/>
        <w:adjustRightInd w:val="0"/>
        <w:snapToGrid w:val="0"/>
        <w:spacing w:line="360" w:lineRule="auto"/>
        <w:ind w:firstLineChars="200" w:firstLine="640"/>
        <w:rPr>
          <w:rFonts w:eastAsia="仿宋" w:hAnsi="仿宋"/>
          <w:b/>
          <w:color w:val="000000"/>
          <w:sz w:val="28"/>
          <w:szCs w:val="28"/>
        </w:rPr>
      </w:pPr>
      <w:r w:rsidRPr="00BF24EF">
        <w:rPr>
          <w:rFonts w:ascii="仿宋_GB2312" w:eastAsia="仿宋_GB2312" w:hAnsi="宋体"/>
          <w:sz w:val="32"/>
          <w:szCs w:val="32"/>
        </w:rPr>
        <w:t>治疗开始于患者诊断</w:t>
      </w:r>
      <w:r w:rsidRPr="00BF24EF">
        <w:rPr>
          <w:rFonts w:ascii="仿宋_GB2312" w:eastAsia="仿宋_GB2312" w:hAnsi="宋体" w:hint="eastAsia"/>
          <w:sz w:val="32"/>
          <w:szCs w:val="32"/>
        </w:rPr>
        <w:t>和分型</w:t>
      </w:r>
      <w:r w:rsidRPr="00BF24EF">
        <w:rPr>
          <w:rFonts w:ascii="仿宋_GB2312" w:eastAsia="仿宋_GB2312" w:hAnsi="宋体"/>
          <w:sz w:val="32"/>
          <w:szCs w:val="32"/>
        </w:rPr>
        <w:t>明确后。</w:t>
      </w:r>
    </w:p>
    <w:p w:rsidR="00626969" w:rsidRPr="00BF24EF" w:rsidRDefault="00BF24EF" w:rsidP="00860F6F">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（三）</w:t>
      </w:r>
      <w:r w:rsidR="008C1DCC" w:rsidRPr="00BF24EF">
        <w:rPr>
          <w:rFonts w:ascii="楷体_GB2312" w:eastAsia="楷体_GB2312"/>
          <w:b/>
          <w:color w:val="000000"/>
          <w:sz w:val="32"/>
          <w:szCs w:val="32"/>
          <w:lang w:val="en-GB"/>
        </w:rPr>
        <w:t>选择治疗方案的依据</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根据中国多发性骨髓瘤诊治指南</w:t>
      </w:r>
      <w:r w:rsidRPr="00BF24EF">
        <w:rPr>
          <w:rFonts w:ascii="仿宋_GB2312" w:eastAsia="仿宋_GB2312" w:hAnsi="宋体" w:hint="eastAsia"/>
          <w:sz w:val="32"/>
          <w:szCs w:val="32"/>
        </w:rPr>
        <w:t>、NCCN指南、</w:t>
      </w:r>
      <w:r w:rsidRPr="00BF24EF">
        <w:rPr>
          <w:rFonts w:ascii="仿宋_GB2312" w:eastAsia="仿宋_GB2312" w:hAnsi="宋体"/>
          <w:sz w:val="32"/>
          <w:szCs w:val="32"/>
        </w:rPr>
        <w:t>mSMART指南等。</w:t>
      </w:r>
      <w:r w:rsidRPr="00BF24EF">
        <w:rPr>
          <w:rFonts w:ascii="仿宋_GB2312" w:eastAsia="仿宋_GB2312" w:hAnsi="宋体"/>
          <w:sz w:val="32"/>
          <w:szCs w:val="32"/>
        </w:rPr>
        <w:lastRenderedPageBreak/>
        <w:t>MM需要长期的治疗：从诱导、巩固（包括移植）、到维持的一个完整的治疗过程，即整体治疗（total therapy，TT）策略。由于MM具有高度异质性，随着对疾病本质认识的深入，MM的治疗也逐渐发展根据危险度分层的个体化治疗策略。目前的危险度分层主要依据患者的生化、肾功能、细胞遗传学和基因表达谱等。根据患者的上述特征，对选择治疗方案具有指导意义:1.现已证实包含硼替佐米的方案可能克服包括高</w:t>
      </w:r>
      <w:r w:rsidRPr="00BF24EF">
        <w:rPr>
          <w:rFonts w:ascii="仿宋_GB2312" w:eastAsia="仿宋_GB2312" w:hAnsi="宋体"/>
          <w:sz w:val="32"/>
          <w:szCs w:val="32"/>
        </w:rPr>
        <w:t>β</w:t>
      </w:r>
      <w:r w:rsidRPr="00BF24EF">
        <w:rPr>
          <w:rFonts w:ascii="仿宋_GB2312" w:eastAsia="仿宋_GB2312" w:hAnsi="宋体"/>
          <w:sz w:val="32"/>
          <w:szCs w:val="32"/>
        </w:rPr>
        <w:t>2微球蛋白、肾功能损害、13q-、t(4;14)等因素对预后的不良影响；而</w:t>
      </w:r>
      <w:r w:rsidRPr="00BF24EF">
        <w:rPr>
          <w:rFonts w:ascii="仿宋_GB2312" w:eastAsia="仿宋_GB2312" w:hAnsi="宋体" w:hint="eastAsia"/>
          <w:sz w:val="32"/>
          <w:szCs w:val="32"/>
        </w:rPr>
        <w:t>17p-或基因表达谱高危的患者，现今的治疗（包括HDT/ASCT和新药）均不能有效消除对预后的不良影响，需要探索更佳有效的药物和治疗方法。2.另一方面，根据患者的危险度分层，选择患者接受不同强度的诱导、巩固和维持治疗（如美国Mayo医学中心根据</w:t>
      </w:r>
      <w:r w:rsidRPr="00BF24EF">
        <w:rPr>
          <w:rFonts w:ascii="仿宋_GB2312" w:eastAsia="仿宋_GB2312" w:hAnsi="宋体"/>
          <w:sz w:val="32"/>
          <w:szCs w:val="32"/>
        </w:rPr>
        <w:t>mSMART危险度分层指导的治疗策略），使患者获得治疗疗效和毒性平衡的最佳化，同时也优化利用社会和医疗资源。</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诱导治疗一般为4-5疗程，可选方案：</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1.(V)DTPACE：每4到6周1疗程，适合年轻高危体能状态良好的患者。</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硼替佐米 1.3mg/m2 d1, 4, 8, 11</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地塞米松30mg(体表面积</w:t>
      </w:r>
      <w:r w:rsidRPr="00BF24EF">
        <w:rPr>
          <w:rFonts w:ascii="仿宋_GB2312" w:eastAsia="仿宋_GB2312" w:hAnsi="宋体"/>
          <w:sz w:val="32"/>
          <w:szCs w:val="32"/>
        </w:rPr>
        <w:t>≤</w:t>
      </w:r>
      <w:r w:rsidRPr="00BF24EF">
        <w:rPr>
          <w:rFonts w:ascii="仿宋_GB2312" w:eastAsia="仿宋_GB2312" w:hAnsi="宋体"/>
          <w:sz w:val="32"/>
          <w:szCs w:val="32"/>
        </w:rPr>
        <w:t>1.8m2)/40mg(体表面积&gt;1.8m2)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沙利度胺 50mg/晚开始，无明显不良反应则一周后加量至100mg/晚，最大至200mg/晚</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lastRenderedPageBreak/>
        <w:t>顺铂</w:t>
      </w:r>
      <w:r w:rsidRPr="00BF24EF">
        <w:rPr>
          <w:rFonts w:ascii="仿宋_GB2312" w:eastAsia="仿宋_GB2312" w:hAnsi="宋体" w:hint="eastAsia"/>
          <w:sz w:val="32"/>
          <w:szCs w:val="32"/>
        </w:rPr>
        <w:t>10mg/m2，d1-4持续96小时静点</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阿霉素9mg/m2或表阿霉素 15mg/m2，d1-4持续静点，或脂质体阿霉素30-40 mg/m2 d1</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CTX </w:t>
      </w:r>
      <w:r w:rsidRPr="00BF24EF">
        <w:rPr>
          <w:rFonts w:ascii="仿宋_GB2312" w:eastAsia="仿宋_GB2312" w:hAnsi="宋体" w:hint="eastAsia"/>
          <w:sz w:val="32"/>
          <w:szCs w:val="32"/>
        </w:rPr>
        <w:t>400mg/m2，d1-4持续96小时静点</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VP-16 </w:t>
      </w:r>
      <w:r w:rsidRPr="00BF24EF">
        <w:rPr>
          <w:rFonts w:ascii="仿宋_GB2312" w:eastAsia="仿宋_GB2312" w:hAnsi="宋体" w:hint="eastAsia"/>
          <w:sz w:val="32"/>
          <w:szCs w:val="32"/>
        </w:rPr>
        <w:t>40mg/m2，d1-4持续96小时静点</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2.PAd/BCd：每3-4周1疗程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硼替佐米（Bzb） 1.3mg/㎡, 第1、4、8、11天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阿霉素9mg/m2或表阿霉素 15mg/m2，d1-4持续静点，或脂质体阿霉素30-40 mg/m2 d1（复方环磷酰胺片300-500mg/m2，d1,8,15）</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地塞米松（DXM） 20mg/d，第1、2、4、5、8、9、11、12天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3.TA（C）d：每3-4周1疗程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沙利度胺（Thal）200mg/d，第1-28天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阿霉素9mg/m2或表阿霉素 15mg/m2，d1-4持续静点，或脂质体阿霉素30-40 mg/m2 d1（复方环磷酰胺片300-500mg/m2，d1,8,15）</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地塞米松（DXM） 20mg/d，第1-4、8-11天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4．</w:t>
      </w:r>
      <w:r w:rsidRPr="00BF24EF">
        <w:rPr>
          <w:rFonts w:ascii="仿宋_GB2312" w:eastAsia="仿宋_GB2312" w:hAnsi="宋体"/>
          <w:sz w:val="32"/>
          <w:szCs w:val="32"/>
        </w:rPr>
        <w:t>BdT：每3-4周1疗程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硼替佐米1.3mg/m2 d1,4,8,11</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 20mg d1,2 d4,5 d8,9 d11,12</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沙利度胺 200mg/晚，持续口服</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lastRenderedPageBreak/>
        <w:t xml:space="preserve">5.RCd/RDd: </w:t>
      </w:r>
      <w:r w:rsidRPr="00BF24EF">
        <w:rPr>
          <w:rFonts w:ascii="仿宋_GB2312" w:eastAsia="仿宋_GB2312" w:hAnsi="宋体" w:hint="eastAsia"/>
          <w:sz w:val="32"/>
          <w:szCs w:val="32"/>
        </w:rPr>
        <w:t>每4周1疗程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来那度胺</w:t>
      </w:r>
      <w:r w:rsidRPr="00BF24EF">
        <w:rPr>
          <w:rFonts w:ascii="仿宋_GB2312" w:eastAsia="仿宋_GB2312" w:hAnsi="宋体" w:hint="eastAsia"/>
          <w:sz w:val="32"/>
          <w:szCs w:val="32"/>
        </w:rPr>
        <w:t>25mg，d1-21</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脂质体阿霉素30-40 mg/m2 d1（复方环磷酰胺片300-500mg/m2，d1,8,15）</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地塞米松（DXM） 20mg/d，第1-4、8-11天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6．</w:t>
      </w:r>
      <w:r w:rsidRPr="00BF24EF">
        <w:rPr>
          <w:rFonts w:ascii="仿宋_GB2312" w:eastAsia="仿宋_GB2312" w:hAnsi="宋体"/>
          <w:sz w:val="32"/>
          <w:szCs w:val="32"/>
        </w:rPr>
        <w:t>MdT：适合于不适合移植的患者，每4周1疗程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马法兰6mg/m2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地塞米松40mg d1,8,15,22</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沙利度胺 200mg/晚，持续口服</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7．MPV：每4到6周1疗程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马法兰6mg/m2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强的松60mg/m2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硼替佐米1.3mg/m2 d1,4,8,11</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8.MPT：每4到6周1疗程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马法兰6mg/m2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强的松60mg/m2 d1-4</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沙力度胺</w:t>
      </w:r>
      <w:r w:rsidRPr="00BF24EF">
        <w:rPr>
          <w:rFonts w:ascii="仿宋_GB2312" w:eastAsia="仿宋_GB2312" w:hAnsi="宋体" w:hint="eastAsia"/>
          <w:sz w:val="32"/>
          <w:szCs w:val="32"/>
        </w:rPr>
        <w:t>200mg/晚，持续口服</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（二）巩固治疗:经诱导治疗后为发生疾病进展的患者可以进入巩固治疗。</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1.不适合自体造血干细胞移植的患者（年龄≥65岁，或者一般状态差，伴有移植禁忌症）：用原诱导方案巩固4-5个疗程。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2.适合自体造血干细胞移植的患者（年龄≤65岁，且一般状</w:t>
      </w:r>
      <w:r w:rsidRPr="00BF24EF">
        <w:rPr>
          <w:rFonts w:ascii="仿宋_GB2312" w:eastAsia="仿宋_GB2312" w:hAnsi="宋体" w:hint="eastAsia"/>
          <w:sz w:val="32"/>
          <w:szCs w:val="32"/>
        </w:rPr>
        <w:lastRenderedPageBreak/>
        <w:t>态良好，无移植禁忌症）：以G-CSF或联合大</w:t>
      </w:r>
      <w:r w:rsidRPr="00BF24EF">
        <w:rPr>
          <w:rFonts w:ascii="仿宋_GB2312" w:eastAsia="仿宋_GB2312" w:hAnsi="宋体"/>
          <w:sz w:val="32"/>
          <w:szCs w:val="32"/>
        </w:rPr>
        <w:t>剂量环磷酰胺动员自体周血干细胞后，行ASCT巩固治疗。</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采集的总有核细胞数：</w:t>
      </w:r>
      <w:r w:rsidRPr="00BF24EF">
        <w:rPr>
          <w:rFonts w:ascii="仿宋_GB2312" w:eastAsia="仿宋_GB2312" w:hAnsi="宋体"/>
          <w:sz w:val="32"/>
          <w:szCs w:val="32"/>
        </w:rPr>
        <w:t>≥</w:t>
      </w:r>
      <w:r w:rsidRPr="00BF24EF">
        <w:rPr>
          <w:rFonts w:ascii="仿宋_GB2312" w:eastAsia="仿宋_GB2312" w:hAnsi="宋体"/>
          <w:sz w:val="32"/>
          <w:szCs w:val="32"/>
        </w:rPr>
        <w:t>（3～5）</w:t>
      </w:r>
      <w:r w:rsidRPr="00BF24EF">
        <w:rPr>
          <w:rFonts w:ascii="仿宋_GB2312" w:eastAsia="仿宋_GB2312" w:hAnsi="宋体"/>
          <w:sz w:val="32"/>
          <w:szCs w:val="32"/>
        </w:rPr>
        <w:t>×</w:t>
      </w:r>
      <w:r w:rsidRPr="00BF24EF">
        <w:rPr>
          <w:rFonts w:ascii="仿宋_GB2312" w:eastAsia="仿宋_GB2312" w:hAnsi="宋体"/>
          <w:sz w:val="32"/>
          <w:szCs w:val="32"/>
        </w:rPr>
        <w:t>108/Kg；CD34+细胞数：</w:t>
      </w:r>
      <w:r w:rsidRPr="00BF24EF">
        <w:rPr>
          <w:rFonts w:ascii="仿宋_GB2312" w:eastAsia="仿宋_GB2312" w:hAnsi="宋体"/>
          <w:sz w:val="32"/>
          <w:szCs w:val="32"/>
        </w:rPr>
        <w:t>≥</w:t>
      </w:r>
      <w:r w:rsidRPr="00BF24EF">
        <w:rPr>
          <w:rFonts w:ascii="仿宋_GB2312" w:eastAsia="仿宋_GB2312" w:hAnsi="宋体"/>
          <w:sz w:val="32"/>
          <w:szCs w:val="32"/>
        </w:rPr>
        <w:t>2</w:t>
      </w:r>
      <w:r w:rsidRPr="00BF24EF">
        <w:rPr>
          <w:rFonts w:ascii="仿宋_GB2312" w:eastAsia="仿宋_GB2312" w:hAnsi="宋体"/>
          <w:sz w:val="32"/>
          <w:szCs w:val="32"/>
        </w:rPr>
        <w:t>×</w:t>
      </w:r>
      <w:r w:rsidRPr="00BF24EF">
        <w:rPr>
          <w:rFonts w:ascii="仿宋_GB2312" w:eastAsia="仿宋_GB2312" w:hAnsi="宋体"/>
          <w:sz w:val="32"/>
          <w:szCs w:val="32"/>
        </w:rPr>
        <w:t>106/Kg。</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预处理方案：静脉Mel 200mg/㎡，-2天</w:t>
      </w:r>
      <w:r w:rsidRPr="00BF24EF">
        <w:rPr>
          <w:rFonts w:ascii="仿宋_GB2312" w:eastAsia="仿宋_GB2312" w:hAnsi="宋体"/>
          <w:sz w:val="32"/>
          <w:szCs w:val="32"/>
        </w:rPr>
        <w:t>±</w:t>
      </w:r>
      <w:r w:rsidRPr="00BF24EF">
        <w:rPr>
          <w:rFonts w:ascii="仿宋_GB2312" w:eastAsia="仿宋_GB2312" w:hAnsi="宋体"/>
          <w:sz w:val="32"/>
          <w:szCs w:val="32"/>
        </w:rPr>
        <w:t>Vel：1.3mg/㎡，-6、-3、+1天</w:t>
      </w:r>
      <w:r w:rsidRPr="00BF24EF">
        <w:rPr>
          <w:rFonts w:ascii="仿宋_GB2312" w:eastAsia="仿宋_GB2312" w:hAnsi="宋体" w:hint="eastAsia"/>
          <w:sz w:val="32"/>
          <w:szCs w:val="32"/>
        </w:rPr>
        <w:t>，如果不能购买到马法兰可参考国内有经验的移植中心制定的预处理方案。</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（三）维持治疗：经巩固治疗后为发生疾病进展的患者可以进入维持治疗。维持治疗的最佳持续时间目前尚无定论，可以维持治疗2年或维持治疗直至疾病进展。可选方案：</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1．T（d）：每28天1疗程。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沙利度胺（Thal）200mg/d，第1-28天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地塞米松（DXM）  20mg 第1、8、15天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2．R（d）：每28天1疗程。</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来那度胺（Len）25mg/d，第1-21天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地塞米松（DXM）  20mg 第1、8、15天</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3．有周围神经病变的患者可考虑，干扰素治疗</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（四）、支持治疗以及并发症防治：</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1．骨病的治疗：</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1.1 </w:t>
      </w:r>
      <w:r w:rsidRPr="00BF24EF">
        <w:rPr>
          <w:rFonts w:ascii="仿宋_GB2312" w:eastAsia="仿宋_GB2312" w:hAnsi="宋体" w:hint="eastAsia"/>
          <w:sz w:val="32"/>
          <w:szCs w:val="32"/>
        </w:rPr>
        <w:t>二磷酸盐（帕米磷酸二钠及</w:t>
      </w:r>
      <w:r w:rsidRPr="00BF24EF">
        <w:rPr>
          <w:rFonts w:ascii="仿宋_GB2312" w:eastAsia="仿宋_GB2312" w:hAnsi="宋体"/>
          <w:sz w:val="32"/>
          <w:szCs w:val="32"/>
        </w:rPr>
        <w:t>唑来膦酸）：适合所有有症状（包括骨质疏松）的病人；在临床试验中可考虑给冒烟型骨髓瘤或</w:t>
      </w:r>
      <w:r w:rsidRPr="00BF24EF">
        <w:rPr>
          <w:rFonts w:ascii="仿宋_GB2312" w:eastAsia="仿宋_GB2312" w:hAnsi="宋体"/>
          <w:sz w:val="32"/>
          <w:szCs w:val="32"/>
        </w:rPr>
        <w:t>Ⅰ</w:t>
      </w:r>
      <w:r w:rsidRPr="00BF24EF">
        <w:rPr>
          <w:rFonts w:ascii="仿宋_GB2312" w:eastAsia="仿宋_GB2312" w:hAnsi="宋体"/>
          <w:sz w:val="32"/>
          <w:szCs w:val="32"/>
        </w:rPr>
        <w:t>期骨髓瘤应用二磷酸盐。这些病人应每年进行相应的骨检</w:t>
      </w:r>
      <w:r w:rsidRPr="00BF24EF">
        <w:rPr>
          <w:rFonts w:ascii="仿宋_GB2312" w:eastAsia="仿宋_GB2312" w:hAnsi="宋体"/>
          <w:sz w:val="32"/>
          <w:szCs w:val="32"/>
        </w:rPr>
        <w:lastRenderedPageBreak/>
        <w:t>查；应用二磷酸盐时需监测测肾功能；用药期间注意监测下颌骨坏死。</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1.2 </w:t>
      </w:r>
      <w:r w:rsidRPr="00BF24EF">
        <w:rPr>
          <w:rFonts w:ascii="仿宋_GB2312" w:eastAsia="仿宋_GB2312" w:hAnsi="宋体" w:hint="eastAsia"/>
          <w:sz w:val="32"/>
          <w:szCs w:val="32"/>
        </w:rPr>
        <w:t>放疗：低剂量放疗（10-30Gy）可作为控制疼痛、预防病理性骨折或者脊髓压迫的姑息性治疗手段；应将放疗范围限制在受累野，以减少对干细胞采集或后续治疗的影响。</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1.3 </w:t>
      </w:r>
      <w:r w:rsidRPr="00BF24EF">
        <w:rPr>
          <w:rFonts w:ascii="仿宋_GB2312" w:eastAsia="仿宋_GB2312" w:hAnsi="宋体" w:hint="eastAsia"/>
          <w:sz w:val="32"/>
          <w:szCs w:val="32"/>
        </w:rPr>
        <w:t>对于可能出现或已经出现的长骨骨折或脊髓压迫或脊柱不稳定，应请矫形科</w:t>
      </w:r>
      <w:r w:rsidRPr="00BF24EF">
        <w:rPr>
          <w:rFonts w:ascii="仿宋_GB2312" w:eastAsia="仿宋_GB2312" w:hAnsi="宋体"/>
          <w:sz w:val="32"/>
          <w:szCs w:val="32"/>
        </w:rPr>
        <w:t>/骨科会诊；</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sz w:val="32"/>
          <w:szCs w:val="32"/>
        </w:rPr>
        <w:t xml:space="preserve">1.4 </w:t>
      </w:r>
      <w:r w:rsidRPr="00BF24EF">
        <w:rPr>
          <w:rFonts w:ascii="仿宋_GB2312" w:eastAsia="仿宋_GB2312" w:hAnsi="宋体" w:hint="eastAsia"/>
          <w:sz w:val="32"/>
          <w:szCs w:val="32"/>
        </w:rPr>
        <w:t>对于有症状的脊椎压缩性骨折应考虑椎体成形术或后凸成形术。</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2．高钙血症：水化/</w:t>
      </w:r>
      <w:r w:rsidRPr="00BF24EF">
        <w:rPr>
          <w:rFonts w:ascii="仿宋_GB2312" w:eastAsia="仿宋_GB2312" w:hAnsi="宋体"/>
          <w:sz w:val="32"/>
          <w:szCs w:val="32"/>
        </w:rPr>
        <w:t>呋塞米利尿；二磷酸盐；皮质激素和/或降钙素。</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3．高粘质血症：有症状的高粘质血症应考虑血浆置换。</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4．贫血：输红细胞、EPO。</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5．感染：</w:t>
      </w:r>
      <w:r w:rsidRPr="00BF24EF">
        <w:rPr>
          <w:rFonts w:ascii="仿宋_GB2312" w:eastAsia="仿宋_GB2312" w:hAnsi="宋体"/>
          <w:sz w:val="32"/>
          <w:szCs w:val="32"/>
        </w:rPr>
        <w:t>当反复出现危及生命的严重感染科考虑静脉输注人丙种球蛋白；如果应用大剂量地塞米松（</w:t>
      </w:r>
      <w:r w:rsidRPr="00BF24EF">
        <w:rPr>
          <w:rFonts w:ascii="仿宋_GB2312" w:eastAsia="仿宋_GB2312" w:hAnsi="宋体"/>
          <w:sz w:val="32"/>
          <w:szCs w:val="32"/>
        </w:rPr>
        <w:t>≥</w:t>
      </w:r>
      <w:r w:rsidRPr="00BF24EF">
        <w:rPr>
          <w:rFonts w:ascii="仿宋_GB2312" w:eastAsia="仿宋_GB2312" w:hAnsi="宋体"/>
          <w:sz w:val="32"/>
          <w:szCs w:val="32"/>
        </w:rPr>
        <w:t>320mg/疗程）治疗时应进行疱疹及真菌的预防性治疗；如果应用硼替佐米治疗应进行带状疱疹的预防。</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6．肾功能不全：持续水化避免肾功能衰竭；避免应用NSAIDs；避免静脉造影；血浆置换；并不是移植的禁忌症；长期应用二磷酸盐需监测肾功能。</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7．</w:t>
      </w:r>
      <w:r w:rsidRPr="00BF24EF">
        <w:rPr>
          <w:rFonts w:ascii="仿宋_GB2312" w:eastAsia="仿宋_GB2312" w:hAnsi="宋体"/>
          <w:sz w:val="32"/>
          <w:szCs w:val="32"/>
        </w:rPr>
        <w:t>高粘/血栓形成：接受以沙利度胺及来那度胺为基础联合地塞米松治疗的应预防性抗凝。既往无血栓病史，推荐：阿司匹</w:t>
      </w:r>
      <w:r w:rsidRPr="00BF24EF">
        <w:rPr>
          <w:rFonts w:ascii="仿宋_GB2312" w:eastAsia="仿宋_GB2312" w:hAnsi="宋体"/>
          <w:sz w:val="32"/>
          <w:szCs w:val="32"/>
        </w:rPr>
        <w:lastRenderedPageBreak/>
        <w:t>林75 mg/d 口服；既往有血栓病史，推荐：低分子量肝素（目标INR=2～3）至少4个月后，可以改用阿司匹林75 mg/d 口服</w:t>
      </w:r>
      <w:r>
        <w:rPr>
          <w:rFonts w:ascii="仿宋_GB2312" w:eastAsia="仿宋_GB2312" w:hAnsi="宋体" w:hint="eastAsia"/>
          <w:sz w:val="32"/>
          <w:szCs w:val="32"/>
        </w:rPr>
        <w:t>。</w:t>
      </w:r>
    </w:p>
    <w:p w:rsidR="00626969" w:rsidRPr="00BF24EF" w:rsidRDefault="00BF24EF" w:rsidP="00BF24EF">
      <w:pPr>
        <w:adjustRightInd w:val="0"/>
        <w:snapToGrid w:val="0"/>
        <w:spacing w:line="360" w:lineRule="auto"/>
        <w:rPr>
          <w:rFonts w:ascii="楷体_GB2312" w:eastAsia="楷体_GB2312"/>
          <w:b/>
          <w:color w:val="000000"/>
          <w:sz w:val="32"/>
          <w:szCs w:val="32"/>
          <w:lang w:val="en-GB"/>
        </w:rPr>
      </w:pPr>
      <w:r w:rsidRPr="00BF24EF">
        <w:rPr>
          <w:rFonts w:ascii="楷体_GB2312" w:eastAsia="楷体_GB2312" w:hint="eastAsia"/>
          <w:b/>
          <w:color w:val="000000"/>
          <w:sz w:val="32"/>
          <w:szCs w:val="32"/>
          <w:lang w:val="en-GB"/>
        </w:rPr>
        <w:t>（四）</w:t>
      </w:r>
      <w:r w:rsidR="008C1DCC" w:rsidRPr="00BF24EF">
        <w:rPr>
          <w:rFonts w:ascii="楷体_GB2312" w:eastAsia="楷体_GB2312"/>
          <w:b/>
          <w:color w:val="000000"/>
          <w:sz w:val="32"/>
          <w:szCs w:val="32"/>
          <w:lang w:val="en-GB"/>
        </w:rPr>
        <w:t>标准住院日为21天内。</w:t>
      </w:r>
    </w:p>
    <w:p w:rsidR="00626969" w:rsidRPr="00BF24EF" w:rsidRDefault="00BF24EF" w:rsidP="00BF24EF">
      <w:pPr>
        <w:adjustRightInd w:val="0"/>
        <w:snapToGrid w:val="0"/>
        <w:spacing w:line="360" w:lineRule="auto"/>
        <w:rPr>
          <w:rFonts w:ascii="楷体_GB2312" w:eastAsia="楷体_GB2312"/>
          <w:b/>
          <w:color w:val="000000"/>
          <w:sz w:val="32"/>
          <w:szCs w:val="32"/>
          <w:lang w:val="en-GB"/>
        </w:rPr>
      </w:pPr>
      <w:r>
        <w:rPr>
          <w:rFonts w:ascii="楷体_GB2312" w:eastAsia="楷体_GB2312" w:hint="eastAsia"/>
          <w:b/>
          <w:color w:val="000000"/>
          <w:sz w:val="32"/>
          <w:szCs w:val="32"/>
          <w:lang w:val="en-GB"/>
        </w:rPr>
        <w:t>（五）</w:t>
      </w:r>
      <w:r w:rsidR="008C1DCC" w:rsidRPr="00BF24EF">
        <w:rPr>
          <w:rFonts w:ascii="楷体_GB2312" w:eastAsia="楷体_GB2312"/>
          <w:b/>
          <w:color w:val="000000"/>
          <w:sz w:val="32"/>
          <w:szCs w:val="32"/>
          <w:lang w:val="en-GB"/>
        </w:rPr>
        <w:t>出院标准。</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1.一般情况良好。</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2.没有需要住院处理的并发症和/或合并症。</w:t>
      </w:r>
    </w:p>
    <w:p w:rsidR="00626969" w:rsidRPr="00BF24EF" w:rsidRDefault="00BF24EF" w:rsidP="00BF24EF">
      <w:pPr>
        <w:adjustRightInd w:val="0"/>
        <w:snapToGrid w:val="0"/>
        <w:spacing w:line="360" w:lineRule="auto"/>
        <w:rPr>
          <w:rFonts w:ascii="楷体_GB2312" w:eastAsia="楷体_GB2312"/>
          <w:b/>
          <w:color w:val="000000"/>
          <w:sz w:val="32"/>
          <w:szCs w:val="32"/>
          <w:lang w:val="en-GB"/>
        </w:rPr>
      </w:pPr>
      <w:r>
        <w:rPr>
          <w:rFonts w:ascii="楷体_GB2312" w:eastAsia="楷体_GB2312" w:hint="eastAsia"/>
          <w:b/>
          <w:color w:val="000000"/>
          <w:sz w:val="32"/>
          <w:szCs w:val="32"/>
          <w:lang w:val="en-GB"/>
        </w:rPr>
        <w:t>（六）</w:t>
      </w:r>
      <w:r w:rsidR="008C1DCC" w:rsidRPr="00BF24EF">
        <w:rPr>
          <w:rFonts w:ascii="楷体_GB2312" w:eastAsia="楷体_GB2312"/>
          <w:b/>
          <w:color w:val="000000"/>
          <w:sz w:val="32"/>
          <w:szCs w:val="32"/>
          <w:lang w:val="en-GB"/>
        </w:rPr>
        <w:t>变异及原因分析。</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1.治疗中或治疗后有感染、贫血、出血及其他合并症者，进行相关的诊断和治疗，并适当延长住院时间。</w:t>
      </w:r>
    </w:p>
    <w:p w:rsidR="00626969" w:rsidRPr="00BF24EF" w:rsidRDefault="008C1DCC" w:rsidP="00BF24EF">
      <w:pPr>
        <w:autoSpaceDE w:val="0"/>
        <w:autoSpaceDN w:val="0"/>
        <w:adjustRightInd w:val="0"/>
        <w:snapToGrid w:val="0"/>
        <w:spacing w:line="360" w:lineRule="auto"/>
        <w:ind w:firstLineChars="200" w:firstLine="640"/>
        <w:rPr>
          <w:rFonts w:ascii="仿宋_GB2312" w:eastAsia="仿宋_GB2312" w:hAnsi="宋体"/>
          <w:sz w:val="32"/>
          <w:szCs w:val="32"/>
        </w:rPr>
      </w:pPr>
      <w:r w:rsidRPr="00BF24EF">
        <w:rPr>
          <w:rFonts w:ascii="仿宋_GB2312" w:eastAsia="仿宋_GB2312" w:hAnsi="宋体" w:hint="eastAsia"/>
          <w:sz w:val="32"/>
          <w:szCs w:val="32"/>
        </w:rPr>
        <w:t>2.病情进展或合并严重并发症需要进行其他诊断和治疗者退出路径。</w:t>
      </w:r>
    </w:p>
    <w:p w:rsidR="00860F6F" w:rsidRDefault="00860F6F">
      <w:pPr>
        <w:spacing w:line="360" w:lineRule="auto"/>
        <w:rPr>
          <w:rFonts w:asciiTheme="minorEastAsia" w:eastAsiaTheme="minorEastAsia" w:hAnsiTheme="minorEastAsia"/>
          <w:color w:val="000000"/>
          <w:sz w:val="32"/>
          <w:szCs w:val="32"/>
        </w:rPr>
        <w:sectPr w:rsidR="00860F6F" w:rsidSect="00860F6F">
          <w:pgSz w:w="11906" w:h="16838"/>
          <w:pgMar w:top="1440" w:right="1531" w:bottom="1440" w:left="1531" w:header="851" w:footer="992" w:gutter="0"/>
          <w:cols w:space="425"/>
          <w:docGrid w:type="linesAndChars" w:linePitch="312"/>
        </w:sectPr>
      </w:pPr>
    </w:p>
    <w:p w:rsidR="00626969" w:rsidRPr="00BF24EF" w:rsidRDefault="00626969">
      <w:pPr>
        <w:spacing w:line="360" w:lineRule="auto"/>
        <w:rPr>
          <w:rFonts w:asciiTheme="minorEastAsia" w:eastAsiaTheme="minorEastAsia" w:hAnsiTheme="minorEastAsia"/>
          <w:color w:val="000000"/>
          <w:sz w:val="32"/>
          <w:szCs w:val="32"/>
        </w:rPr>
      </w:pPr>
    </w:p>
    <w:p w:rsidR="00626969" w:rsidRDefault="00626969">
      <w:pPr>
        <w:widowControl/>
        <w:jc w:val="left"/>
        <w:rPr>
          <w:rFonts w:ascii="宋体" w:hAnsi="宋体"/>
          <w:b/>
          <w:bCs/>
          <w:sz w:val="18"/>
          <w:szCs w:val="18"/>
        </w:rPr>
      </w:pPr>
    </w:p>
    <w:p w:rsidR="00626969" w:rsidRPr="00BF24EF" w:rsidRDefault="00BF24EF" w:rsidP="00BF24EF">
      <w:pPr>
        <w:tabs>
          <w:tab w:val="left" w:pos="6945"/>
        </w:tabs>
        <w:adjustRightInd w:val="0"/>
        <w:snapToGrid w:val="0"/>
        <w:spacing w:line="360" w:lineRule="auto"/>
        <w:ind w:firstLineChars="200" w:firstLine="640"/>
        <w:rPr>
          <w:rFonts w:ascii="黑体" w:eastAsia="黑体"/>
          <w:color w:val="000000"/>
          <w:sz w:val="32"/>
          <w:szCs w:val="32"/>
          <w:lang w:val="en-GB"/>
        </w:rPr>
      </w:pPr>
      <w:r>
        <w:rPr>
          <w:rFonts w:ascii="黑体" w:eastAsia="黑体" w:hint="eastAsia"/>
          <w:color w:val="000000"/>
          <w:sz w:val="32"/>
          <w:szCs w:val="32"/>
          <w:lang w:val="en-GB"/>
        </w:rPr>
        <w:t>二、</w:t>
      </w:r>
      <w:r w:rsidR="008C1DCC" w:rsidRPr="00BF24EF">
        <w:rPr>
          <w:rFonts w:ascii="黑体" w:eastAsia="黑体" w:hint="eastAsia"/>
          <w:color w:val="000000"/>
          <w:sz w:val="32"/>
          <w:szCs w:val="32"/>
          <w:lang w:val="en-GB"/>
        </w:rPr>
        <w:t>初治</w:t>
      </w:r>
      <w:r w:rsidR="008C1DCC" w:rsidRPr="00BF24EF">
        <w:rPr>
          <w:rFonts w:ascii="黑体" w:eastAsia="黑体"/>
          <w:color w:val="000000"/>
          <w:sz w:val="32"/>
          <w:szCs w:val="32"/>
          <w:lang w:val="en-GB"/>
        </w:rPr>
        <w:t>MM</w:t>
      </w:r>
      <w:r w:rsidR="008C1DCC" w:rsidRPr="00BF24EF">
        <w:rPr>
          <w:rFonts w:ascii="黑体" w:eastAsia="黑体" w:hint="eastAsia"/>
          <w:color w:val="000000"/>
          <w:sz w:val="32"/>
          <w:szCs w:val="32"/>
          <w:lang w:val="en-GB"/>
        </w:rPr>
        <w:t>临床路径表单</w:t>
      </w:r>
    </w:p>
    <w:p w:rsidR="00BF24EF" w:rsidRDefault="008C1DCC" w:rsidP="00860F6F">
      <w:pPr>
        <w:spacing w:beforeLines="50" w:before="156" w:line="0" w:lineRule="atLeast"/>
        <w:rPr>
          <w:rFonts w:ascii="宋体" w:hAnsi="宋体"/>
          <w:szCs w:val="21"/>
        </w:rPr>
      </w:pPr>
      <w:r>
        <w:rPr>
          <w:rFonts w:ascii="宋体" w:hAnsi="宋体" w:hint="eastAsia"/>
          <w:szCs w:val="21"/>
        </w:rPr>
        <w:t>适用对象：</w:t>
      </w:r>
      <w:r>
        <w:rPr>
          <w:rFonts w:ascii="宋体" w:hAnsi="宋体" w:hint="eastAsia"/>
          <w:b/>
          <w:szCs w:val="21"/>
        </w:rPr>
        <w:t>第一诊断为</w:t>
      </w:r>
      <w:r w:rsidRPr="00BF24EF">
        <w:rPr>
          <w:rFonts w:ascii="宋体" w:hAnsi="宋体" w:hint="eastAsia"/>
          <w:szCs w:val="21"/>
        </w:rPr>
        <w:t>MM（ICD10：M97320/3）、有治疗指征的</w:t>
      </w:r>
    </w:p>
    <w:p w:rsidR="00626969" w:rsidRPr="00BF24EF" w:rsidRDefault="008C1DCC" w:rsidP="00860F6F">
      <w:pPr>
        <w:spacing w:beforeLines="50" w:before="156" w:line="0" w:lineRule="atLeast"/>
        <w:ind w:firstLineChars="500" w:firstLine="1054"/>
        <w:rPr>
          <w:rFonts w:ascii="宋体" w:hAnsi="宋体"/>
          <w:szCs w:val="21"/>
        </w:rPr>
      </w:pPr>
      <w:r w:rsidRPr="00BF24EF">
        <w:rPr>
          <w:rFonts w:ascii="宋体" w:hAnsi="宋体" w:hint="eastAsia"/>
          <w:b/>
          <w:szCs w:val="21"/>
        </w:rPr>
        <w:t>行</w:t>
      </w:r>
      <w:r w:rsidRPr="00BF24EF">
        <w:rPr>
          <w:rFonts w:ascii="宋体" w:hAnsi="宋体" w:hint="eastAsia"/>
          <w:szCs w:val="21"/>
        </w:rPr>
        <w:t>诱导化疗</w:t>
      </w:r>
    </w:p>
    <w:p w:rsidR="00626969" w:rsidRDefault="008C1DCC">
      <w:pPr>
        <w:spacing w:line="0" w:lineRule="atLeast"/>
        <w:rPr>
          <w:rFonts w:ascii="宋体" w:hAnsi="宋体"/>
          <w:szCs w:val="21"/>
        </w:rPr>
      </w:pPr>
      <w:r>
        <w:rPr>
          <w:rFonts w:ascii="宋体" w:hAnsi="宋体" w:hint="eastAsia"/>
          <w:szCs w:val="21"/>
        </w:rPr>
        <w:t>患者姓名：性别：年龄：住院号：</w:t>
      </w:r>
    </w:p>
    <w:p w:rsidR="00626969" w:rsidRDefault="008C1DCC" w:rsidP="00860F6F">
      <w:pPr>
        <w:spacing w:afterLines="50" w:after="156" w:line="0" w:lineRule="atLeast"/>
        <w:rPr>
          <w:szCs w:val="21"/>
        </w:rPr>
      </w:pPr>
      <w:r>
        <w:rPr>
          <w:rFonts w:ascii="宋体" w:hAnsi="宋体" w:hint="eastAsia"/>
          <w:szCs w:val="21"/>
        </w:rPr>
        <w:t>住院日期：年月日出院日期：年月日标准住院日</w:t>
      </w:r>
      <w:r>
        <w:rPr>
          <w:rFonts w:ascii="宋体" w:hAnsi="宋体" w:hint="eastAsia"/>
          <w:szCs w:val="21"/>
          <w:u w:val="single"/>
        </w:rPr>
        <w:t xml:space="preserve"> 21 </w:t>
      </w:r>
      <w:r>
        <w:rPr>
          <w:rFonts w:ascii="宋体" w:hAnsi="宋体" w:hint="eastAsia"/>
          <w:szCs w:val="21"/>
        </w:rPr>
        <w:t>天内</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82"/>
        <w:gridCol w:w="4734"/>
      </w:tblGrid>
      <w:tr w:rsidR="00626969">
        <w:trPr>
          <w:trHeight w:val="435"/>
          <w:jc w:val="center"/>
        </w:trPr>
        <w:tc>
          <w:tcPr>
            <w:tcW w:w="880" w:type="dxa"/>
            <w:tcBorders>
              <w:top w:val="double" w:sz="4" w:space="0" w:color="auto"/>
              <w:left w:val="double" w:sz="4" w:space="0" w:color="auto"/>
              <w:bottom w:val="double" w:sz="4" w:space="0" w:color="auto"/>
              <w:right w:val="double" w:sz="4" w:space="0" w:color="auto"/>
            </w:tcBorders>
          </w:tcPr>
          <w:p w:rsidR="00626969" w:rsidRPr="00BF24EF" w:rsidRDefault="008C1DCC">
            <w:pPr>
              <w:ind w:firstLineChars="50" w:firstLine="105"/>
              <w:jc w:val="center"/>
              <w:rPr>
                <w:rFonts w:ascii="黑体" w:eastAsia="黑体" w:hAnsi="黑体" w:cs="黑体"/>
                <w:szCs w:val="21"/>
              </w:rPr>
            </w:pPr>
            <w:r w:rsidRPr="00BF24EF">
              <w:rPr>
                <w:rFonts w:ascii="黑体" w:eastAsia="黑体" w:hAnsi="黑体" w:cs="黑体" w:hint="eastAsia"/>
                <w:szCs w:val="21"/>
              </w:rPr>
              <w:t>时间</w:t>
            </w:r>
          </w:p>
        </w:tc>
        <w:tc>
          <w:tcPr>
            <w:tcW w:w="4182"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住院第1-2天</w:t>
            </w:r>
          </w:p>
        </w:tc>
        <w:tc>
          <w:tcPr>
            <w:tcW w:w="4734"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化疗前（</w:t>
            </w:r>
            <w:r w:rsidRPr="00BF24EF">
              <w:rPr>
                <w:rFonts w:ascii="黑体" w:eastAsia="黑体" w:hAnsi="黑体" w:cs="黑体"/>
                <w:szCs w:val="21"/>
              </w:rPr>
              <w:t>住院第3-5天</w:t>
            </w:r>
            <w:r w:rsidRPr="00BF24EF">
              <w:rPr>
                <w:rFonts w:ascii="黑体" w:eastAsia="黑体" w:hAnsi="黑体" w:cs="黑体" w:hint="eastAsia"/>
                <w:szCs w:val="21"/>
              </w:rPr>
              <w:t>）</w:t>
            </w:r>
          </w:p>
        </w:tc>
      </w:tr>
      <w:tr w:rsidR="00626969">
        <w:trPr>
          <w:trHeight w:val="2463"/>
          <w:jc w:val="center"/>
        </w:trPr>
        <w:tc>
          <w:tcPr>
            <w:tcW w:w="880"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诊</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疗</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工</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作</w:t>
            </w:r>
          </w:p>
        </w:tc>
        <w:tc>
          <w:tcPr>
            <w:tcW w:w="4182" w:type="dxa"/>
            <w:tcBorders>
              <w:top w:val="double" w:sz="4" w:space="0" w:color="auto"/>
              <w:left w:val="single" w:sz="4" w:space="0" w:color="auto"/>
              <w:bottom w:val="single" w:sz="4" w:space="0" w:color="auto"/>
              <w:right w:val="single" w:sz="4" w:space="0" w:color="auto"/>
            </w:tcBorders>
          </w:tcPr>
          <w:p w:rsidR="00626969" w:rsidRPr="00BF24EF" w:rsidRDefault="008C1DCC">
            <w:pPr>
              <w:numPr>
                <w:ilvl w:val="0"/>
                <w:numId w:val="2"/>
              </w:numPr>
              <w:rPr>
                <w:rFonts w:ascii="宋体" w:hAnsi="宋体"/>
                <w:szCs w:val="21"/>
              </w:rPr>
            </w:pPr>
            <w:r w:rsidRPr="00BF24EF">
              <w:rPr>
                <w:rFonts w:ascii="宋体" w:hAnsi="宋体"/>
                <w:szCs w:val="21"/>
              </w:rPr>
              <w:t>询问病史及体格检查</w:t>
            </w:r>
            <w:r w:rsidRPr="00BF24EF">
              <w:rPr>
                <w:rFonts w:ascii="宋体" w:hAnsi="宋体" w:hint="eastAsia"/>
                <w:szCs w:val="21"/>
              </w:rPr>
              <w:t>，</w:t>
            </w:r>
            <w:r w:rsidRPr="00BF24EF">
              <w:rPr>
                <w:rFonts w:ascii="宋体" w:hAnsi="宋体"/>
                <w:szCs w:val="21"/>
              </w:rPr>
              <w:t>完成病历书写</w:t>
            </w:r>
          </w:p>
          <w:p w:rsidR="00626969" w:rsidRPr="00BF24EF" w:rsidRDefault="008C1DCC">
            <w:pPr>
              <w:numPr>
                <w:ilvl w:val="0"/>
                <w:numId w:val="2"/>
              </w:numPr>
              <w:rPr>
                <w:rFonts w:ascii="宋体" w:hAnsi="宋体"/>
                <w:szCs w:val="21"/>
              </w:rPr>
            </w:pPr>
            <w:r w:rsidRPr="00BF24EF">
              <w:rPr>
                <w:rFonts w:ascii="宋体" w:hAnsi="宋体"/>
                <w:szCs w:val="21"/>
              </w:rPr>
              <w:t>患者家属签署输血同意书、</w:t>
            </w:r>
            <w:r w:rsidRPr="00BF24EF">
              <w:rPr>
                <w:rFonts w:ascii="宋体" w:hAnsi="宋体" w:hint="eastAsia"/>
                <w:szCs w:val="21"/>
              </w:rPr>
              <w:t>骨穿同意书</w:t>
            </w:r>
          </w:p>
          <w:p w:rsidR="00626969" w:rsidRPr="00BF24EF" w:rsidRDefault="008C1DCC">
            <w:pPr>
              <w:numPr>
                <w:ilvl w:val="0"/>
                <w:numId w:val="2"/>
              </w:numPr>
              <w:rPr>
                <w:rFonts w:ascii="宋体" w:hAnsi="宋体"/>
                <w:szCs w:val="21"/>
              </w:rPr>
            </w:pPr>
            <w:r w:rsidRPr="00BF24EF">
              <w:rPr>
                <w:rFonts w:ascii="宋体" w:hAnsi="宋体"/>
                <w:szCs w:val="21"/>
              </w:rPr>
              <w:t>开化验</w:t>
            </w:r>
            <w:r w:rsidRPr="00BF24EF">
              <w:rPr>
                <w:rFonts w:ascii="宋体" w:hAnsi="宋体" w:hint="eastAsia"/>
                <w:szCs w:val="21"/>
              </w:rPr>
              <w:t>检查</w:t>
            </w:r>
            <w:r w:rsidRPr="00BF24EF">
              <w:rPr>
                <w:rFonts w:ascii="宋体" w:hAnsi="宋体"/>
                <w:szCs w:val="21"/>
              </w:rPr>
              <w:t>单</w:t>
            </w:r>
            <w:r w:rsidRPr="00BF24EF">
              <w:rPr>
                <w:rFonts w:ascii="宋体" w:hAnsi="宋体" w:hint="eastAsia"/>
                <w:szCs w:val="21"/>
              </w:rPr>
              <w:t>并完成入院化验检查，包括骨髓图片分类、活检等</w:t>
            </w:r>
          </w:p>
          <w:p w:rsidR="00626969" w:rsidRPr="00BF24EF" w:rsidRDefault="008C1DCC">
            <w:pPr>
              <w:numPr>
                <w:ilvl w:val="0"/>
                <w:numId w:val="2"/>
              </w:numPr>
              <w:rPr>
                <w:rFonts w:ascii="宋体" w:hAnsi="宋体"/>
                <w:szCs w:val="21"/>
              </w:rPr>
            </w:pPr>
            <w:r w:rsidRPr="00BF24EF">
              <w:rPr>
                <w:rFonts w:ascii="宋体" w:hAnsi="宋体"/>
                <w:szCs w:val="21"/>
              </w:rPr>
              <w:t>上级医师查房</w:t>
            </w:r>
            <w:r w:rsidRPr="00BF24EF">
              <w:rPr>
                <w:rFonts w:ascii="宋体" w:hAnsi="宋体" w:hint="eastAsia"/>
                <w:szCs w:val="21"/>
              </w:rPr>
              <w:t>，提出初步诊断意见，分析评估病情，补充必要化验检查</w:t>
            </w:r>
          </w:p>
          <w:p w:rsidR="00626969" w:rsidRPr="00BF24EF" w:rsidRDefault="008C1DCC">
            <w:pPr>
              <w:numPr>
                <w:ilvl w:val="0"/>
                <w:numId w:val="2"/>
              </w:numPr>
              <w:rPr>
                <w:rFonts w:ascii="宋体" w:hAnsi="宋体"/>
                <w:szCs w:val="21"/>
              </w:rPr>
            </w:pPr>
            <w:r w:rsidRPr="00BF24EF">
              <w:rPr>
                <w:rFonts w:ascii="宋体" w:hAnsi="宋体" w:hint="eastAsia"/>
                <w:szCs w:val="21"/>
              </w:rPr>
              <w:t>根据情况给予必要的对症支持处理，如抗感染、输血、碱化利尿、并发症防治等</w:t>
            </w:r>
          </w:p>
          <w:p w:rsidR="00626969" w:rsidRPr="00BF24EF" w:rsidRDefault="008C1DCC">
            <w:pPr>
              <w:numPr>
                <w:ilvl w:val="0"/>
                <w:numId w:val="2"/>
              </w:numPr>
              <w:rPr>
                <w:rFonts w:ascii="宋体" w:hAnsi="宋体"/>
                <w:szCs w:val="21"/>
              </w:rPr>
            </w:pPr>
            <w:r w:rsidRPr="00BF24EF">
              <w:rPr>
                <w:rFonts w:ascii="宋体" w:hAnsi="宋体"/>
                <w:szCs w:val="21"/>
              </w:rPr>
              <w:t>住院医师完成上级医师查房记录等病历书写</w:t>
            </w:r>
          </w:p>
        </w:tc>
        <w:tc>
          <w:tcPr>
            <w:tcW w:w="4734"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及时追问、分析回报的化验检查结果，并观察患者病情</w:t>
            </w:r>
          </w:p>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根据情况给予必要的预治疗或并发症的防治</w:t>
            </w:r>
          </w:p>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补充必要的化验检查</w:t>
            </w:r>
          </w:p>
          <w:p w:rsidR="00626969" w:rsidRPr="00BF24EF" w:rsidRDefault="008C1DCC">
            <w:pPr>
              <w:rPr>
                <w:rFonts w:ascii="宋体" w:hAnsi="宋体"/>
                <w:szCs w:val="21"/>
              </w:rPr>
            </w:pPr>
            <w:r w:rsidRPr="00BF24EF">
              <w:rPr>
                <w:rFonts w:ascii="宋体" w:hAnsi="宋体"/>
                <w:szCs w:val="21"/>
              </w:rPr>
              <w:t>□ 申请必要的相关科室会诊</w:t>
            </w:r>
          </w:p>
          <w:p w:rsidR="00626969" w:rsidRPr="00BF24EF" w:rsidRDefault="008C1DCC">
            <w:pPr>
              <w:ind w:left="210" w:hangingChars="100" w:hanging="210"/>
              <w:rPr>
                <w:rFonts w:ascii="宋体" w:hAnsi="宋体"/>
                <w:szCs w:val="21"/>
              </w:rPr>
            </w:pPr>
            <w:r w:rsidRPr="00BF24EF">
              <w:rPr>
                <w:rFonts w:ascii="宋体" w:hAnsi="宋体"/>
                <w:szCs w:val="21"/>
              </w:rPr>
              <w:t>□</w:t>
            </w:r>
            <w:r w:rsidRPr="00BF24EF">
              <w:rPr>
                <w:rFonts w:ascii="宋体" w:hAnsi="宋体" w:hint="eastAsia"/>
                <w:szCs w:val="21"/>
              </w:rPr>
              <w:t>综合判断，明确诊断及分期、预后</w:t>
            </w:r>
          </w:p>
          <w:p w:rsidR="00626969" w:rsidRPr="00BF24EF" w:rsidRDefault="008C1DCC">
            <w:pPr>
              <w:rPr>
                <w:rFonts w:ascii="宋体" w:hAnsi="宋体"/>
                <w:szCs w:val="21"/>
              </w:rPr>
            </w:pPr>
            <w:r w:rsidRPr="00BF24EF">
              <w:rPr>
                <w:rFonts w:ascii="宋体" w:hAnsi="宋体"/>
                <w:szCs w:val="21"/>
              </w:rPr>
              <w:t>□ 主任查房</w:t>
            </w:r>
            <w:r w:rsidRPr="00BF24EF">
              <w:rPr>
                <w:rFonts w:ascii="宋体" w:hAnsi="宋体" w:hint="eastAsia"/>
                <w:szCs w:val="21"/>
              </w:rPr>
              <w:t>、制定观察或治疗策略</w:t>
            </w:r>
          </w:p>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向患者及家属谈话，介绍病情及治疗策略</w:t>
            </w:r>
          </w:p>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必要时签署静脉</w:t>
            </w:r>
            <w:r w:rsidRPr="00BF24EF">
              <w:rPr>
                <w:rFonts w:ascii="宋体" w:hAnsi="宋体"/>
                <w:szCs w:val="21"/>
              </w:rPr>
              <w:t>插管同意书</w:t>
            </w:r>
            <w:r w:rsidRPr="00BF24EF">
              <w:rPr>
                <w:rFonts w:ascii="宋体" w:hAnsi="宋体" w:hint="eastAsia"/>
                <w:szCs w:val="21"/>
              </w:rPr>
              <w:t>，行深静脉（</w:t>
            </w:r>
            <w:r w:rsidRPr="00BF24EF">
              <w:rPr>
                <w:rFonts w:ascii="宋体" w:hAnsi="宋体"/>
                <w:szCs w:val="21"/>
              </w:rPr>
              <w:t>PICC）</w:t>
            </w:r>
            <w:r w:rsidRPr="00BF24EF">
              <w:rPr>
                <w:rFonts w:ascii="宋体" w:hAnsi="宋体" w:hint="eastAsia"/>
                <w:szCs w:val="21"/>
              </w:rPr>
              <w:t>插管</w:t>
            </w:r>
          </w:p>
          <w:p w:rsidR="00626969" w:rsidRPr="00BF24EF" w:rsidRDefault="008C1DCC">
            <w:pPr>
              <w:ind w:left="210" w:hangingChars="100" w:hanging="210"/>
              <w:rPr>
                <w:rFonts w:ascii="宋体" w:hAnsi="宋体"/>
                <w:szCs w:val="21"/>
              </w:rPr>
            </w:pPr>
            <w:r w:rsidRPr="00BF24EF">
              <w:rPr>
                <w:rFonts w:ascii="宋体" w:hAnsi="宋体"/>
                <w:szCs w:val="21"/>
              </w:rPr>
              <w:t>□患者家属签署化疗知情同意书</w:t>
            </w:r>
          </w:p>
          <w:p w:rsidR="00626969" w:rsidRPr="00BF24EF" w:rsidRDefault="008C1DCC">
            <w:pPr>
              <w:ind w:left="210" w:hangingChars="100" w:hanging="210"/>
              <w:rPr>
                <w:rFonts w:ascii="宋体" w:hAnsi="宋体"/>
                <w:szCs w:val="21"/>
              </w:rPr>
            </w:pPr>
            <w:r w:rsidRPr="00BF24EF">
              <w:rPr>
                <w:rFonts w:ascii="宋体" w:hAnsi="宋体"/>
                <w:szCs w:val="21"/>
              </w:rPr>
              <w:t>□住院医师完成</w:t>
            </w:r>
            <w:r w:rsidRPr="00BF24EF">
              <w:rPr>
                <w:rFonts w:ascii="宋体" w:hAnsi="宋体" w:hint="eastAsia"/>
                <w:szCs w:val="21"/>
              </w:rPr>
              <w:t>病程记录</w:t>
            </w:r>
          </w:p>
        </w:tc>
      </w:tr>
      <w:tr w:rsidR="00626969">
        <w:trPr>
          <w:trHeight w:val="4780"/>
          <w:jc w:val="center"/>
        </w:trPr>
        <w:tc>
          <w:tcPr>
            <w:tcW w:w="880" w:type="dxa"/>
            <w:tcBorders>
              <w:top w:val="single" w:sz="4" w:space="0" w:color="auto"/>
              <w:left w:val="single" w:sz="4" w:space="0" w:color="auto"/>
              <w:bottom w:val="single" w:sz="4" w:space="0" w:color="auto"/>
              <w:right w:val="single" w:sz="4" w:space="0" w:color="auto"/>
            </w:tcBorders>
          </w:tcPr>
          <w:p w:rsidR="00626969" w:rsidRPr="00BF24EF" w:rsidRDefault="00626969" w:rsidP="00BF24EF">
            <w:pPr>
              <w:ind w:firstLineChars="50" w:firstLine="105"/>
              <w:jc w:val="center"/>
              <w:rPr>
                <w:rFonts w:ascii="黑体" w:eastAsia="黑体" w:hAnsi="黑体" w:cs="黑体"/>
                <w:szCs w:val="21"/>
              </w:rPr>
            </w:pP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重</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要</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医</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嘱</w:t>
            </w:r>
          </w:p>
        </w:tc>
        <w:tc>
          <w:tcPr>
            <w:tcW w:w="4182"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b/>
                <w:szCs w:val="21"/>
              </w:rPr>
            </w:pPr>
            <w:r w:rsidRPr="00BF24EF">
              <w:rPr>
                <w:rFonts w:ascii="宋体" w:hAnsi="宋体"/>
                <w:b/>
                <w:szCs w:val="21"/>
              </w:rPr>
              <w:t>长期医嘱：</w:t>
            </w:r>
          </w:p>
          <w:p w:rsidR="00626969" w:rsidRPr="00BF24EF" w:rsidRDefault="008C1DCC">
            <w:pPr>
              <w:rPr>
                <w:rFonts w:ascii="宋体" w:hAnsi="宋体"/>
                <w:szCs w:val="21"/>
              </w:rPr>
            </w:pPr>
            <w:r w:rsidRPr="00BF24EF">
              <w:rPr>
                <w:rFonts w:ascii="宋体" w:hAnsi="宋体"/>
                <w:szCs w:val="21"/>
              </w:rPr>
              <w:t>□血液病</w:t>
            </w:r>
            <w:r w:rsidRPr="00BF24EF">
              <w:rPr>
                <w:rFonts w:ascii="宋体" w:hAnsi="宋体" w:hint="eastAsia"/>
                <w:szCs w:val="21"/>
              </w:rPr>
              <w:t>二</w:t>
            </w:r>
            <w:r w:rsidRPr="00BF24EF">
              <w:rPr>
                <w:rFonts w:ascii="宋体" w:hAnsi="宋体"/>
                <w:szCs w:val="21"/>
              </w:rPr>
              <w:t>级护理常规</w:t>
            </w:r>
          </w:p>
          <w:p w:rsidR="00626969" w:rsidRPr="00BF24EF" w:rsidRDefault="008C1DCC">
            <w:pPr>
              <w:rPr>
                <w:rFonts w:ascii="宋体" w:hAnsi="宋体"/>
                <w:szCs w:val="21"/>
              </w:rPr>
            </w:pPr>
            <w:r w:rsidRPr="00BF24EF">
              <w:rPr>
                <w:rFonts w:ascii="宋体" w:hAnsi="宋体"/>
                <w:szCs w:val="21"/>
              </w:rPr>
              <w:t>□饮食：◎普食◎糖尿病饮食◎其它</w:t>
            </w:r>
          </w:p>
          <w:p w:rsidR="00626969" w:rsidRPr="00BF24EF" w:rsidRDefault="008C1DCC">
            <w:pPr>
              <w:rPr>
                <w:rFonts w:ascii="宋体" w:hAnsi="宋体"/>
                <w:szCs w:val="21"/>
              </w:rPr>
            </w:pPr>
            <w:r w:rsidRPr="00BF24EF">
              <w:rPr>
                <w:rFonts w:ascii="宋体" w:hAnsi="宋体"/>
                <w:szCs w:val="21"/>
              </w:rPr>
              <w:t>□患者既往基础用药</w:t>
            </w:r>
          </w:p>
          <w:p w:rsidR="00626969" w:rsidRPr="00BF24EF" w:rsidRDefault="008C1DCC">
            <w:pPr>
              <w:rPr>
                <w:rFonts w:ascii="宋体" w:hAnsi="宋体"/>
                <w:szCs w:val="21"/>
              </w:rPr>
            </w:pPr>
            <w:r w:rsidRPr="00BF24EF">
              <w:rPr>
                <w:rFonts w:ascii="宋体" w:hAnsi="宋体"/>
                <w:szCs w:val="21"/>
              </w:rPr>
              <w:t>□抗生素（必要时）</w:t>
            </w:r>
          </w:p>
          <w:p w:rsidR="00626969" w:rsidRPr="00BF24EF" w:rsidRDefault="008C1DCC">
            <w:pPr>
              <w:rPr>
                <w:rFonts w:ascii="宋体" w:hAnsi="宋体"/>
                <w:szCs w:val="21"/>
              </w:rPr>
            </w:pPr>
            <w:r w:rsidRPr="00BF24EF">
              <w:rPr>
                <w:rFonts w:ascii="宋体" w:hAnsi="宋体"/>
                <w:szCs w:val="21"/>
              </w:rPr>
              <w:t>□其它医嘱</w:t>
            </w:r>
          </w:p>
          <w:p w:rsidR="00626969" w:rsidRPr="00BF24EF" w:rsidRDefault="008C1DCC">
            <w:pPr>
              <w:rPr>
                <w:rFonts w:ascii="宋体" w:hAnsi="宋体"/>
                <w:b/>
                <w:szCs w:val="21"/>
              </w:rPr>
            </w:pPr>
            <w:r w:rsidRPr="00BF24EF">
              <w:rPr>
                <w:rFonts w:ascii="宋体" w:hAnsi="宋体" w:hint="eastAsia"/>
                <w:b/>
                <w:szCs w:val="21"/>
              </w:rPr>
              <w:t>临</w:t>
            </w:r>
            <w:r w:rsidRPr="00BF24EF">
              <w:rPr>
                <w:rFonts w:ascii="宋体" w:hAnsi="宋体"/>
                <w:b/>
                <w:szCs w:val="21"/>
              </w:rPr>
              <w:t>时医嘱：</w:t>
            </w:r>
          </w:p>
          <w:p w:rsidR="00626969" w:rsidRPr="00BF24EF" w:rsidRDefault="008C1DCC">
            <w:pPr>
              <w:numPr>
                <w:ilvl w:val="0"/>
                <w:numId w:val="3"/>
              </w:numPr>
              <w:rPr>
                <w:rFonts w:ascii="宋体" w:hAnsi="宋体"/>
                <w:szCs w:val="21"/>
              </w:rPr>
            </w:pPr>
            <w:r w:rsidRPr="00BF24EF">
              <w:rPr>
                <w:rFonts w:ascii="宋体" w:hAnsi="宋体"/>
                <w:szCs w:val="21"/>
              </w:rPr>
              <w:t>血</w:t>
            </w:r>
            <w:r w:rsidRPr="00BF24EF">
              <w:rPr>
                <w:rFonts w:ascii="宋体" w:hAnsi="宋体" w:hint="eastAsia"/>
                <w:szCs w:val="21"/>
              </w:rPr>
              <w:t>、</w:t>
            </w:r>
            <w:r w:rsidRPr="00BF24EF">
              <w:rPr>
                <w:rFonts w:ascii="宋体" w:hAnsi="宋体"/>
                <w:szCs w:val="21"/>
              </w:rPr>
              <w:t>尿</w:t>
            </w:r>
            <w:r w:rsidRPr="00BF24EF">
              <w:rPr>
                <w:rFonts w:ascii="宋体" w:hAnsi="宋体" w:hint="eastAsia"/>
                <w:szCs w:val="21"/>
              </w:rPr>
              <w:t>、</w:t>
            </w:r>
            <w:r w:rsidRPr="00BF24EF">
              <w:rPr>
                <w:rFonts w:ascii="宋体" w:hAnsi="宋体"/>
                <w:szCs w:val="21"/>
              </w:rPr>
              <w:t>便常规、</w:t>
            </w:r>
            <w:r w:rsidRPr="00BF24EF">
              <w:rPr>
                <w:rFonts w:ascii="宋体" w:hAnsi="宋体" w:hint="eastAsia"/>
                <w:szCs w:val="21"/>
              </w:rPr>
              <w:t>血型、血生化</w:t>
            </w:r>
            <w:r w:rsidRPr="00BF24EF">
              <w:rPr>
                <w:rFonts w:ascii="宋体" w:hAnsi="宋体"/>
                <w:szCs w:val="21"/>
              </w:rPr>
              <w:t>、电解质、凝血</w:t>
            </w:r>
            <w:r w:rsidRPr="00BF24EF">
              <w:rPr>
                <w:rFonts w:ascii="宋体" w:hAnsi="宋体" w:hint="eastAsia"/>
                <w:szCs w:val="21"/>
              </w:rPr>
              <w:t>功能</w:t>
            </w:r>
            <w:r w:rsidRPr="00BF24EF">
              <w:rPr>
                <w:rFonts w:ascii="宋体" w:hAnsi="宋体"/>
                <w:szCs w:val="21"/>
              </w:rPr>
              <w:t>、输血</w:t>
            </w:r>
            <w:r w:rsidRPr="00BF24EF">
              <w:rPr>
                <w:rFonts w:ascii="宋体" w:hAnsi="宋体" w:hint="eastAsia"/>
                <w:szCs w:val="21"/>
              </w:rPr>
              <w:t>前检查</w:t>
            </w:r>
          </w:p>
          <w:p w:rsidR="00626969" w:rsidRPr="00BF24EF" w:rsidRDefault="008C1DCC">
            <w:pPr>
              <w:numPr>
                <w:ilvl w:val="0"/>
                <w:numId w:val="3"/>
              </w:numPr>
              <w:rPr>
                <w:rFonts w:ascii="宋体" w:hAnsi="宋体"/>
                <w:szCs w:val="21"/>
              </w:rPr>
            </w:pPr>
            <w:r w:rsidRPr="00BF24EF">
              <w:rPr>
                <w:rFonts w:ascii="宋体" w:hAnsi="宋体" w:hint="eastAsia"/>
                <w:szCs w:val="21"/>
              </w:rPr>
              <w:t>骨髓穿刺</w:t>
            </w:r>
          </w:p>
          <w:p w:rsidR="00626969" w:rsidRPr="00BF24EF" w:rsidRDefault="008C1DCC">
            <w:pPr>
              <w:numPr>
                <w:ilvl w:val="0"/>
                <w:numId w:val="3"/>
              </w:numPr>
              <w:rPr>
                <w:rFonts w:ascii="宋体" w:hAnsi="宋体"/>
                <w:szCs w:val="21"/>
              </w:rPr>
            </w:pPr>
            <w:r w:rsidRPr="00BF24EF">
              <w:rPr>
                <w:rFonts w:ascii="宋体" w:hAnsi="宋体" w:hint="eastAsia"/>
                <w:szCs w:val="21"/>
              </w:rPr>
              <w:t>骨髓形态学、流式、病理、</w:t>
            </w:r>
            <w:r w:rsidRPr="00BF24EF">
              <w:rPr>
                <w:rFonts w:ascii="宋体" w:hAnsi="宋体"/>
                <w:szCs w:val="21"/>
              </w:rPr>
              <w:t>FISH等检测</w:t>
            </w:r>
          </w:p>
          <w:p w:rsidR="00626969" w:rsidRPr="00BF24EF" w:rsidRDefault="008C1DCC">
            <w:pPr>
              <w:numPr>
                <w:ilvl w:val="0"/>
                <w:numId w:val="4"/>
              </w:numPr>
              <w:rPr>
                <w:rFonts w:ascii="宋体" w:hAnsi="宋体"/>
                <w:szCs w:val="21"/>
              </w:rPr>
            </w:pPr>
            <w:r w:rsidRPr="00BF24EF">
              <w:rPr>
                <w:rFonts w:ascii="宋体" w:hAnsi="宋体"/>
                <w:szCs w:val="21"/>
              </w:rPr>
              <w:t>胸片、心电图</w:t>
            </w:r>
            <w:r w:rsidRPr="00BF24EF">
              <w:rPr>
                <w:rFonts w:ascii="宋体" w:hAnsi="宋体" w:hint="eastAsia"/>
                <w:szCs w:val="21"/>
              </w:rPr>
              <w:t>、</w:t>
            </w:r>
            <w:r w:rsidRPr="00BF24EF">
              <w:rPr>
                <w:rFonts w:ascii="宋体" w:hAnsi="宋体"/>
                <w:szCs w:val="21"/>
              </w:rPr>
              <w:t>腹部B超</w:t>
            </w:r>
            <w:r w:rsidRPr="00BF24EF">
              <w:rPr>
                <w:rFonts w:ascii="宋体" w:hAnsi="宋体" w:hint="eastAsia"/>
                <w:szCs w:val="21"/>
              </w:rPr>
              <w:t>、</w:t>
            </w:r>
            <w:r w:rsidRPr="00BF24EF">
              <w:rPr>
                <w:rFonts w:ascii="宋体" w:hAnsi="宋体"/>
                <w:szCs w:val="21"/>
              </w:rPr>
              <w:t>超声心动</w:t>
            </w:r>
            <w:r w:rsidRPr="00BF24EF">
              <w:rPr>
                <w:rFonts w:ascii="宋体" w:hAnsi="宋体" w:hint="eastAsia"/>
                <w:szCs w:val="21"/>
              </w:rPr>
              <w:t>（必要时）</w:t>
            </w:r>
          </w:p>
          <w:p w:rsidR="00626969" w:rsidRPr="00BF24EF" w:rsidRDefault="008C1DCC">
            <w:pPr>
              <w:numPr>
                <w:ilvl w:val="0"/>
                <w:numId w:val="4"/>
              </w:numPr>
              <w:rPr>
                <w:rFonts w:ascii="宋体" w:hAnsi="宋体"/>
                <w:szCs w:val="21"/>
              </w:rPr>
            </w:pPr>
            <w:r w:rsidRPr="00BF24EF">
              <w:rPr>
                <w:rFonts w:ascii="宋体" w:hAnsi="宋体" w:hint="eastAsia"/>
                <w:szCs w:val="21"/>
              </w:rPr>
              <w:t>病原微生物</w:t>
            </w:r>
            <w:r w:rsidRPr="00BF24EF">
              <w:rPr>
                <w:rFonts w:ascii="宋体" w:hAnsi="宋体"/>
                <w:szCs w:val="21"/>
              </w:rPr>
              <w:t>培养（必要时）</w:t>
            </w:r>
          </w:p>
          <w:p w:rsidR="00626969" w:rsidRPr="00BF24EF" w:rsidRDefault="008C1DCC">
            <w:pPr>
              <w:numPr>
                <w:ilvl w:val="0"/>
                <w:numId w:val="4"/>
              </w:numPr>
              <w:rPr>
                <w:rFonts w:ascii="宋体" w:hAnsi="宋体"/>
                <w:szCs w:val="21"/>
              </w:rPr>
            </w:pPr>
            <w:r w:rsidRPr="00BF24EF">
              <w:rPr>
                <w:rFonts w:ascii="宋体" w:hAnsi="宋体"/>
                <w:szCs w:val="21"/>
              </w:rPr>
              <w:t>输血</w:t>
            </w:r>
            <w:r w:rsidRPr="00BF24EF">
              <w:rPr>
                <w:rFonts w:ascii="宋体" w:hAnsi="宋体" w:hint="eastAsia"/>
                <w:szCs w:val="21"/>
              </w:rPr>
              <w:t>医嘱（必要时）</w:t>
            </w:r>
          </w:p>
          <w:p w:rsidR="00626969" w:rsidRPr="00BF24EF" w:rsidRDefault="008C1DCC">
            <w:pPr>
              <w:numPr>
                <w:ilvl w:val="0"/>
                <w:numId w:val="4"/>
              </w:numPr>
              <w:rPr>
                <w:rFonts w:ascii="宋体" w:hAnsi="宋体"/>
                <w:szCs w:val="21"/>
              </w:rPr>
            </w:pPr>
            <w:r w:rsidRPr="00BF24EF">
              <w:rPr>
                <w:rFonts w:ascii="宋体" w:hAnsi="宋体"/>
                <w:szCs w:val="21"/>
              </w:rPr>
              <w:t>其它医嘱</w:t>
            </w:r>
          </w:p>
        </w:tc>
        <w:tc>
          <w:tcPr>
            <w:tcW w:w="4734"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b/>
                <w:szCs w:val="21"/>
              </w:rPr>
              <w:t>长期医嘱</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 抗生素（必要时）</w:t>
            </w:r>
          </w:p>
          <w:p w:rsidR="00626969" w:rsidRPr="00BF24EF" w:rsidRDefault="008C1DCC">
            <w:pPr>
              <w:numPr>
                <w:ilvl w:val="0"/>
                <w:numId w:val="5"/>
              </w:numPr>
              <w:ind w:left="265" w:hanging="265"/>
              <w:rPr>
                <w:rFonts w:ascii="宋体" w:hAnsi="宋体"/>
                <w:szCs w:val="21"/>
              </w:rPr>
            </w:pPr>
            <w:r w:rsidRPr="00BF24EF">
              <w:rPr>
                <w:rFonts w:ascii="宋体" w:hAnsi="宋体"/>
                <w:szCs w:val="21"/>
              </w:rPr>
              <w:t>其它医嘱</w:t>
            </w:r>
          </w:p>
          <w:p w:rsidR="00626969" w:rsidRPr="00BF24EF" w:rsidRDefault="00626969">
            <w:pPr>
              <w:rPr>
                <w:rFonts w:ascii="宋体" w:hAnsi="宋体"/>
                <w:b/>
                <w:szCs w:val="21"/>
              </w:rPr>
            </w:pPr>
          </w:p>
          <w:p w:rsidR="00626969" w:rsidRPr="00BF24EF" w:rsidRDefault="008C1DCC">
            <w:pPr>
              <w:rPr>
                <w:rFonts w:ascii="宋体" w:hAnsi="宋体"/>
                <w:b/>
                <w:szCs w:val="21"/>
              </w:rPr>
            </w:pPr>
            <w:r w:rsidRPr="00BF24EF">
              <w:rPr>
                <w:rFonts w:ascii="宋体" w:hAnsi="宋体"/>
                <w:b/>
                <w:szCs w:val="21"/>
              </w:rPr>
              <w:t>临时医嘱：</w:t>
            </w:r>
          </w:p>
          <w:p w:rsidR="00626969" w:rsidRPr="00BF24EF" w:rsidRDefault="008C1DCC">
            <w:pPr>
              <w:numPr>
                <w:ilvl w:val="0"/>
                <w:numId w:val="6"/>
              </w:numPr>
              <w:rPr>
                <w:rFonts w:ascii="宋体" w:hAnsi="宋体"/>
                <w:szCs w:val="21"/>
              </w:rPr>
            </w:pPr>
            <w:r w:rsidRPr="00BF24EF">
              <w:rPr>
                <w:rFonts w:ascii="宋体" w:hAnsi="宋体" w:hint="eastAsia"/>
                <w:szCs w:val="21"/>
              </w:rPr>
              <w:t>补充必要的化验检查</w:t>
            </w:r>
          </w:p>
          <w:p w:rsidR="00626969" w:rsidRPr="00BF24EF" w:rsidRDefault="008C1DCC">
            <w:pPr>
              <w:numPr>
                <w:ilvl w:val="0"/>
                <w:numId w:val="6"/>
              </w:numPr>
              <w:rPr>
                <w:rFonts w:ascii="宋体" w:hAnsi="宋体"/>
                <w:szCs w:val="21"/>
              </w:rPr>
            </w:pPr>
            <w:r w:rsidRPr="00BF24EF">
              <w:rPr>
                <w:rFonts w:ascii="宋体" w:hAnsi="宋体"/>
                <w:szCs w:val="21"/>
              </w:rPr>
              <w:t>输血</w:t>
            </w:r>
            <w:r w:rsidRPr="00BF24EF">
              <w:rPr>
                <w:rFonts w:ascii="宋体" w:hAnsi="宋体" w:hint="eastAsia"/>
                <w:szCs w:val="21"/>
              </w:rPr>
              <w:t>医嘱（必要时）</w:t>
            </w:r>
          </w:p>
          <w:p w:rsidR="00626969" w:rsidRPr="00BF24EF" w:rsidRDefault="008C1DCC">
            <w:pPr>
              <w:numPr>
                <w:ilvl w:val="0"/>
                <w:numId w:val="6"/>
              </w:numPr>
              <w:rPr>
                <w:rFonts w:ascii="宋体" w:hAnsi="宋体"/>
                <w:szCs w:val="21"/>
              </w:rPr>
            </w:pPr>
            <w:r w:rsidRPr="00BF24EF">
              <w:rPr>
                <w:rFonts w:ascii="宋体" w:hAnsi="宋体"/>
                <w:szCs w:val="21"/>
              </w:rPr>
              <w:t>其它医嘱</w:t>
            </w:r>
          </w:p>
          <w:p w:rsidR="00626969" w:rsidRPr="00BF24EF" w:rsidRDefault="00626969">
            <w:pPr>
              <w:rPr>
                <w:rFonts w:ascii="宋体" w:hAnsi="宋体"/>
                <w:szCs w:val="21"/>
              </w:rPr>
            </w:pPr>
          </w:p>
        </w:tc>
      </w:tr>
      <w:tr w:rsidR="00626969">
        <w:trPr>
          <w:cantSplit/>
          <w:trHeight w:val="713"/>
          <w:jc w:val="center"/>
        </w:trPr>
        <w:tc>
          <w:tcPr>
            <w:tcW w:w="880"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护理</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工作</w:t>
            </w:r>
          </w:p>
        </w:tc>
        <w:tc>
          <w:tcPr>
            <w:tcW w:w="4182"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□介绍病房环境、设施和设备</w:t>
            </w:r>
          </w:p>
          <w:p w:rsidR="00626969" w:rsidRPr="00BF24EF" w:rsidRDefault="008C1DCC">
            <w:pPr>
              <w:rPr>
                <w:rFonts w:ascii="宋体" w:hAnsi="宋体"/>
                <w:szCs w:val="21"/>
              </w:rPr>
            </w:pPr>
            <w:r w:rsidRPr="00BF24EF">
              <w:rPr>
                <w:rFonts w:ascii="宋体" w:hAnsi="宋体"/>
                <w:szCs w:val="21"/>
              </w:rPr>
              <w:t>□入院护理评估</w:t>
            </w:r>
          </w:p>
          <w:p w:rsidR="00626969" w:rsidRPr="00BF24EF" w:rsidRDefault="008C1DCC">
            <w:pPr>
              <w:rPr>
                <w:rFonts w:ascii="宋体" w:hAnsi="宋体"/>
                <w:szCs w:val="21"/>
                <w:u w:val="single"/>
              </w:rPr>
            </w:pPr>
            <w:r w:rsidRPr="00BF24EF">
              <w:rPr>
                <w:rFonts w:ascii="宋体" w:hAnsi="宋体"/>
                <w:szCs w:val="21"/>
              </w:rPr>
              <w:t>□宣教（血液病知识）</w:t>
            </w:r>
          </w:p>
        </w:tc>
        <w:tc>
          <w:tcPr>
            <w:tcW w:w="4734"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□宣教（血液病知识）</w:t>
            </w:r>
          </w:p>
          <w:p w:rsidR="00626969" w:rsidRPr="00BF24EF" w:rsidRDefault="008C1DCC">
            <w:pPr>
              <w:rPr>
                <w:rFonts w:ascii="宋体" w:hAnsi="宋体"/>
                <w:szCs w:val="21"/>
                <w:u w:val="single"/>
              </w:rPr>
            </w:pPr>
            <w:r w:rsidRPr="00BF24EF">
              <w:rPr>
                <w:rFonts w:ascii="宋体" w:hAnsi="宋体"/>
                <w:szCs w:val="21"/>
              </w:rPr>
              <w:t>□ 辅助完成各种检查</w:t>
            </w:r>
          </w:p>
        </w:tc>
      </w:tr>
      <w:tr w:rsidR="00626969">
        <w:trPr>
          <w:trHeight w:val="792"/>
          <w:jc w:val="center"/>
        </w:trPr>
        <w:tc>
          <w:tcPr>
            <w:tcW w:w="880"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lastRenderedPageBreak/>
              <w:t>病情</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变异</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记录</w:t>
            </w:r>
          </w:p>
        </w:tc>
        <w:tc>
          <w:tcPr>
            <w:tcW w:w="4182"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□无  □有</w:t>
            </w:r>
            <w:r w:rsidRPr="00BF24EF">
              <w:rPr>
                <w:rFonts w:ascii="宋体" w:hAnsi="宋体" w:hint="eastAsia"/>
                <w:szCs w:val="21"/>
              </w:rPr>
              <w:t>，</w:t>
            </w:r>
            <w:r w:rsidRPr="00BF24EF">
              <w:rPr>
                <w:rFonts w:ascii="宋体" w:hAnsi="宋体"/>
                <w:b/>
                <w:szCs w:val="21"/>
              </w:rPr>
              <w:t>原因</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1、</w:t>
            </w:r>
          </w:p>
          <w:p w:rsidR="00626969" w:rsidRPr="00BF24EF" w:rsidRDefault="008C1DCC">
            <w:pPr>
              <w:rPr>
                <w:rFonts w:ascii="宋体" w:hAnsi="宋体"/>
                <w:szCs w:val="21"/>
              </w:rPr>
            </w:pPr>
            <w:r w:rsidRPr="00BF24EF">
              <w:rPr>
                <w:rFonts w:ascii="宋体" w:hAnsi="宋体"/>
                <w:szCs w:val="21"/>
              </w:rPr>
              <w:t>2、</w:t>
            </w:r>
          </w:p>
        </w:tc>
        <w:tc>
          <w:tcPr>
            <w:tcW w:w="4734"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□无  □有</w:t>
            </w:r>
            <w:r w:rsidRPr="00BF24EF">
              <w:rPr>
                <w:rFonts w:ascii="宋体" w:hAnsi="宋体" w:hint="eastAsia"/>
                <w:szCs w:val="21"/>
              </w:rPr>
              <w:t>，</w:t>
            </w:r>
            <w:r w:rsidRPr="00BF24EF">
              <w:rPr>
                <w:rFonts w:ascii="宋体" w:hAnsi="宋体"/>
                <w:b/>
                <w:szCs w:val="21"/>
              </w:rPr>
              <w:t>原因</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1、</w:t>
            </w:r>
          </w:p>
          <w:p w:rsidR="00626969" w:rsidRPr="00BF24EF" w:rsidRDefault="008C1DCC">
            <w:pPr>
              <w:rPr>
                <w:rFonts w:ascii="宋体" w:hAnsi="宋体"/>
                <w:szCs w:val="21"/>
              </w:rPr>
            </w:pPr>
            <w:r w:rsidRPr="00BF24EF">
              <w:rPr>
                <w:rFonts w:ascii="宋体" w:hAnsi="宋体"/>
                <w:szCs w:val="21"/>
              </w:rPr>
              <w:t>2、</w:t>
            </w:r>
          </w:p>
        </w:tc>
      </w:tr>
      <w:tr w:rsidR="00626969">
        <w:trPr>
          <w:trHeight w:val="655"/>
          <w:jc w:val="center"/>
        </w:trPr>
        <w:tc>
          <w:tcPr>
            <w:tcW w:w="880" w:type="dxa"/>
            <w:tcBorders>
              <w:top w:val="single" w:sz="4" w:space="0" w:color="auto"/>
              <w:left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护士</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签名</w:t>
            </w:r>
          </w:p>
        </w:tc>
        <w:tc>
          <w:tcPr>
            <w:tcW w:w="4182" w:type="dxa"/>
            <w:tcBorders>
              <w:top w:val="single" w:sz="4" w:space="0" w:color="auto"/>
              <w:left w:val="single" w:sz="4" w:space="0" w:color="auto"/>
              <w:right w:val="single" w:sz="4" w:space="0" w:color="auto"/>
            </w:tcBorders>
          </w:tcPr>
          <w:p w:rsidR="00626969" w:rsidRPr="00BF24EF" w:rsidRDefault="00626969">
            <w:pPr>
              <w:jc w:val="center"/>
              <w:rPr>
                <w:rFonts w:ascii="宋体" w:hAnsi="宋体"/>
                <w:szCs w:val="21"/>
              </w:rPr>
            </w:pPr>
          </w:p>
        </w:tc>
        <w:tc>
          <w:tcPr>
            <w:tcW w:w="4734" w:type="dxa"/>
            <w:tcBorders>
              <w:top w:val="single" w:sz="4" w:space="0" w:color="auto"/>
              <w:left w:val="single" w:sz="4" w:space="0" w:color="auto"/>
              <w:right w:val="single" w:sz="4" w:space="0" w:color="auto"/>
            </w:tcBorders>
          </w:tcPr>
          <w:p w:rsidR="00626969" w:rsidRPr="00BF24EF" w:rsidRDefault="00626969">
            <w:pPr>
              <w:jc w:val="center"/>
              <w:rPr>
                <w:rFonts w:ascii="宋体" w:hAnsi="宋体"/>
                <w:szCs w:val="21"/>
              </w:rPr>
            </w:pPr>
          </w:p>
        </w:tc>
      </w:tr>
      <w:tr w:rsidR="00626969">
        <w:trPr>
          <w:trHeight w:val="645"/>
          <w:jc w:val="center"/>
        </w:trPr>
        <w:tc>
          <w:tcPr>
            <w:tcW w:w="880"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医师</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签名</w:t>
            </w:r>
          </w:p>
        </w:tc>
        <w:tc>
          <w:tcPr>
            <w:tcW w:w="4182" w:type="dxa"/>
            <w:tcBorders>
              <w:top w:val="sing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c>
          <w:tcPr>
            <w:tcW w:w="4734" w:type="dxa"/>
            <w:tcBorders>
              <w:top w:val="sing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r>
    </w:tbl>
    <w:p w:rsidR="00626969" w:rsidRDefault="00626969">
      <w:pPr>
        <w:spacing w:line="360" w:lineRule="auto"/>
        <w:rPr>
          <w:sz w:val="18"/>
          <w:szCs w:val="1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4306"/>
        <w:gridCol w:w="4812"/>
      </w:tblGrid>
      <w:tr w:rsidR="00626969">
        <w:trPr>
          <w:cantSplit/>
          <w:trHeight w:val="491"/>
          <w:jc w:val="center"/>
        </w:trPr>
        <w:tc>
          <w:tcPr>
            <w:tcW w:w="838"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时间</w:t>
            </w:r>
          </w:p>
        </w:tc>
        <w:tc>
          <w:tcPr>
            <w:tcW w:w="4306"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化疗过程中（一般</w:t>
            </w:r>
            <w:r w:rsidRPr="00BF24EF">
              <w:rPr>
                <w:rFonts w:ascii="黑体" w:eastAsia="黑体" w:hAnsi="黑体" w:cs="黑体"/>
                <w:szCs w:val="21"/>
              </w:rPr>
              <w:t>住院第6-18天</w:t>
            </w:r>
            <w:r w:rsidRPr="00BF24EF">
              <w:rPr>
                <w:rFonts w:ascii="黑体" w:eastAsia="黑体" w:hAnsi="黑体" w:cs="黑体" w:hint="eastAsia"/>
                <w:szCs w:val="21"/>
              </w:rPr>
              <w:t>）</w:t>
            </w:r>
          </w:p>
        </w:tc>
        <w:tc>
          <w:tcPr>
            <w:tcW w:w="4812"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化疗结束</w:t>
            </w:r>
            <w:r w:rsidRPr="00BF24EF">
              <w:rPr>
                <w:rFonts w:ascii="黑体" w:eastAsia="黑体" w:hAnsi="黑体" w:cs="黑体"/>
                <w:szCs w:val="21"/>
              </w:rPr>
              <w:t>(住院第19-20天</w:t>
            </w:r>
            <w:r w:rsidRPr="00BF24EF">
              <w:rPr>
                <w:rFonts w:ascii="黑体" w:eastAsia="黑体" w:hAnsi="黑体" w:cs="黑体" w:hint="eastAsia"/>
                <w:szCs w:val="21"/>
              </w:rPr>
              <w:t>）</w:t>
            </w: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诊疗</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工作</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8C1DCC">
            <w:pPr>
              <w:ind w:left="315" w:hangingChars="150" w:hanging="315"/>
              <w:rPr>
                <w:rFonts w:ascii="宋体" w:hAnsi="宋体"/>
                <w:szCs w:val="21"/>
              </w:rPr>
            </w:pPr>
            <w:r w:rsidRPr="00BF24EF">
              <w:rPr>
                <w:rFonts w:ascii="宋体" w:hAnsi="宋体"/>
                <w:szCs w:val="21"/>
              </w:rPr>
              <w:t>□  再次查看患者是否适合马上化疗</w:t>
            </w:r>
          </w:p>
          <w:p w:rsidR="00626969" w:rsidRPr="00BF24EF" w:rsidRDefault="008C1DCC">
            <w:pPr>
              <w:ind w:left="315" w:hangingChars="150" w:hanging="315"/>
              <w:rPr>
                <w:rFonts w:ascii="宋体" w:hAnsi="宋体"/>
                <w:szCs w:val="21"/>
              </w:rPr>
            </w:pPr>
            <w:r w:rsidRPr="00BF24EF">
              <w:rPr>
                <w:rFonts w:ascii="宋体" w:hAnsi="宋体"/>
                <w:szCs w:val="21"/>
              </w:rPr>
              <w:t>□住院医师完成病程记录</w:t>
            </w:r>
          </w:p>
          <w:p w:rsidR="00626969" w:rsidRPr="00BF24EF" w:rsidRDefault="008C1DCC">
            <w:pPr>
              <w:numPr>
                <w:ilvl w:val="0"/>
                <w:numId w:val="2"/>
              </w:numPr>
              <w:rPr>
                <w:rFonts w:ascii="宋体" w:hAnsi="宋体"/>
                <w:szCs w:val="21"/>
              </w:rPr>
            </w:pPr>
            <w:r w:rsidRPr="00BF24EF">
              <w:rPr>
                <w:rFonts w:ascii="宋体" w:hAnsi="宋体" w:hint="eastAsia"/>
                <w:szCs w:val="21"/>
              </w:rPr>
              <w:t>按照方案</w:t>
            </w:r>
            <w:r w:rsidRPr="00BF24EF">
              <w:rPr>
                <w:rFonts w:ascii="宋体" w:hAnsi="宋体"/>
                <w:szCs w:val="21"/>
              </w:rPr>
              <w:t>化疗</w:t>
            </w:r>
          </w:p>
          <w:p w:rsidR="00626969" w:rsidRPr="00BF24EF" w:rsidRDefault="008C1DCC">
            <w:pPr>
              <w:numPr>
                <w:ilvl w:val="0"/>
                <w:numId w:val="2"/>
              </w:numPr>
              <w:rPr>
                <w:rFonts w:ascii="宋体" w:hAnsi="宋体"/>
                <w:szCs w:val="21"/>
              </w:rPr>
            </w:pPr>
            <w:r w:rsidRPr="00BF24EF">
              <w:rPr>
                <w:rFonts w:ascii="宋体" w:hAnsi="宋体" w:hint="eastAsia"/>
                <w:szCs w:val="21"/>
              </w:rPr>
              <w:t>止吐及重要脏器保护</w:t>
            </w:r>
          </w:p>
          <w:p w:rsidR="00626969" w:rsidRPr="00BF24EF" w:rsidRDefault="008C1DCC">
            <w:pPr>
              <w:numPr>
                <w:ilvl w:val="0"/>
                <w:numId w:val="2"/>
              </w:numPr>
              <w:rPr>
                <w:rFonts w:ascii="宋体" w:hAnsi="宋体"/>
                <w:szCs w:val="21"/>
              </w:rPr>
            </w:pPr>
            <w:r w:rsidRPr="00BF24EF">
              <w:rPr>
                <w:rFonts w:ascii="宋体" w:hAnsi="宋体" w:hint="eastAsia"/>
                <w:szCs w:val="21"/>
              </w:rPr>
              <w:t>每日查看患者，注意饮食、二便及并发症情况</w:t>
            </w:r>
          </w:p>
          <w:p w:rsidR="00626969" w:rsidRPr="00BF24EF" w:rsidRDefault="008C1DCC">
            <w:pPr>
              <w:numPr>
                <w:ilvl w:val="0"/>
                <w:numId w:val="2"/>
              </w:numPr>
              <w:rPr>
                <w:rFonts w:ascii="宋体" w:hAnsi="宋体"/>
                <w:szCs w:val="21"/>
              </w:rPr>
            </w:pPr>
            <w:r w:rsidRPr="00BF24EF">
              <w:rPr>
                <w:rFonts w:ascii="宋体" w:hAnsi="宋体" w:hint="eastAsia"/>
                <w:szCs w:val="21"/>
              </w:rPr>
              <w:t>注意复查电解质、血常规等检查</w:t>
            </w:r>
          </w:p>
          <w:p w:rsidR="00626969" w:rsidRPr="00BF24EF" w:rsidRDefault="008C1DCC">
            <w:pPr>
              <w:numPr>
                <w:ilvl w:val="0"/>
                <w:numId w:val="2"/>
              </w:numPr>
              <w:rPr>
                <w:rFonts w:ascii="宋体" w:hAnsi="宋体"/>
                <w:szCs w:val="21"/>
              </w:rPr>
            </w:pPr>
            <w:r w:rsidRPr="00BF24EF">
              <w:rPr>
                <w:rFonts w:ascii="宋体" w:hAnsi="宋体" w:hint="eastAsia"/>
                <w:szCs w:val="21"/>
              </w:rPr>
              <w:t>必要时调整治疗方案</w:t>
            </w:r>
          </w:p>
          <w:p w:rsidR="00626969" w:rsidRPr="00BF24EF" w:rsidRDefault="008C1DCC">
            <w:pPr>
              <w:numPr>
                <w:ilvl w:val="0"/>
                <w:numId w:val="2"/>
              </w:numPr>
              <w:rPr>
                <w:rFonts w:ascii="宋体" w:hAnsi="宋体"/>
                <w:szCs w:val="21"/>
              </w:rPr>
            </w:pPr>
            <w:r w:rsidRPr="00BF24EF">
              <w:rPr>
                <w:rFonts w:ascii="宋体" w:hAnsi="宋体" w:hint="eastAsia"/>
                <w:szCs w:val="21"/>
              </w:rPr>
              <w:t>必要时抗生素、</w:t>
            </w:r>
            <w:r w:rsidRPr="00BF24EF">
              <w:rPr>
                <w:rFonts w:ascii="宋体" w:hAnsi="宋体"/>
                <w:szCs w:val="21"/>
              </w:rPr>
              <w:t>G-CSF等治疗</w:t>
            </w: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8C1DCC">
            <w:pPr>
              <w:numPr>
                <w:ilvl w:val="0"/>
                <w:numId w:val="2"/>
              </w:numPr>
              <w:rPr>
                <w:rFonts w:ascii="宋体" w:hAnsi="宋体"/>
                <w:szCs w:val="21"/>
              </w:rPr>
            </w:pPr>
            <w:r w:rsidRPr="00BF24EF">
              <w:rPr>
                <w:rFonts w:ascii="宋体" w:hAnsi="宋体"/>
                <w:szCs w:val="21"/>
              </w:rPr>
              <w:t>上级医师查房，评估并发症情况</w:t>
            </w:r>
          </w:p>
          <w:p w:rsidR="00626969" w:rsidRPr="00BF24EF" w:rsidRDefault="008C1DCC">
            <w:pPr>
              <w:numPr>
                <w:ilvl w:val="0"/>
                <w:numId w:val="2"/>
              </w:numPr>
              <w:rPr>
                <w:rFonts w:ascii="宋体" w:hAnsi="宋体"/>
                <w:szCs w:val="21"/>
              </w:rPr>
            </w:pPr>
            <w:r w:rsidRPr="00BF24EF">
              <w:rPr>
                <w:rFonts w:ascii="宋体" w:hAnsi="宋体"/>
                <w:szCs w:val="21"/>
              </w:rPr>
              <w:t>住院医师完成</w:t>
            </w:r>
            <w:r w:rsidRPr="00BF24EF">
              <w:rPr>
                <w:rFonts w:ascii="宋体" w:hAnsi="宋体" w:hint="eastAsia"/>
                <w:szCs w:val="21"/>
              </w:rPr>
              <w:t>病程记录</w:t>
            </w:r>
          </w:p>
          <w:p w:rsidR="00626969" w:rsidRPr="00BF24EF" w:rsidRDefault="008C1DCC">
            <w:pPr>
              <w:numPr>
                <w:ilvl w:val="0"/>
                <w:numId w:val="2"/>
              </w:numPr>
              <w:rPr>
                <w:rFonts w:ascii="宋体" w:hAnsi="宋体"/>
                <w:szCs w:val="21"/>
              </w:rPr>
            </w:pPr>
            <w:r w:rsidRPr="00BF24EF">
              <w:rPr>
                <w:rFonts w:ascii="宋体" w:hAnsi="宋体"/>
                <w:szCs w:val="21"/>
              </w:rPr>
              <w:t>注意观察体温、血压</w:t>
            </w:r>
            <w:r w:rsidRPr="00BF24EF">
              <w:rPr>
                <w:rFonts w:ascii="宋体" w:hAnsi="宋体" w:hint="eastAsia"/>
                <w:szCs w:val="21"/>
              </w:rPr>
              <w:t>、体重</w:t>
            </w:r>
            <w:r w:rsidRPr="00BF24EF">
              <w:rPr>
                <w:rFonts w:ascii="宋体" w:hAnsi="宋体"/>
                <w:szCs w:val="21"/>
              </w:rPr>
              <w:t>等</w:t>
            </w:r>
          </w:p>
          <w:p w:rsidR="00626969" w:rsidRPr="00BF24EF" w:rsidRDefault="008C1DCC">
            <w:pPr>
              <w:numPr>
                <w:ilvl w:val="0"/>
                <w:numId w:val="2"/>
              </w:numPr>
              <w:rPr>
                <w:rFonts w:ascii="宋体" w:hAnsi="宋体"/>
                <w:szCs w:val="21"/>
              </w:rPr>
            </w:pPr>
            <w:r w:rsidRPr="00BF24EF">
              <w:rPr>
                <w:rFonts w:ascii="宋体" w:hAnsi="宋体" w:hint="eastAsia"/>
                <w:szCs w:val="21"/>
              </w:rPr>
              <w:t>成分</w:t>
            </w:r>
            <w:r w:rsidRPr="00BF24EF">
              <w:rPr>
                <w:rFonts w:ascii="宋体" w:hAnsi="宋体"/>
                <w:szCs w:val="21"/>
              </w:rPr>
              <w:t>输血、抗</w:t>
            </w:r>
            <w:r w:rsidRPr="00BF24EF">
              <w:rPr>
                <w:rFonts w:ascii="宋体" w:hAnsi="宋体" w:hint="eastAsia"/>
                <w:szCs w:val="21"/>
              </w:rPr>
              <w:t>感染</w:t>
            </w:r>
            <w:r w:rsidRPr="00BF24EF">
              <w:rPr>
                <w:rFonts w:ascii="宋体" w:hAnsi="宋体"/>
                <w:szCs w:val="21"/>
              </w:rPr>
              <w:t>等支持治疗（必要时）</w:t>
            </w:r>
          </w:p>
          <w:p w:rsidR="00626969" w:rsidRPr="00BF24EF" w:rsidRDefault="008C1DCC">
            <w:pPr>
              <w:numPr>
                <w:ilvl w:val="0"/>
                <w:numId w:val="2"/>
              </w:numPr>
              <w:ind w:left="315" w:hangingChars="150" w:hanging="315"/>
              <w:rPr>
                <w:rFonts w:ascii="宋体" w:hAnsi="宋体"/>
                <w:szCs w:val="21"/>
              </w:rPr>
            </w:pPr>
            <w:r w:rsidRPr="00BF24EF">
              <w:rPr>
                <w:rFonts w:ascii="宋体" w:hAnsi="宋体" w:hint="eastAsia"/>
                <w:szCs w:val="21"/>
              </w:rPr>
              <w:t>必要时复查电解质、血常规等检查</w:t>
            </w:r>
          </w:p>
          <w:p w:rsidR="00626969" w:rsidRPr="00BF24EF" w:rsidRDefault="008C1DCC">
            <w:pPr>
              <w:numPr>
                <w:ilvl w:val="0"/>
                <w:numId w:val="2"/>
              </w:numPr>
              <w:ind w:left="210" w:hangingChars="100" w:hanging="210"/>
              <w:rPr>
                <w:rFonts w:ascii="宋体" w:hAnsi="宋体"/>
                <w:szCs w:val="21"/>
              </w:rPr>
            </w:pPr>
            <w:r w:rsidRPr="00BF24EF">
              <w:rPr>
                <w:rFonts w:ascii="宋体" w:hAnsi="宋体" w:hint="eastAsia"/>
                <w:szCs w:val="21"/>
              </w:rPr>
              <w:t>必要时</w:t>
            </w:r>
            <w:r w:rsidRPr="00BF24EF">
              <w:rPr>
                <w:rFonts w:ascii="宋体" w:hAnsi="宋体"/>
                <w:szCs w:val="21"/>
              </w:rPr>
              <w:t>G-CSF等治疗</w:t>
            </w: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重</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要</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医</w:t>
            </w:r>
          </w:p>
          <w:p w:rsidR="00626969" w:rsidRPr="00BF24EF" w:rsidRDefault="00626969" w:rsidP="00BF24EF">
            <w:pPr>
              <w:ind w:firstLineChars="50" w:firstLine="105"/>
              <w:jc w:val="center"/>
              <w:rPr>
                <w:rFonts w:ascii="黑体" w:eastAsia="黑体" w:hAnsi="黑体" w:cs="黑体"/>
                <w:szCs w:val="21"/>
              </w:rPr>
            </w:pP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嘱</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b/>
                <w:szCs w:val="21"/>
              </w:rPr>
            </w:pPr>
            <w:r w:rsidRPr="00BF24EF">
              <w:rPr>
                <w:rFonts w:ascii="宋体" w:hAnsi="宋体"/>
                <w:b/>
                <w:szCs w:val="21"/>
              </w:rPr>
              <w:t>长期医嘱：</w:t>
            </w:r>
          </w:p>
          <w:p w:rsidR="00626969" w:rsidRPr="00BF24EF" w:rsidRDefault="008C1DCC">
            <w:pPr>
              <w:numPr>
                <w:ilvl w:val="0"/>
                <w:numId w:val="2"/>
              </w:numPr>
              <w:rPr>
                <w:rFonts w:ascii="宋体" w:hAnsi="宋体"/>
                <w:szCs w:val="21"/>
                <w:lang w:val="es-ES"/>
              </w:rPr>
            </w:pPr>
            <w:r w:rsidRPr="00BF24EF">
              <w:rPr>
                <w:rFonts w:ascii="宋体" w:hAnsi="宋体"/>
                <w:szCs w:val="21"/>
              </w:rPr>
              <w:t>补液治疗（水化、碱化）</w:t>
            </w:r>
          </w:p>
          <w:p w:rsidR="00626969" w:rsidRPr="00BF24EF" w:rsidRDefault="008C1DCC">
            <w:pPr>
              <w:numPr>
                <w:ilvl w:val="0"/>
                <w:numId w:val="2"/>
              </w:numPr>
              <w:rPr>
                <w:rFonts w:ascii="宋体" w:hAnsi="宋体"/>
                <w:szCs w:val="21"/>
              </w:rPr>
            </w:pPr>
            <w:r w:rsidRPr="00BF24EF">
              <w:rPr>
                <w:rFonts w:ascii="宋体" w:hAnsi="宋体"/>
                <w:szCs w:val="21"/>
              </w:rPr>
              <w:t>止吐、保肝、</w:t>
            </w:r>
            <w:r w:rsidRPr="00BF24EF">
              <w:rPr>
                <w:rFonts w:ascii="宋体" w:hAnsi="宋体" w:hint="eastAsia"/>
                <w:szCs w:val="21"/>
              </w:rPr>
              <w:t>保胃、预防病毒感染</w:t>
            </w:r>
            <w:r w:rsidRPr="00BF24EF">
              <w:rPr>
                <w:rFonts w:ascii="宋体" w:hAnsi="宋体"/>
                <w:szCs w:val="21"/>
              </w:rPr>
              <w:t>等医嘱</w:t>
            </w:r>
          </w:p>
          <w:p w:rsidR="00626969" w:rsidRPr="00BF24EF" w:rsidRDefault="008C1DCC">
            <w:pPr>
              <w:numPr>
                <w:ilvl w:val="0"/>
                <w:numId w:val="2"/>
              </w:numPr>
              <w:rPr>
                <w:rFonts w:ascii="宋体" w:hAnsi="宋体"/>
                <w:szCs w:val="21"/>
              </w:rPr>
            </w:pPr>
            <w:r w:rsidRPr="00BF24EF">
              <w:rPr>
                <w:rFonts w:ascii="宋体" w:hAnsi="宋体"/>
                <w:szCs w:val="21"/>
              </w:rPr>
              <w:t>其它医嘱</w:t>
            </w:r>
          </w:p>
          <w:p w:rsidR="00626969" w:rsidRPr="00BF24EF" w:rsidRDefault="008C1DCC">
            <w:pPr>
              <w:rPr>
                <w:rFonts w:ascii="宋体" w:hAnsi="宋体"/>
                <w:b/>
                <w:szCs w:val="21"/>
              </w:rPr>
            </w:pPr>
            <w:r w:rsidRPr="00BF24EF">
              <w:rPr>
                <w:rFonts w:ascii="宋体" w:hAnsi="宋体"/>
                <w:b/>
                <w:szCs w:val="21"/>
              </w:rPr>
              <w:t>临时医嘱：</w:t>
            </w:r>
          </w:p>
          <w:p w:rsidR="00626969" w:rsidRPr="00BF24EF" w:rsidRDefault="008C1DCC">
            <w:pPr>
              <w:numPr>
                <w:ilvl w:val="0"/>
                <w:numId w:val="2"/>
              </w:numPr>
              <w:rPr>
                <w:rFonts w:ascii="宋体" w:hAnsi="宋体"/>
                <w:szCs w:val="21"/>
              </w:rPr>
            </w:pPr>
            <w:r w:rsidRPr="00BF24EF">
              <w:rPr>
                <w:rFonts w:ascii="宋体" w:hAnsi="宋体"/>
                <w:szCs w:val="21"/>
              </w:rPr>
              <w:t>化疗医嘱</w:t>
            </w:r>
            <w:r w:rsidRPr="00BF24EF">
              <w:rPr>
                <w:rFonts w:ascii="宋体" w:hAnsi="宋体" w:hint="eastAsia"/>
                <w:szCs w:val="21"/>
              </w:rPr>
              <w:t>：</w:t>
            </w:r>
            <w:r w:rsidRPr="00BF24EF">
              <w:rPr>
                <w:rFonts w:ascii="宋体" w:hAnsi="宋体"/>
                <w:szCs w:val="21"/>
              </w:rPr>
              <w:t>PAD，TAD，(V)DPACE，DECP等</w:t>
            </w:r>
          </w:p>
          <w:p w:rsidR="00626969" w:rsidRPr="00BF24EF" w:rsidRDefault="008C1DCC">
            <w:pPr>
              <w:numPr>
                <w:ilvl w:val="0"/>
                <w:numId w:val="7"/>
              </w:numPr>
              <w:rPr>
                <w:rFonts w:ascii="宋体" w:hAnsi="宋体"/>
                <w:szCs w:val="21"/>
              </w:rPr>
            </w:pPr>
            <w:r w:rsidRPr="00BF24EF">
              <w:rPr>
                <w:rFonts w:ascii="宋体" w:hAnsi="宋体"/>
                <w:szCs w:val="21"/>
              </w:rPr>
              <w:t>输血医嘱（必要时）</w:t>
            </w:r>
          </w:p>
          <w:p w:rsidR="00626969" w:rsidRPr="00BF24EF" w:rsidRDefault="008C1DCC">
            <w:pPr>
              <w:numPr>
                <w:ilvl w:val="0"/>
                <w:numId w:val="7"/>
              </w:numPr>
              <w:rPr>
                <w:rFonts w:ascii="宋体" w:hAnsi="宋体"/>
                <w:szCs w:val="21"/>
              </w:rPr>
            </w:pPr>
            <w:r w:rsidRPr="00BF24EF">
              <w:rPr>
                <w:rFonts w:ascii="宋体" w:hAnsi="宋体"/>
                <w:szCs w:val="21"/>
              </w:rPr>
              <w:t>心电监护（必要时）</w:t>
            </w:r>
          </w:p>
          <w:p w:rsidR="00626969" w:rsidRPr="00BF24EF" w:rsidRDefault="008C1DCC">
            <w:pPr>
              <w:numPr>
                <w:ilvl w:val="0"/>
                <w:numId w:val="7"/>
              </w:numPr>
              <w:rPr>
                <w:rFonts w:ascii="宋体" w:hAnsi="宋体"/>
                <w:szCs w:val="21"/>
              </w:rPr>
            </w:pPr>
            <w:r w:rsidRPr="00BF24EF">
              <w:rPr>
                <w:rFonts w:ascii="宋体" w:hAnsi="宋体" w:hint="eastAsia"/>
                <w:szCs w:val="21"/>
              </w:rPr>
              <w:t>复查血常规、</w:t>
            </w:r>
            <w:r w:rsidRPr="00BF24EF">
              <w:rPr>
                <w:rFonts w:ascii="宋体" w:hAnsi="宋体"/>
                <w:szCs w:val="21"/>
              </w:rPr>
              <w:t>血生化</w:t>
            </w:r>
            <w:r w:rsidRPr="00BF24EF">
              <w:rPr>
                <w:rFonts w:ascii="宋体" w:hAnsi="宋体" w:hint="eastAsia"/>
                <w:szCs w:val="21"/>
              </w:rPr>
              <w:t>、电解质</w:t>
            </w:r>
          </w:p>
          <w:p w:rsidR="00626969" w:rsidRPr="00BF24EF" w:rsidRDefault="008C1DCC">
            <w:pPr>
              <w:rPr>
                <w:rFonts w:ascii="宋体" w:hAnsi="宋体"/>
                <w:szCs w:val="21"/>
              </w:rPr>
            </w:pPr>
            <w:r w:rsidRPr="00BF24EF">
              <w:rPr>
                <w:rFonts w:ascii="宋体" w:hAnsi="宋体"/>
                <w:szCs w:val="21"/>
              </w:rPr>
              <w:t>□血培养（高热时）</w:t>
            </w:r>
          </w:p>
          <w:p w:rsidR="00626969" w:rsidRPr="00BF24EF" w:rsidRDefault="008C1DCC">
            <w:pPr>
              <w:rPr>
                <w:rFonts w:ascii="宋体" w:hAnsi="宋体"/>
                <w:szCs w:val="21"/>
              </w:rPr>
            </w:pPr>
            <w:r w:rsidRPr="00BF24EF">
              <w:rPr>
                <w:rFonts w:ascii="宋体" w:hAnsi="宋体"/>
                <w:szCs w:val="21"/>
              </w:rPr>
              <w:t>□  静脉插管</w:t>
            </w:r>
            <w:r w:rsidRPr="00BF24EF">
              <w:rPr>
                <w:rFonts w:ascii="宋体" w:hAnsi="宋体" w:hint="eastAsia"/>
                <w:szCs w:val="21"/>
              </w:rPr>
              <w:t>维护、</w:t>
            </w:r>
            <w:r w:rsidRPr="00BF24EF">
              <w:rPr>
                <w:rFonts w:ascii="宋体" w:hAnsi="宋体"/>
                <w:szCs w:val="21"/>
              </w:rPr>
              <w:t>换药</w:t>
            </w:r>
          </w:p>
          <w:p w:rsidR="00626969" w:rsidRPr="00BF24EF" w:rsidRDefault="008C1DCC">
            <w:pPr>
              <w:rPr>
                <w:rFonts w:ascii="宋体" w:hAnsi="宋体"/>
                <w:b/>
                <w:szCs w:val="21"/>
              </w:rPr>
            </w:pPr>
            <w:r w:rsidRPr="00BF24EF">
              <w:rPr>
                <w:rFonts w:ascii="宋体" w:hAnsi="宋体"/>
                <w:szCs w:val="21"/>
              </w:rPr>
              <w:t>□其它医嘱</w:t>
            </w: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b/>
                <w:szCs w:val="21"/>
              </w:rPr>
            </w:pPr>
            <w:r w:rsidRPr="00BF24EF">
              <w:rPr>
                <w:rFonts w:ascii="宋体" w:hAnsi="宋体" w:hint="eastAsia"/>
                <w:b/>
                <w:szCs w:val="21"/>
              </w:rPr>
              <w:t>长期医嘱：</w:t>
            </w:r>
          </w:p>
          <w:p w:rsidR="00626969" w:rsidRPr="00BF24EF" w:rsidRDefault="008C1DCC">
            <w:pPr>
              <w:numPr>
                <w:ilvl w:val="0"/>
                <w:numId w:val="2"/>
              </w:numPr>
              <w:rPr>
                <w:rFonts w:ascii="宋体" w:hAnsi="宋体"/>
                <w:szCs w:val="21"/>
                <w:lang w:val="es-ES"/>
              </w:rPr>
            </w:pPr>
            <w:r w:rsidRPr="00BF24EF">
              <w:rPr>
                <w:rFonts w:ascii="宋体" w:hAnsi="宋体" w:hint="eastAsia"/>
                <w:szCs w:val="21"/>
              </w:rPr>
              <w:t>继续</w:t>
            </w:r>
            <w:r w:rsidRPr="00BF24EF">
              <w:rPr>
                <w:rFonts w:ascii="宋体" w:hAnsi="宋体"/>
                <w:szCs w:val="21"/>
              </w:rPr>
              <w:t>补液治疗（必要时）</w:t>
            </w:r>
          </w:p>
          <w:p w:rsidR="00626969" w:rsidRPr="00BF24EF" w:rsidRDefault="008C1DCC">
            <w:pPr>
              <w:numPr>
                <w:ilvl w:val="0"/>
                <w:numId w:val="2"/>
              </w:numPr>
              <w:rPr>
                <w:rFonts w:ascii="宋体" w:hAnsi="宋体"/>
                <w:szCs w:val="21"/>
              </w:rPr>
            </w:pPr>
            <w:r w:rsidRPr="00BF24EF">
              <w:rPr>
                <w:rFonts w:ascii="宋体" w:hAnsi="宋体" w:hint="eastAsia"/>
                <w:szCs w:val="21"/>
              </w:rPr>
              <w:t>继续</w:t>
            </w:r>
            <w:r w:rsidRPr="00BF24EF">
              <w:rPr>
                <w:rFonts w:ascii="宋体" w:hAnsi="宋体"/>
                <w:szCs w:val="21"/>
              </w:rPr>
              <w:t>保肝、</w:t>
            </w:r>
            <w:r w:rsidRPr="00BF24EF">
              <w:rPr>
                <w:rFonts w:ascii="宋体" w:hAnsi="宋体" w:hint="eastAsia"/>
                <w:szCs w:val="21"/>
              </w:rPr>
              <w:t>保胃、预防病毒感染</w:t>
            </w:r>
            <w:r w:rsidRPr="00BF24EF">
              <w:rPr>
                <w:rFonts w:ascii="宋体" w:hAnsi="宋体"/>
                <w:szCs w:val="21"/>
              </w:rPr>
              <w:t>等（必要时）</w:t>
            </w:r>
          </w:p>
          <w:p w:rsidR="00626969" w:rsidRPr="00BF24EF" w:rsidRDefault="008C1DCC">
            <w:pPr>
              <w:numPr>
                <w:ilvl w:val="0"/>
                <w:numId w:val="2"/>
              </w:numPr>
              <w:rPr>
                <w:rFonts w:ascii="宋体" w:hAnsi="宋体"/>
                <w:b/>
                <w:szCs w:val="21"/>
              </w:rPr>
            </w:pPr>
            <w:r w:rsidRPr="00BF24EF">
              <w:rPr>
                <w:rFonts w:ascii="宋体" w:hAnsi="宋体"/>
                <w:szCs w:val="21"/>
              </w:rPr>
              <w:t>抗生素（根据体温及症状、体征及影像学</w:t>
            </w:r>
            <w:r w:rsidRPr="00BF24EF">
              <w:rPr>
                <w:rFonts w:ascii="宋体" w:hAnsi="宋体" w:hint="eastAsia"/>
                <w:szCs w:val="21"/>
              </w:rPr>
              <w:t>调整</w:t>
            </w:r>
            <w:r w:rsidRPr="00BF24EF">
              <w:rPr>
                <w:rFonts w:ascii="宋体" w:hAnsi="宋体"/>
                <w:szCs w:val="21"/>
              </w:rPr>
              <w:t>）</w:t>
            </w:r>
          </w:p>
          <w:p w:rsidR="00626969" w:rsidRPr="00BF24EF" w:rsidRDefault="008C1DCC">
            <w:pPr>
              <w:numPr>
                <w:ilvl w:val="0"/>
                <w:numId w:val="2"/>
              </w:numPr>
              <w:rPr>
                <w:rFonts w:ascii="宋体" w:hAnsi="宋体"/>
                <w:szCs w:val="21"/>
              </w:rPr>
            </w:pPr>
            <w:r w:rsidRPr="00BF24EF">
              <w:rPr>
                <w:rFonts w:ascii="宋体" w:hAnsi="宋体"/>
                <w:szCs w:val="21"/>
              </w:rPr>
              <w:t>其它医嘱</w:t>
            </w:r>
          </w:p>
          <w:p w:rsidR="00626969" w:rsidRPr="00BF24EF" w:rsidRDefault="008C1DCC">
            <w:pPr>
              <w:rPr>
                <w:rFonts w:ascii="宋体" w:hAnsi="宋体"/>
                <w:b/>
                <w:szCs w:val="21"/>
              </w:rPr>
            </w:pPr>
            <w:r w:rsidRPr="00BF24EF">
              <w:rPr>
                <w:rFonts w:ascii="宋体" w:hAnsi="宋体"/>
                <w:b/>
                <w:szCs w:val="21"/>
              </w:rPr>
              <w:t>临时医嘱：</w:t>
            </w:r>
          </w:p>
          <w:p w:rsidR="00626969" w:rsidRPr="00BF24EF" w:rsidRDefault="008C1DCC">
            <w:pPr>
              <w:numPr>
                <w:ilvl w:val="0"/>
                <w:numId w:val="7"/>
              </w:numPr>
              <w:rPr>
                <w:rFonts w:ascii="宋体" w:hAnsi="宋体"/>
                <w:szCs w:val="21"/>
              </w:rPr>
            </w:pPr>
            <w:r w:rsidRPr="00BF24EF">
              <w:rPr>
                <w:rFonts w:ascii="宋体" w:hAnsi="宋体"/>
                <w:szCs w:val="21"/>
              </w:rPr>
              <w:t>输血医嘱（必要时）</w:t>
            </w:r>
          </w:p>
          <w:p w:rsidR="00626969" w:rsidRPr="00BF24EF" w:rsidRDefault="008C1DCC">
            <w:pPr>
              <w:numPr>
                <w:ilvl w:val="0"/>
                <w:numId w:val="7"/>
              </w:numPr>
              <w:rPr>
                <w:rFonts w:ascii="宋体" w:hAnsi="宋体"/>
                <w:szCs w:val="21"/>
              </w:rPr>
            </w:pPr>
            <w:r w:rsidRPr="00BF24EF">
              <w:rPr>
                <w:rFonts w:ascii="宋体" w:hAnsi="宋体"/>
                <w:szCs w:val="21"/>
              </w:rPr>
              <w:t>复查</w:t>
            </w:r>
            <w:r w:rsidRPr="00BF24EF">
              <w:rPr>
                <w:rFonts w:ascii="宋体" w:hAnsi="宋体" w:hint="eastAsia"/>
                <w:szCs w:val="21"/>
              </w:rPr>
              <w:t>血常规、</w:t>
            </w:r>
            <w:r w:rsidRPr="00BF24EF">
              <w:rPr>
                <w:rFonts w:ascii="宋体" w:hAnsi="宋体"/>
                <w:szCs w:val="21"/>
              </w:rPr>
              <w:t>血生化</w:t>
            </w:r>
            <w:r w:rsidRPr="00BF24EF">
              <w:rPr>
                <w:rFonts w:ascii="宋体" w:hAnsi="宋体" w:hint="eastAsia"/>
                <w:szCs w:val="21"/>
              </w:rPr>
              <w:t>、电解质</w:t>
            </w:r>
          </w:p>
          <w:p w:rsidR="00626969" w:rsidRPr="00BF24EF" w:rsidRDefault="008C1DCC">
            <w:pPr>
              <w:rPr>
                <w:rFonts w:ascii="宋体" w:hAnsi="宋体"/>
                <w:szCs w:val="21"/>
              </w:rPr>
            </w:pPr>
            <w:r w:rsidRPr="00BF24EF">
              <w:rPr>
                <w:rFonts w:ascii="宋体" w:hAnsi="宋体"/>
                <w:szCs w:val="21"/>
              </w:rPr>
              <w:t>□  静脉插管</w:t>
            </w:r>
            <w:r w:rsidRPr="00BF24EF">
              <w:rPr>
                <w:rFonts w:ascii="宋体" w:hAnsi="宋体" w:hint="eastAsia"/>
                <w:szCs w:val="21"/>
              </w:rPr>
              <w:t>维护、</w:t>
            </w:r>
            <w:r w:rsidRPr="00BF24EF">
              <w:rPr>
                <w:rFonts w:ascii="宋体" w:hAnsi="宋体"/>
                <w:szCs w:val="21"/>
              </w:rPr>
              <w:t>换药</w:t>
            </w:r>
          </w:p>
          <w:p w:rsidR="00626969" w:rsidRPr="00BF24EF" w:rsidRDefault="008C1DCC">
            <w:pPr>
              <w:rPr>
                <w:rFonts w:ascii="宋体" w:hAnsi="宋体"/>
                <w:szCs w:val="21"/>
              </w:rPr>
            </w:pPr>
            <w:r w:rsidRPr="00BF24EF">
              <w:rPr>
                <w:rFonts w:ascii="宋体" w:hAnsi="宋体"/>
                <w:szCs w:val="21"/>
              </w:rPr>
              <w:t>□  G-CSF 5μg• Kg</w:t>
            </w:r>
            <w:r w:rsidRPr="00BF24EF">
              <w:rPr>
                <w:rFonts w:ascii="宋体" w:hAnsi="宋体"/>
                <w:szCs w:val="21"/>
                <w:vertAlign w:val="superscript"/>
              </w:rPr>
              <w:t xml:space="preserve">-1 </w:t>
            </w:r>
            <w:r w:rsidRPr="00BF24EF">
              <w:rPr>
                <w:rFonts w:ascii="宋体" w:hAnsi="宋体"/>
                <w:szCs w:val="21"/>
              </w:rPr>
              <w:t>•d</w:t>
            </w:r>
            <w:r w:rsidRPr="00BF24EF">
              <w:rPr>
                <w:rFonts w:ascii="宋体" w:hAnsi="宋体"/>
                <w:szCs w:val="21"/>
                <w:vertAlign w:val="superscript"/>
              </w:rPr>
              <w:t>-1</w:t>
            </w:r>
            <w:r w:rsidRPr="00BF24EF">
              <w:rPr>
                <w:rFonts w:ascii="宋体" w:hAnsi="宋体"/>
                <w:szCs w:val="21"/>
              </w:rPr>
              <w:t>（必要时）</w:t>
            </w:r>
          </w:p>
          <w:p w:rsidR="00626969" w:rsidRPr="00BF24EF" w:rsidRDefault="008C1DCC">
            <w:pPr>
              <w:rPr>
                <w:rFonts w:ascii="宋体" w:hAnsi="宋体"/>
                <w:szCs w:val="21"/>
              </w:rPr>
            </w:pPr>
            <w:r w:rsidRPr="00BF24EF">
              <w:rPr>
                <w:rFonts w:ascii="宋体" w:hAnsi="宋体"/>
                <w:szCs w:val="21"/>
              </w:rPr>
              <w:t>□  其它医嘱</w:t>
            </w: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护理</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工作</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□随时观察患者病情变化</w:t>
            </w:r>
          </w:p>
          <w:p w:rsidR="00626969" w:rsidRPr="00BF24EF" w:rsidRDefault="008C1DCC">
            <w:pPr>
              <w:rPr>
                <w:rFonts w:ascii="宋体" w:hAnsi="宋体"/>
                <w:szCs w:val="21"/>
              </w:rPr>
            </w:pPr>
            <w:r w:rsidRPr="00BF24EF">
              <w:rPr>
                <w:rFonts w:ascii="宋体" w:hAnsi="宋体"/>
                <w:szCs w:val="21"/>
              </w:rPr>
              <w:t>□心理与生活护理</w:t>
            </w:r>
          </w:p>
          <w:p w:rsidR="00626969" w:rsidRPr="00BF24EF" w:rsidRDefault="008C1DCC">
            <w:pPr>
              <w:rPr>
                <w:rFonts w:ascii="宋体" w:hAnsi="宋体"/>
                <w:szCs w:val="21"/>
              </w:rPr>
            </w:pPr>
            <w:r w:rsidRPr="00BF24EF">
              <w:rPr>
                <w:rFonts w:ascii="宋体" w:hAnsi="宋体"/>
                <w:szCs w:val="21"/>
              </w:rPr>
              <w:t>□化疗期间嘱患者多饮水</w:t>
            </w: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8C1DCC">
            <w:pPr>
              <w:numPr>
                <w:ilvl w:val="0"/>
                <w:numId w:val="8"/>
              </w:numPr>
              <w:tabs>
                <w:tab w:val="left" w:pos="325"/>
              </w:tabs>
              <w:ind w:hanging="780"/>
              <w:rPr>
                <w:rFonts w:ascii="宋体" w:hAnsi="宋体"/>
                <w:szCs w:val="21"/>
              </w:rPr>
            </w:pPr>
            <w:r w:rsidRPr="00BF24EF">
              <w:rPr>
                <w:rFonts w:ascii="宋体" w:hAnsi="宋体"/>
                <w:szCs w:val="21"/>
              </w:rPr>
              <w:t>随时观察患者情况</w:t>
            </w:r>
          </w:p>
          <w:p w:rsidR="00626969" w:rsidRPr="00BF24EF" w:rsidRDefault="008C1DCC">
            <w:pPr>
              <w:numPr>
                <w:ilvl w:val="0"/>
                <w:numId w:val="8"/>
              </w:numPr>
              <w:tabs>
                <w:tab w:val="left" w:pos="325"/>
              </w:tabs>
              <w:ind w:hanging="780"/>
              <w:rPr>
                <w:rFonts w:ascii="宋体" w:hAnsi="宋体"/>
                <w:szCs w:val="21"/>
              </w:rPr>
            </w:pPr>
            <w:r w:rsidRPr="00BF24EF">
              <w:rPr>
                <w:rFonts w:ascii="宋体" w:hAnsi="宋体"/>
                <w:szCs w:val="21"/>
              </w:rPr>
              <w:t>心理与生活护理</w:t>
            </w: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病情</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变异</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记录</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□无  □有</w:t>
            </w:r>
            <w:r w:rsidRPr="00BF24EF">
              <w:rPr>
                <w:rFonts w:ascii="宋体" w:hAnsi="宋体" w:hint="eastAsia"/>
                <w:szCs w:val="21"/>
              </w:rPr>
              <w:t>，</w:t>
            </w:r>
            <w:r w:rsidRPr="00BF24EF">
              <w:rPr>
                <w:rFonts w:ascii="宋体" w:hAnsi="宋体"/>
                <w:b/>
                <w:szCs w:val="21"/>
              </w:rPr>
              <w:t>原因</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1、</w:t>
            </w:r>
          </w:p>
          <w:p w:rsidR="00626969" w:rsidRPr="00BF24EF" w:rsidRDefault="008C1DCC">
            <w:pPr>
              <w:rPr>
                <w:rFonts w:ascii="宋体" w:hAnsi="宋体"/>
                <w:szCs w:val="21"/>
              </w:rPr>
            </w:pPr>
            <w:r w:rsidRPr="00BF24EF">
              <w:rPr>
                <w:rFonts w:ascii="宋体" w:hAnsi="宋体"/>
                <w:szCs w:val="21"/>
              </w:rPr>
              <w:t>2、</w:t>
            </w: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□无  □有</w:t>
            </w:r>
            <w:r w:rsidRPr="00BF24EF">
              <w:rPr>
                <w:rFonts w:ascii="宋体" w:hAnsi="宋体" w:hint="eastAsia"/>
                <w:szCs w:val="21"/>
              </w:rPr>
              <w:t>，</w:t>
            </w:r>
            <w:r w:rsidRPr="00BF24EF">
              <w:rPr>
                <w:rFonts w:ascii="宋体" w:hAnsi="宋体"/>
                <w:b/>
                <w:szCs w:val="21"/>
              </w:rPr>
              <w:t>原因</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1、</w:t>
            </w:r>
          </w:p>
          <w:p w:rsidR="00626969" w:rsidRPr="00BF24EF" w:rsidRDefault="008C1DCC">
            <w:pPr>
              <w:rPr>
                <w:rFonts w:ascii="宋体" w:hAnsi="宋体"/>
                <w:szCs w:val="21"/>
              </w:rPr>
            </w:pPr>
            <w:r w:rsidRPr="00BF24EF">
              <w:rPr>
                <w:rFonts w:ascii="宋体" w:hAnsi="宋体"/>
                <w:szCs w:val="21"/>
              </w:rPr>
              <w:t>2、</w:t>
            </w: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护士</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签名</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r>
      <w:tr w:rsidR="00626969">
        <w:trPr>
          <w:cantSplit/>
          <w:trHeight w:val="1015"/>
          <w:jc w:val="center"/>
        </w:trPr>
        <w:tc>
          <w:tcPr>
            <w:tcW w:w="838"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lastRenderedPageBreak/>
              <w:t>医生</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签名</w:t>
            </w:r>
          </w:p>
        </w:tc>
        <w:tc>
          <w:tcPr>
            <w:tcW w:w="4306" w:type="dxa"/>
            <w:tcBorders>
              <w:top w:val="doub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c>
          <w:tcPr>
            <w:tcW w:w="4812" w:type="dxa"/>
            <w:tcBorders>
              <w:top w:val="double" w:sz="4" w:space="0" w:color="auto"/>
              <w:left w:val="single" w:sz="4" w:space="0" w:color="auto"/>
              <w:bottom w:val="single" w:sz="4" w:space="0" w:color="auto"/>
              <w:right w:val="single" w:sz="4" w:space="0" w:color="auto"/>
            </w:tcBorders>
          </w:tcPr>
          <w:p w:rsidR="00626969" w:rsidRPr="00BF24EF" w:rsidRDefault="00626969">
            <w:pPr>
              <w:rPr>
                <w:rFonts w:ascii="宋体" w:hAnsi="宋体"/>
                <w:szCs w:val="21"/>
              </w:rPr>
            </w:pPr>
          </w:p>
        </w:tc>
      </w:tr>
    </w:tbl>
    <w:p w:rsidR="00626969" w:rsidRDefault="00626969">
      <w:pPr>
        <w:spacing w:line="360" w:lineRule="auto"/>
        <w:rPr>
          <w:sz w:val="18"/>
          <w:szCs w:val="18"/>
        </w:rPr>
      </w:pPr>
    </w:p>
    <w:p w:rsidR="00626969" w:rsidRDefault="00626969">
      <w:pPr>
        <w:spacing w:line="360" w:lineRule="auto"/>
        <w:rPr>
          <w:sz w:val="18"/>
          <w:szCs w:val="18"/>
        </w:rPr>
      </w:pPr>
    </w:p>
    <w:p w:rsidR="00626969" w:rsidRDefault="00626969">
      <w:pPr>
        <w:spacing w:line="360" w:lineRule="auto"/>
        <w:rPr>
          <w:sz w:val="18"/>
          <w:szCs w:val="18"/>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8492"/>
      </w:tblGrid>
      <w:tr w:rsidR="00626969">
        <w:trPr>
          <w:cantSplit/>
          <w:trHeight w:val="458"/>
          <w:jc w:val="center"/>
        </w:trPr>
        <w:tc>
          <w:tcPr>
            <w:tcW w:w="1314" w:type="dxa"/>
            <w:tcBorders>
              <w:top w:val="double" w:sz="4" w:space="0" w:color="auto"/>
              <w:left w:val="double" w:sz="4" w:space="0" w:color="auto"/>
              <w:bottom w:val="double" w:sz="4" w:space="0" w:color="auto"/>
              <w:right w:val="double" w:sz="4" w:space="0" w:color="auto"/>
            </w:tcBorders>
          </w:tcPr>
          <w:p w:rsidR="00626969" w:rsidRPr="00BF24EF" w:rsidRDefault="008C1DCC">
            <w:pPr>
              <w:ind w:firstLineChars="50" w:firstLine="105"/>
              <w:jc w:val="center"/>
              <w:rPr>
                <w:rFonts w:ascii="黑体" w:eastAsia="黑体" w:hAnsi="黑体" w:cs="黑体"/>
                <w:szCs w:val="21"/>
              </w:rPr>
            </w:pPr>
            <w:r w:rsidRPr="00BF24EF">
              <w:rPr>
                <w:rFonts w:ascii="黑体" w:eastAsia="黑体" w:hAnsi="黑体" w:cs="黑体"/>
                <w:szCs w:val="21"/>
              </w:rPr>
              <w:br w:type="page"/>
            </w:r>
            <w:r w:rsidRPr="00BF24EF">
              <w:rPr>
                <w:rFonts w:ascii="黑体" w:eastAsia="黑体" w:hAnsi="黑体" w:cs="黑体" w:hint="eastAsia"/>
                <w:szCs w:val="21"/>
              </w:rPr>
              <w:t>时间</w:t>
            </w:r>
          </w:p>
        </w:tc>
        <w:tc>
          <w:tcPr>
            <w:tcW w:w="8492" w:type="dxa"/>
            <w:tcBorders>
              <w:top w:val="double" w:sz="4" w:space="0" w:color="auto"/>
              <w:left w:val="double" w:sz="4" w:space="0" w:color="auto"/>
              <w:bottom w:val="double" w:sz="4" w:space="0" w:color="auto"/>
              <w:right w:val="doub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出院日</w:t>
            </w:r>
          </w:p>
        </w:tc>
      </w:tr>
      <w:tr w:rsidR="00626969">
        <w:trPr>
          <w:cantSplit/>
          <w:trHeight w:val="625"/>
          <w:jc w:val="center"/>
        </w:trPr>
        <w:tc>
          <w:tcPr>
            <w:tcW w:w="1314" w:type="dxa"/>
            <w:tcBorders>
              <w:top w:val="doub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诊疗</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工作</w:t>
            </w:r>
          </w:p>
        </w:tc>
        <w:tc>
          <w:tcPr>
            <w:tcW w:w="8492" w:type="dxa"/>
            <w:tcBorders>
              <w:top w:val="double" w:sz="4" w:space="0" w:color="auto"/>
              <w:left w:val="single" w:sz="4" w:space="0" w:color="auto"/>
              <w:bottom w:val="single" w:sz="4" w:space="0" w:color="auto"/>
              <w:right w:val="single" w:sz="4" w:space="0" w:color="auto"/>
            </w:tcBorders>
          </w:tcPr>
          <w:p w:rsidR="00626969" w:rsidRPr="00BF24EF" w:rsidRDefault="008C1DCC">
            <w:pPr>
              <w:ind w:left="210" w:hangingChars="100" w:hanging="210"/>
              <w:rPr>
                <w:rFonts w:ascii="宋体" w:hAnsi="宋体"/>
                <w:szCs w:val="21"/>
              </w:rPr>
            </w:pPr>
            <w:r w:rsidRPr="00BF24EF">
              <w:rPr>
                <w:rFonts w:ascii="宋体" w:hAnsi="宋体"/>
                <w:szCs w:val="21"/>
              </w:rPr>
              <w:t>□上级医师查房，评估并发症情况，明确是否出院</w:t>
            </w:r>
          </w:p>
          <w:p w:rsidR="00626969" w:rsidRPr="00BF24EF" w:rsidRDefault="008C1DCC">
            <w:pPr>
              <w:ind w:left="210" w:hangingChars="100" w:hanging="210"/>
              <w:rPr>
                <w:rFonts w:ascii="宋体" w:hAnsi="宋体"/>
                <w:szCs w:val="21"/>
              </w:rPr>
            </w:pPr>
            <w:r w:rsidRPr="00BF24EF">
              <w:rPr>
                <w:rFonts w:ascii="宋体" w:hAnsi="宋体"/>
                <w:szCs w:val="21"/>
              </w:rPr>
              <w:t>□完成出院记录、</w:t>
            </w:r>
            <w:r w:rsidRPr="00BF24EF">
              <w:rPr>
                <w:rFonts w:ascii="宋体" w:hAnsi="宋体" w:hint="eastAsia"/>
                <w:szCs w:val="21"/>
              </w:rPr>
              <w:t>病</w:t>
            </w:r>
            <w:r w:rsidRPr="00BF24EF">
              <w:rPr>
                <w:rFonts w:ascii="宋体" w:hAnsi="宋体"/>
                <w:szCs w:val="21"/>
              </w:rPr>
              <w:t>案首页、出院证明书等</w:t>
            </w:r>
          </w:p>
          <w:p w:rsidR="00626969" w:rsidRPr="00BF24EF" w:rsidRDefault="008C1DCC">
            <w:pPr>
              <w:ind w:left="210" w:hangingChars="100" w:hanging="210"/>
              <w:rPr>
                <w:rFonts w:ascii="宋体" w:hAnsi="宋体"/>
                <w:szCs w:val="21"/>
              </w:rPr>
            </w:pPr>
            <w:r w:rsidRPr="00BF24EF">
              <w:rPr>
                <w:rFonts w:ascii="宋体" w:hAnsi="宋体"/>
                <w:szCs w:val="21"/>
              </w:rPr>
              <w:t>□向患者交代出院后的注意事项</w:t>
            </w:r>
            <w:r w:rsidRPr="00BF24EF">
              <w:rPr>
                <w:rFonts w:ascii="宋体" w:hAnsi="宋体" w:hint="eastAsia"/>
                <w:szCs w:val="21"/>
              </w:rPr>
              <w:t>，</w:t>
            </w:r>
            <w:r w:rsidRPr="00BF24EF">
              <w:rPr>
                <w:rFonts w:ascii="宋体" w:hAnsi="宋体"/>
                <w:szCs w:val="21"/>
              </w:rPr>
              <w:t>如：返院复诊的时间、地点，发生紧急情况时的处理等</w:t>
            </w:r>
          </w:p>
        </w:tc>
      </w:tr>
      <w:tr w:rsidR="00626969">
        <w:trPr>
          <w:cantSplit/>
          <w:trHeight w:val="625"/>
          <w:jc w:val="center"/>
        </w:trPr>
        <w:tc>
          <w:tcPr>
            <w:tcW w:w="1314"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重</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要</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医</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嘱</w:t>
            </w:r>
          </w:p>
        </w:tc>
        <w:tc>
          <w:tcPr>
            <w:tcW w:w="8492"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b/>
                <w:szCs w:val="21"/>
              </w:rPr>
            </w:pPr>
            <w:r w:rsidRPr="00BF24EF">
              <w:rPr>
                <w:rFonts w:ascii="宋体" w:hAnsi="宋体"/>
                <w:b/>
                <w:szCs w:val="21"/>
              </w:rPr>
              <w:t>出院医嘱：</w:t>
            </w:r>
          </w:p>
          <w:p w:rsidR="00626969" w:rsidRPr="00BF24EF" w:rsidRDefault="008C1DCC">
            <w:pPr>
              <w:rPr>
                <w:rFonts w:ascii="宋体" w:hAnsi="宋体"/>
                <w:szCs w:val="21"/>
              </w:rPr>
            </w:pPr>
            <w:r w:rsidRPr="00BF24EF">
              <w:rPr>
                <w:rFonts w:ascii="宋体" w:hAnsi="宋体"/>
                <w:szCs w:val="21"/>
              </w:rPr>
              <w:t>□出院带药</w:t>
            </w:r>
          </w:p>
          <w:p w:rsidR="00626969" w:rsidRPr="00BF24EF" w:rsidRDefault="008C1DCC">
            <w:pPr>
              <w:numPr>
                <w:ilvl w:val="0"/>
                <w:numId w:val="9"/>
              </w:numPr>
              <w:autoSpaceDE w:val="0"/>
              <w:autoSpaceDN w:val="0"/>
              <w:adjustRightInd w:val="0"/>
              <w:jc w:val="left"/>
              <w:rPr>
                <w:rFonts w:ascii="宋体" w:hAnsi="宋体"/>
                <w:kern w:val="0"/>
                <w:szCs w:val="21"/>
              </w:rPr>
            </w:pPr>
            <w:r w:rsidRPr="00BF24EF">
              <w:rPr>
                <w:rFonts w:ascii="宋体" w:hAnsi="宋体"/>
                <w:szCs w:val="21"/>
              </w:rPr>
              <w:t>定期门诊随访</w:t>
            </w:r>
          </w:p>
          <w:p w:rsidR="00626969" w:rsidRPr="00BF24EF" w:rsidRDefault="008C1DCC">
            <w:pPr>
              <w:numPr>
                <w:ilvl w:val="0"/>
                <w:numId w:val="9"/>
              </w:numPr>
              <w:autoSpaceDE w:val="0"/>
              <w:autoSpaceDN w:val="0"/>
              <w:adjustRightInd w:val="0"/>
              <w:jc w:val="left"/>
              <w:rPr>
                <w:rFonts w:ascii="宋体" w:hAnsi="宋体"/>
                <w:szCs w:val="21"/>
              </w:rPr>
            </w:pPr>
            <w:r w:rsidRPr="00BF24EF">
              <w:rPr>
                <w:rFonts w:ascii="宋体" w:hAnsi="宋体"/>
                <w:kern w:val="0"/>
                <w:szCs w:val="21"/>
              </w:rPr>
              <w:t>监测血常规</w:t>
            </w:r>
            <w:r w:rsidRPr="00BF24EF">
              <w:rPr>
                <w:rFonts w:ascii="宋体" w:hAnsi="宋体" w:hint="eastAsia"/>
                <w:kern w:val="0"/>
                <w:szCs w:val="21"/>
              </w:rPr>
              <w:t>、血生化、电解质</w:t>
            </w:r>
          </w:p>
        </w:tc>
      </w:tr>
      <w:tr w:rsidR="00626969">
        <w:trPr>
          <w:cantSplit/>
          <w:trHeight w:val="625"/>
          <w:jc w:val="center"/>
        </w:trPr>
        <w:tc>
          <w:tcPr>
            <w:tcW w:w="1314"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主要</w:t>
            </w:r>
            <w:r w:rsidRPr="00BF24EF">
              <w:rPr>
                <w:rFonts w:ascii="黑体" w:eastAsia="黑体" w:hAnsi="黑体" w:cs="黑体"/>
                <w:szCs w:val="21"/>
              </w:rPr>
              <w:t>护</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理工作</w:t>
            </w:r>
          </w:p>
        </w:tc>
        <w:tc>
          <w:tcPr>
            <w:tcW w:w="8492" w:type="dxa"/>
            <w:tcBorders>
              <w:top w:val="single" w:sz="4" w:space="0" w:color="auto"/>
              <w:left w:val="single" w:sz="4" w:space="0" w:color="auto"/>
              <w:bottom w:val="single" w:sz="4" w:space="0" w:color="auto"/>
              <w:right w:val="single" w:sz="4" w:space="0" w:color="auto"/>
            </w:tcBorders>
          </w:tcPr>
          <w:p w:rsidR="00626969" w:rsidRPr="00BF24EF" w:rsidRDefault="008C1DCC">
            <w:pPr>
              <w:rPr>
                <w:rFonts w:ascii="宋体" w:hAnsi="宋体"/>
                <w:szCs w:val="21"/>
              </w:rPr>
            </w:pPr>
            <w:r w:rsidRPr="00BF24EF">
              <w:rPr>
                <w:rFonts w:ascii="宋体" w:hAnsi="宋体"/>
                <w:szCs w:val="21"/>
              </w:rPr>
              <w:t>□指导患者办理出院手续</w:t>
            </w:r>
          </w:p>
          <w:p w:rsidR="00626969" w:rsidRPr="00BF24EF" w:rsidRDefault="008C1DCC">
            <w:pPr>
              <w:rPr>
                <w:rFonts w:ascii="宋体" w:hAnsi="宋体"/>
                <w:szCs w:val="21"/>
              </w:rPr>
            </w:pPr>
            <w:r w:rsidRPr="00BF24EF">
              <w:rPr>
                <w:rFonts w:ascii="宋体" w:hAnsi="宋体"/>
                <w:szCs w:val="21"/>
              </w:rPr>
              <w:t>□</w:t>
            </w:r>
            <w:r w:rsidRPr="00BF24EF">
              <w:rPr>
                <w:rFonts w:ascii="宋体" w:hAnsi="宋体" w:hint="eastAsia"/>
                <w:szCs w:val="21"/>
              </w:rPr>
              <w:t>指导患者院外服药及注意事项</w:t>
            </w:r>
          </w:p>
        </w:tc>
      </w:tr>
      <w:tr w:rsidR="00626969">
        <w:trPr>
          <w:cantSplit/>
          <w:trHeight w:val="340"/>
          <w:jc w:val="center"/>
        </w:trPr>
        <w:tc>
          <w:tcPr>
            <w:tcW w:w="1314" w:type="dxa"/>
            <w:tcBorders>
              <w:top w:val="single" w:sz="4" w:space="0" w:color="auto"/>
              <w:left w:val="single" w:sz="4" w:space="0" w:color="auto"/>
              <w:bottom w:val="single" w:sz="4" w:space="0" w:color="auto"/>
              <w:right w:val="single" w:sz="4" w:space="0" w:color="auto"/>
            </w:tcBorders>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病情</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变异</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记录</w:t>
            </w:r>
          </w:p>
        </w:tc>
        <w:tc>
          <w:tcPr>
            <w:tcW w:w="8492" w:type="dxa"/>
            <w:tcBorders>
              <w:top w:val="single" w:sz="4" w:space="0" w:color="auto"/>
              <w:left w:val="single" w:sz="4" w:space="0" w:color="auto"/>
              <w:bottom w:val="single" w:sz="4" w:space="0" w:color="auto"/>
              <w:right w:val="single" w:sz="4" w:space="0" w:color="auto"/>
            </w:tcBorders>
          </w:tcPr>
          <w:p w:rsidR="00626969" w:rsidRPr="00BF24EF" w:rsidRDefault="008C1DCC">
            <w:pPr>
              <w:numPr>
                <w:ilvl w:val="0"/>
                <w:numId w:val="2"/>
              </w:numPr>
              <w:rPr>
                <w:rFonts w:ascii="宋体" w:hAnsi="宋体"/>
                <w:szCs w:val="21"/>
              </w:rPr>
            </w:pPr>
            <w:r w:rsidRPr="00BF24EF">
              <w:rPr>
                <w:rFonts w:ascii="宋体" w:hAnsi="宋体"/>
                <w:szCs w:val="21"/>
              </w:rPr>
              <w:t>无</w:t>
            </w:r>
            <w:r w:rsidRPr="00BF24EF">
              <w:rPr>
                <w:rFonts w:ascii="宋体" w:hAnsi="宋体" w:hint="eastAsia"/>
                <w:szCs w:val="21"/>
              </w:rPr>
              <w:t>□</w:t>
            </w:r>
            <w:r w:rsidRPr="00BF24EF">
              <w:rPr>
                <w:rFonts w:ascii="宋体" w:hAnsi="宋体"/>
                <w:szCs w:val="21"/>
              </w:rPr>
              <w:t>有</w:t>
            </w:r>
            <w:r w:rsidRPr="00BF24EF">
              <w:rPr>
                <w:rFonts w:ascii="宋体" w:hAnsi="宋体" w:hint="eastAsia"/>
                <w:szCs w:val="21"/>
              </w:rPr>
              <w:t>，</w:t>
            </w:r>
            <w:r w:rsidRPr="00BF24EF">
              <w:rPr>
                <w:rFonts w:ascii="宋体" w:hAnsi="宋体"/>
                <w:b/>
                <w:szCs w:val="21"/>
              </w:rPr>
              <w:t>原因</w:t>
            </w:r>
            <w:r w:rsidRPr="00BF24EF">
              <w:rPr>
                <w:rFonts w:ascii="宋体" w:hAnsi="宋体"/>
                <w:szCs w:val="21"/>
              </w:rPr>
              <w:t>：</w:t>
            </w:r>
          </w:p>
          <w:p w:rsidR="00626969" w:rsidRPr="00BF24EF" w:rsidRDefault="008C1DCC">
            <w:pPr>
              <w:rPr>
                <w:rFonts w:ascii="宋体" w:hAnsi="宋体"/>
                <w:szCs w:val="21"/>
              </w:rPr>
            </w:pPr>
            <w:r w:rsidRPr="00BF24EF">
              <w:rPr>
                <w:rFonts w:ascii="宋体" w:hAnsi="宋体"/>
                <w:szCs w:val="21"/>
              </w:rPr>
              <w:t>1、</w:t>
            </w:r>
          </w:p>
          <w:p w:rsidR="00626969" w:rsidRPr="00BF24EF" w:rsidRDefault="008C1DCC">
            <w:pPr>
              <w:rPr>
                <w:rFonts w:ascii="宋体" w:hAnsi="宋体"/>
                <w:szCs w:val="21"/>
              </w:rPr>
            </w:pPr>
            <w:r w:rsidRPr="00BF24EF">
              <w:rPr>
                <w:rFonts w:ascii="宋体" w:hAnsi="宋体"/>
                <w:szCs w:val="21"/>
              </w:rPr>
              <w:t>2、</w:t>
            </w:r>
          </w:p>
        </w:tc>
      </w:tr>
      <w:tr w:rsidR="00626969">
        <w:trPr>
          <w:trHeight w:val="655"/>
          <w:jc w:val="center"/>
        </w:trPr>
        <w:tc>
          <w:tcPr>
            <w:tcW w:w="1314" w:type="dxa"/>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护士</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szCs w:val="21"/>
              </w:rPr>
              <w:t>签名</w:t>
            </w:r>
          </w:p>
        </w:tc>
        <w:tc>
          <w:tcPr>
            <w:tcW w:w="8492" w:type="dxa"/>
          </w:tcPr>
          <w:p w:rsidR="00626969" w:rsidRPr="00BF24EF" w:rsidRDefault="00626969">
            <w:pPr>
              <w:jc w:val="center"/>
              <w:rPr>
                <w:rFonts w:ascii="宋体" w:hAnsi="宋体"/>
                <w:szCs w:val="21"/>
              </w:rPr>
            </w:pPr>
          </w:p>
        </w:tc>
      </w:tr>
      <w:tr w:rsidR="00626969">
        <w:trPr>
          <w:trHeight w:val="655"/>
          <w:jc w:val="center"/>
        </w:trPr>
        <w:tc>
          <w:tcPr>
            <w:tcW w:w="1314" w:type="dxa"/>
          </w:tcPr>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医师</w:t>
            </w:r>
          </w:p>
          <w:p w:rsidR="00626969" w:rsidRPr="00BF24EF" w:rsidRDefault="008C1DCC" w:rsidP="00BF24EF">
            <w:pPr>
              <w:ind w:firstLineChars="50" w:firstLine="105"/>
              <w:jc w:val="center"/>
              <w:rPr>
                <w:rFonts w:ascii="黑体" w:eastAsia="黑体" w:hAnsi="黑体" w:cs="黑体"/>
                <w:szCs w:val="21"/>
              </w:rPr>
            </w:pPr>
            <w:r w:rsidRPr="00BF24EF">
              <w:rPr>
                <w:rFonts w:ascii="黑体" w:eastAsia="黑体" w:hAnsi="黑体" w:cs="黑体" w:hint="eastAsia"/>
                <w:szCs w:val="21"/>
              </w:rPr>
              <w:t>签名</w:t>
            </w:r>
          </w:p>
        </w:tc>
        <w:tc>
          <w:tcPr>
            <w:tcW w:w="8492" w:type="dxa"/>
          </w:tcPr>
          <w:p w:rsidR="00626969" w:rsidRPr="00BF24EF" w:rsidRDefault="00626969">
            <w:pPr>
              <w:jc w:val="center"/>
              <w:rPr>
                <w:rFonts w:ascii="宋体" w:hAnsi="宋体"/>
                <w:szCs w:val="21"/>
              </w:rPr>
            </w:pPr>
          </w:p>
        </w:tc>
      </w:tr>
    </w:tbl>
    <w:p w:rsidR="00626969" w:rsidRDefault="00626969">
      <w:pPr>
        <w:spacing w:line="360" w:lineRule="auto"/>
        <w:rPr>
          <w:rFonts w:ascii="仿宋_GB2312" w:eastAsia="仿宋_GB2312" w:hAnsi="宋体"/>
          <w:color w:val="000000"/>
          <w:sz w:val="28"/>
          <w:szCs w:val="28"/>
        </w:rPr>
      </w:pPr>
    </w:p>
    <w:sectPr w:rsidR="00626969" w:rsidSect="00ED094C">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2C" w:rsidRDefault="0061622C" w:rsidP="00BF24EF">
      <w:r>
        <w:separator/>
      </w:r>
    </w:p>
  </w:endnote>
  <w:endnote w:type="continuationSeparator" w:id="0">
    <w:p w:rsidR="0061622C" w:rsidRDefault="0061622C" w:rsidP="00B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2C" w:rsidRDefault="0061622C" w:rsidP="00BF24EF">
      <w:r>
        <w:separator/>
      </w:r>
    </w:p>
  </w:footnote>
  <w:footnote w:type="continuationSeparator" w:id="0">
    <w:p w:rsidR="0061622C" w:rsidRDefault="0061622C" w:rsidP="00BF2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574"/>
    <w:multiLevelType w:val="multilevel"/>
    <w:tmpl w:val="05A2457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C844752"/>
    <w:multiLevelType w:val="multilevel"/>
    <w:tmpl w:val="0C844752"/>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12782936"/>
    <w:multiLevelType w:val="multilevel"/>
    <w:tmpl w:val="12782936"/>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D7F284E"/>
    <w:multiLevelType w:val="multilevel"/>
    <w:tmpl w:val="2D7F284E"/>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4D73A54"/>
    <w:multiLevelType w:val="multilevel"/>
    <w:tmpl w:val="44D73A5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581800C4"/>
    <w:multiLevelType w:val="multilevel"/>
    <w:tmpl w:val="581800C4"/>
    <w:lvl w:ilvl="0">
      <w:numFmt w:val="bullet"/>
      <w:lvlText w:val="□"/>
      <w:lvlJc w:val="left"/>
      <w:pPr>
        <w:tabs>
          <w:tab w:val="left" w:pos="360"/>
        </w:tabs>
        <w:ind w:left="360" w:hanging="360"/>
      </w:pPr>
      <w:rPr>
        <w:rFonts w:ascii="宋体" w:eastAsia="宋体" w:hAnsi="宋体" w:cs="Times New Roman" w:hint="eastAsia"/>
      </w:rPr>
    </w:lvl>
    <w:lvl w:ilvl="1">
      <w:start w:val="1"/>
      <w:numFmt w:val="decimal"/>
      <w:lvlText w:val="%2."/>
      <w:lvlJc w:val="left"/>
      <w:pPr>
        <w:tabs>
          <w:tab w:val="left" w:pos="840"/>
        </w:tabs>
        <w:ind w:left="84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6BF308B7"/>
    <w:multiLevelType w:val="multilevel"/>
    <w:tmpl w:val="6BF308B7"/>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73AE2E8B"/>
    <w:multiLevelType w:val="multilevel"/>
    <w:tmpl w:val="73AE2E8B"/>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7FC62AAA"/>
    <w:multiLevelType w:val="multilevel"/>
    <w:tmpl w:val="7FC62AAA"/>
    <w:lvl w:ilvl="0">
      <w:numFmt w:val="bullet"/>
      <w:lvlText w:val="□"/>
      <w:lvlJc w:val="left"/>
      <w:pPr>
        <w:tabs>
          <w:tab w:val="left" w:pos="780"/>
        </w:tabs>
        <w:ind w:left="78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CE1"/>
    <w:rsid w:val="000964C9"/>
    <w:rsid w:val="00112455"/>
    <w:rsid w:val="00187CE1"/>
    <w:rsid w:val="001B71F2"/>
    <w:rsid w:val="00254821"/>
    <w:rsid w:val="00263D36"/>
    <w:rsid w:val="00263E32"/>
    <w:rsid w:val="002C0902"/>
    <w:rsid w:val="002F5D78"/>
    <w:rsid w:val="0034757E"/>
    <w:rsid w:val="00371F26"/>
    <w:rsid w:val="0038012F"/>
    <w:rsid w:val="003A0B30"/>
    <w:rsid w:val="003E7FBF"/>
    <w:rsid w:val="003F7DFF"/>
    <w:rsid w:val="00426A16"/>
    <w:rsid w:val="00427169"/>
    <w:rsid w:val="00432AC1"/>
    <w:rsid w:val="0046571B"/>
    <w:rsid w:val="004D4367"/>
    <w:rsid w:val="0061203A"/>
    <w:rsid w:val="0061622C"/>
    <w:rsid w:val="00626969"/>
    <w:rsid w:val="00635E57"/>
    <w:rsid w:val="00652D94"/>
    <w:rsid w:val="00690512"/>
    <w:rsid w:val="006937AF"/>
    <w:rsid w:val="006C5F84"/>
    <w:rsid w:val="00836257"/>
    <w:rsid w:val="00860F6F"/>
    <w:rsid w:val="0086179A"/>
    <w:rsid w:val="008C1DCC"/>
    <w:rsid w:val="00923AA2"/>
    <w:rsid w:val="009F5165"/>
    <w:rsid w:val="009F5827"/>
    <w:rsid w:val="00A233A2"/>
    <w:rsid w:val="00A60F54"/>
    <w:rsid w:val="00AA2DD8"/>
    <w:rsid w:val="00B32D2D"/>
    <w:rsid w:val="00B51BC9"/>
    <w:rsid w:val="00BE56D5"/>
    <w:rsid w:val="00BF24EF"/>
    <w:rsid w:val="00C473A8"/>
    <w:rsid w:val="00CC34E1"/>
    <w:rsid w:val="00D14C2D"/>
    <w:rsid w:val="00D34CA0"/>
    <w:rsid w:val="00D76125"/>
    <w:rsid w:val="00DA3B8F"/>
    <w:rsid w:val="00DE4C4E"/>
    <w:rsid w:val="00DE52B0"/>
    <w:rsid w:val="00DF0BAF"/>
    <w:rsid w:val="00E32BE5"/>
    <w:rsid w:val="00E777EE"/>
    <w:rsid w:val="00ED094C"/>
    <w:rsid w:val="00EE0411"/>
    <w:rsid w:val="00F329F0"/>
    <w:rsid w:val="00F51021"/>
    <w:rsid w:val="00F53B73"/>
    <w:rsid w:val="00F64CE1"/>
    <w:rsid w:val="00FE7DD3"/>
    <w:rsid w:val="083E6B30"/>
    <w:rsid w:val="147624EA"/>
    <w:rsid w:val="1CE22C92"/>
    <w:rsid w:val="2129159E"/>
    <w:rsid w:val="2E644847"/>
    <w:rsid w:val="31025950"/>
    <w:rsid w:val="32EE50DD"/>
    <w:rsid w:val="3FF21D2E"/>
    <w:rsid w:val="41BE2A23"/>
    <w:rsid w:val="544B19F5"/>
    <w:rsid w:val="6C6E0C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C3D2D-8A15-4F3D-8B75-32CF85FF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4C"/>
    <w:pPr>
      <w:widowControl w:val="0"/>
      <w:jc w:val="both"/>
    </w:pPr>
    <w:rPr>
      <w:rFonts w:ascii="Times New Roman" w:eastAsia="宋体" w:hAnsi="Times New Roman" w:cs="Times New Roman"/>
      <w:kern w:val="2"/>
      <w:sz w:val="21"/>
    </w:rPr>
  </w:style>
  <w:style w:type="paragraph" w:styleId="3">
    <w:name w:val="heading 3"/>
    <w:basedOn w:val="a"/>
    <w:next w:val="a"/>
    <w:link w:val="3Char"/>
    <w:qFormat/>
    <w:rsid w:val="00ED09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D094C"/>
    <w:pPr>
      <w:jc w:val="left"/>
    </w:pPr>
  </w:style>
  <w:style w:type="paragraph" w:styleId="a4">
    <w:name w:val="Body Text"/>
    <w:basedOn w:val="a"/>
    <w:link w:val="Char0"/>
    <w:qFormat/>
    <w:rsid w:val="00ED094C"/>
    <w:rPr>
      <w:rFonts w:ascii="宋体"/>
      <w:color w:val="000000"/>
    </w:rPr>
  </w:style>
  <w:style w:type="paragraph" w:styleId="a5">
    <w:name w:val="Body Text Indent"/>
    <w:basedOn w:val="a"/>
    <w:link w:val="Char1"/>
    <w:qFormat/>
    <w:rsid w:val="00ED094C"/>
    <w:pPr>
      <w:spacing w:after="120"/>
      <w:ind w:leftChars="200" w:left="420"/>
    </w:pPr>
  </w:style>
  <w:style w:type="paragraph" w:styleId="a6">
    <w:name w:val="Plain Text"/>
    <w:basedOn w:val="a"/>
    <w:link w:val="Char2"/>
    <w:qFormat/>
    <w:rsid w:val="00ED094C"/>
    <w:rPr>
      <w:rFonts w:ascii="宋体" w:hAnsi="Courier New"/>
    </w:rPr>
  </w:style>
  <w:style w:type="paragraph" w:styleId="a7">
    <w:name w:val="Balloon Text"/>
    <w:basedOn w:val="a"/>
    <w:link w:val="Char3"/>
    <w:qFormat/>
    <w:rsid w:val="00ED094C"/>
    <w:rPr>
      <w:sz w:val="18"/>
    </w:rPr>
  </w:style>
  <w:style w:type="paragraph" w:styleId="a8">
    <w:name w:val="footer"/>
    <w:basedOn w:val="a"/>
    <w:link w:val="Char4"/>
    <w:uiPriority w:val="99"/>
    <w:qFormat/>
    <w:rsid w:val="00ED094C"/>
    <w:pPr>
      <w:tabs>
        <w:tab w:val="center" w:pos="4153"/>
        <w:tab w:val="right" w:pos="8306"/>
      </w:tabs>
      <w:snapToGrid w:val="0"/>
      <w:jc w:val="left"/>
    </w:pPr>
    <w:rPr>
      <w:sz w:val="18"/>
    </w:rPr>
  </w:style>
  <w:style w:type="paragraph" w:styleId="a9">
    <w:name w:val="header"/>
    <w:basedOn w:val="a"/>
    <w:link w:val="Char5"/>
    <w:qFormat/>
    <w:rsid w:val="00ED094C"/>
    <w:pPr>
      <w:pBdr>
        <w:bottom w:val="single" w:sz="6" w:space="1" w:color="auto"/>
      </w:pBdr>
      <w:tabs>
        <w:tab w:val="center" w:pos="4153"/>
        <w:tab w:val="right" w:pos="8306"/>
      </w:tabs>
      <w:snapToGrid w:val="0"/>
      <w:jc w:val="center"/>
    </w:pPr>
    <w:rPr>
      <w:sz w:val="18"/>
    </w:rPr>
  </w:style>
  <w:style w:type="character" w:styleId="aa">
    <w:name w:val="page number"/>
    <w:basedOn w:val="a0"/>
    <w:qFormat/>
    <w:rsid w:val="00ED094C"/>
  </w:style>
  <w:style w:type="character" w:styleId="ab">
    <w:name w:val="Hyperlink"/>
    <w:basedOn w:val="a0"/>
    <w:qFormat/>
    <w:rsid w:val="00ED094C"/>
    <w:rPr>
      <w:color w:val="0000FF"/>
      <w:u w:val="single"/>
    </w:rPr>
  </w:style>
  <w:style w:type="character" w:customStyle="1" w:styleId="3Char">
    <w:name w:val="标题 3 Char"/>
    <w:basedOn w:val="a0"/>
    <w:link w:val="3"/>
    <w:qFormat/>
    <w:rsid w:val="00ED094C"/>
    <w:rPr>
      <w:rFonts w:ascii="Times New Roman" w:eastAsia="宋体" w:hAnsi="Times New Roman" w:cs="Times New Roman"/>
      <w:b/>
      <w:bCs/>
      <w:sz w:val="32"/>
      <w:szCs w:val="32"/>
    </w:rPr>
  </w:style>
  <w:style w:type="character" w:customStyle="1" w:styleId="Char3">
    <w:name w:val="批注框文本 Char"/>
    <w:basedOn w:val="a0"/>
    <w:link w:val="a7"/>
    <w:qFormat/>
    <w:rsid w:val="00ED094C"/>
    <w:rPr>
      <w:rFonts w:ascii="Times New Roman" w:eastAsia="宋体" w:hAnsi="Times New Roman" w:cs="Times New Roman"/>
      <w:sz w:val="18"/>
      <w:szCs w:val="20"/>
    </w:rPr>
  </w:style>
  <w:style w:type="paragraph" w:customStyle="1" w:styleId="1">
    <w:name w:val="样式1"/>
    <w:basedOn w:val="a"/>
    <w:qFormat/>
    <w:rsid w:val="00ED094C"/>
    <w:rPr>
      <w:rFonts w:ascii="仿宋_GB2312" w:eastAsia="仿宋_GB2312"/>
      <w:sz w:val="28"/>
    </w:rPr>
  </w:style>
  <w:style w:type="character" w:customStyle="1" w:styleId="Char1">
    <w:name w:val="正文文本缩进 Char"/>
    <w:basedOn w:val="a0"/>
    <w:link w:val="a5"/>
    <w:qFormat/>
    <w:rsid w:val="00ED094C"/>
    <w:rPr>
      <w:rFonts w:ascii="Times New Roman" w:eastAsia="宋体" w:hAnsi="Times New Roman" w:cs="Times New Roman"/>
      <w:szCs w:val="20"/>
    </w:rPr>
  </w:style>
  <w:style w:type="character" w:customStyle="1" w:styleId="Char0">
    <w:name w:val="正文文本 Char"/>
    <w:basedOn w:val="a0"/>
    <w:link w:val="a4"/>
    <w:qFormat/>
    <w:rsid w:val="00ED094C"/>
    <w:rPr>
      <w:rFonts w:ascii="宋体" w:eastAsia="宋体" w:hAnsi="Times New Roman" w:cs="Times New Roman"/>
      <w:color w:val="000000"/>
      <w:szCs w:val="20"/>
    </w:rPr>
  </w:style>
  <w:style w:type="character" w:customStyle="1" w:styleId="Char4">
    <w:name w:val="页脚 Char"/>
    <w:basedOn w:val="a0"/>
    <w:link w:val="a8"/>
    <w:uiPriority w:val="99"/>
    <w:rsid w:val="00ED094C"/>
    <w:rPr>
      <w:rFonts w:ascii="Times New Roman" w:eastAsia="宋体" w:hAnsi="Times New Roman" w:cs="Times New Roman"/>
      <w:sz w:val="18"/>
      <w:szCs w:val="20"/>
    </w:rPr>
  </w:style>
  <w:style w:type="character" w:customStyle="1" w:styleId="Char5">
    <w:name w:val="页眉 Char"/>
    <w:basedOn w:val="a0"/>
    <w:link w:val="a9"/>
    <w:qFormat/>
    <w:rsid w:val="00ED094C"/>
    <w:rPr>
      <w:rFonts w:ascii="Times New Roman" w:eastAsia="宋体" w:hAnsi="Times New Roman" w:cs="Times New Roman"/>
      <w:sz w:val="18"/>
      <w:szCs w:val="20"/>
    </w:rPr>
  </w:style>
  <w:style w:type="character" w:customStyle="1" w:styleId="Char">
    <w:name w:val="批注文字 Char"/>
    <w:basedOn w:val="a0"/>
    <w:link w:val="a3"/>
    <w:qFormat/>
    <w:rsid w:val="00ED094C"/>
    <w:rPr>
      <w:rFonts w:ascii="Times New Roman" w:eastAsia="宋体" w:hAnsi="Times New Roman" w:cs="Times New Roman"/>
      <w:szCs w:val="20"/>
    </w:rPr>
  </w:style>
  <w:style w:type="character" w:customStyle="1" w:styleId="Char2">
    <w:name w:val="纯文本 Char"/>
    <w:basedOn w:val="a0"/>
    <w:link w:val="a6"/>
    <w:qFormat/>
    <w:rsid w:val="00ED094C"/>
    <w:rPr>
      <w:rFonts w:ascii="宋体" w:eastAsia="宋体" w:hAnsi="Courier New" w:cs="Times New Roman"/>
      <w:szCs w:val="20"/>
    </w:rPr>
  </w:style>
  <w:style w:type="character" w:customStyle="1" w:styleId="concon">
    <w:name w:val="concon"/>
    <w:basedOn w:val="a0"/>
    <w:qFormat/>
    <w:rsid w:val="00ED094C"/>
  </w:style>
  <w:style w:type="character" w:customStyle="1" w:styleId="highlight2">
    <w:name w:val="highlight2"/>
    <w:basedOn w:val="a0"/>
    <w:qFormat/>
    <w:rsid w:val="00ED094C"/>
  </w:style>
  <w:style w:type="paragraph" w:customStyle="1" w:styleId="10">
    <w:name w:val="列出段落1"/>
    <w:basedOn w:val="a"/>
    <w:uiPriority w:val="34"/>
    <w:qFormat/>
    <w:rsid w:val="00ED094C"/>
    <w:pPr>
      <w:ind w:firstLineChars="200" w:firstLine="420"/>
    </w:pPr>
  </w:style>
  <w:style w:type="paragraph" w:customStyle="1" w:styleId="BayerBodytext">
    <w:name w:val="Bayer Body text"/>
    <w:basedOn w:val="a"/>
    <w:link w:val="BayerBodytextChar"/>
    <w:rsid w:val="00ED094C"/>
    <w:pPr>
      <w:widowControl/>
      <w:spacing w:after="240" w:line="360" w:lineRule="auto"/>
      <w:ind w:left="907"/>
      <w:jc w:val="left"/>
    </w:pPr>
    <w:rPr>
      <w:rFonts w:eastAsia="MS Mincho"/>
      <w:kern w:val="0"/>
      <w:sz w:val="24"/>
      <w:lang w:eastAsia="ja-JP"/>
    </w:rPr>
  </w:style>
  <w:style w:type="character" w:customStyle="1" w:styleId="BayerBodytextChar">
    <w:name w:val="Bayer Body text Char"/>
    <w:link w:val="BayerBodytext"/>
    <w:qFormat/>
    <w:rsid w:val="00ED094C"/>
    <w:rPr>
      <w:rFonts w:ascii="Times New Roman" w:eastAsia="MS Mincho" w:hAnsi="Times New Roman" w:cs="Times New Roman"/>
      <w:kern w:val="0"/>
      <w:sz w:val="24"/>
      <w:szCs w:val="20"/>
      <w:lang w:eastAsia="ja-JP"/>
    </w:rPr>
  </w:style>
  <w:style w:type="paragraph" w:styleId="ac">
    <w:name w:val="Title"/>
    <w:basedOn w:val="a"/>
    <w:next w:val="a"/>
    <w:link w:val="Char6"/>
    <w:uiPriority w:val="10"/>
    <w:qFormat/>
    <w:rsid w:val="00BF24EF"/>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c"/>
    <w:uiPriority w:val="10"/>
    <w:rsid w:val="00BF24EF"/>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961</Words>
  <Characters>5481</Characters>
  <Application>Microsoft Office Word</Application>
  <DocSecurity>0</DocSecurity>
  <Lines>45</Lines>
  <Paragraphs>12</Paragraphs>
  <ScaleCrop>false</ScaleCrop>
  <Company>Sky123.Org</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刘立煌</cp:lastModifiedBy>
  <cp:revision>31</cp:revision>
  <dcterms:created xsi:type="dcterms:W3CDTF">2015-01-28T00:44:00Z</dcterms:created>
  <dcterms:modified xsi:type="dcterms:W3CDTF">2016-11-28T04:10:00Z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