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99D9" w14:textId="77777777" w:rsidR="003A2CF0" w:rsidRPr="005D154C" w:rsidRDefault="00147249" w:rsidP="005D154C">
      <w:pPr>
        <w:pStyle w:val="a7"/>
        <w:rPr>
          <w:sz w:val="44"/>
        </w:rPr>
      </w:pPr>
      <w:bookmarkStart w:id="0" w:name="_Toc459913590"/>
      <w:r w:rsidRPr="005D154C">
        <w:rPr>
          <w:rFonts w:hint="eastAsia"/>
          <w:sz w:val="44"/>
        </w:rPr>
        <w:t>并发性白内障临床路径</w:t>
      </w:r>
      <w:bookmarkEnd w:id="0"/>
    </w:p>
    <w:p w14:paraId="10F20C53" w14:textId="771CE98B" w:rsidR="003A2CF0" w:rsidRPr="005D154C" w:rsidRDefault="00E075E0">
      <w:pPr>
        <w:jc w:val="center"/>
        <w:rPr>
          <w:rFonts w:ascii="仿宋_GB2312" w:eastAsia="仿宋_GB2312" w:hAnsiTheme="majorEastAsia"/>
          <w:sz w:val="32"/>
          <w:szCs w:val="32"/>
        </w:rPr>
      </w:pPr>
      <w:r w:rsidRPr="005D154C">
        <w:rPr>
          <w:rFonts w:ascii="仿宋_GB2312" w:eastAsia="仿宋_GB2312" w:hAnsiTheme="majorEastAsia" w:hint="eastAsia"/>
          <w:sz w:val="32"/>
          <w:szCs w:val="32"/>
        </w:rPr>
        <w:t>（</w:t>
      </w:r>
      <w:r w:rsidR="00AC4816" w:rsidRPr="005D154C">
        <w:rPr>
          <w:rFonts w:ascii="仿宋_GB2312" w:eastAsia="仿宋_GB2312" w:hAnsiTheme="majorEastAsia" w:hint="eastAsia"/>
          <w:sz w:val="32"/>
          <w:szCs w:val="32"/>
        </w:rPr>
        <w:t>2016年</w:t>
      </w:r>
      <w:r w:rsidR="00430170" w:rsidRPr="005D154C">
        <w:rPr>
          <w:rFonts w:ascii="仿宋_GB2312" w:eastAsia="仿宋_GB2312" w:hAnsiTheme="majorEastAsia" w:hint="eastAsia"/>
          <w:sz w:val="32"/>
          <w:szCs w:val="32"/>
        </w:rPr>
        <w:t>版</w:t>
      </w:r>
      <w:r w:rsidRPr="005D154C">
        <w:rPr>
          <w:rFonts w:ascii="仿宋_GB2312" w:eastAsia="仿宋_GB2312" w:hAnsiTheme="majorEastAsia" w:hint="eastAsia"/>
          <w:sz w:val="32"/>
          <w:szCs w:val="32"/>
        </w:rPr>
        <w:t>）</w:t>
      </w:r>
    </w:p>
    <w:p w14:paraId="08F1C544" w14:textId="77777777" w:rsidR="00734CAB" w:rsidRPr="00CE5E7F" w:rsidRDefault="00734CAB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0CF949C" w14:textId="5233AB73" w:rsidR="003A2CF0" w:rsidRPr="003A6CBC" w:rsidRDefault="0014724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A6CBC">
        <w:rPr>
          <w:rFonts w:ascii="黑体" w:eastAsia="黑体" w:hAnsi="黑体" w:hint="eastAsia"/>
          <w:sz w:val="32"/>
          <w:szCs w:val="32"/>
        </w:rPr>
        <w:t>一、并发性白内障临床路径</w:t>
      </w:r>
      <w:proofErr w:type="gramStart"/>
      <w:r w:rsidRPr="003A6CBC">
        <w:rPr>
          <w:rFonts w:ascii="黑体" w:eastAsia="黑体" w:hAnsi="黑体" w:hint="eastAsia"/>
          <w:sz w:val="32"/>
          <w:szCs w:val="32"/>
        </w:rPr>
        <w:t>标准</w:t>
      </w:r>
      <w:r w:rsidR="00AE1668" w:rsidRPr="003A6CBC">
        <w:rPr>
          <w:rFonts w:ascii="黑体" w:eastAsia="黑体" w:hAnsi="黑体" w:hint="eastAsia"/>
          <w:sz w:val="32"/>
          <w:szCs w:val="32"/>
        </w:rPr>
        <w:t>标准</w:t>
      </w:r>
      <w:proofErr w:type="gramEnd"/>
      <w:r w:rsidRPr="003A6CBC">
        <w:rPr>
          <w:rFonts w:ascii="黑体" w:eastAsia="黑体" w:hAnsi="黑体" w:hint="eastAsia"/>
          <w:sz w:val="32"/>
          <w:szCs w:val="32"/>
        </w:rPr>
        <w:t>住院流程</w:t>
      </w:r>
    </w:p>
    <w:p w14:paraId="2684F0F3" w14:textId="77777777" w:rsidR="003A2CF0" w:rsidRPr="005D154C" w:rsidRDefault="00147249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Kaiti SC"/>
          <w:b/>
          <w:sz w:val="32"/>
          <w:szCs w:val="32"/>
        </w:rPr>
      </w:pPr>
      <w:r w:rsidRPr="005D154C">
        <w:rPr>
          <w:rFonts w:ascii="楷体_GB2312" w:eastAsia="楷体_GB2312" w:hAnsi="Kaiti SC" w:hint="eastAsia"/>
          <w:b/>
          <w:sz w:val="32"/>
          <w:szCs w:val="32"/>
        </w:rPr>
        <w:t>（一）适用对象。</w:t>
      </w:r>
    </w:p>
    <w:p w14:paraId="551C70AB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第一诊断为并发性白内障（ICD10：H26.200）</w:t>
      </w:r>
    </w:p>
    <w:p w14:paraId="3F1B3A85" w14:textId="77777777" w:rsidR="003A2CF0" w:rsidRPr="001940BE" w:rsidRDefault="00147249">
      <w:pPr>
        <w:adjustRightInd w:val="0"/>
        <w:snapToGrid w:val="0"/>
        <w:spacing w:line="360" w:lineRule="auto"/>
        <w:ind w:leftChars="248" w:left="521"/>
        <w:rPr>
          <w:rFonts w:ascii="仿宋_GB2312" w:eastAsia="仿宋_GB2312" w:hAnsi="FangSong"/>
          <w:spacing w:val="-10"/>
          <w:sz w:val="32"/>
          <w:szCs w:val="32"/>
        </w:rPr>
      </w:pPr>
      <w:r w:rsidRPr="001940BE">
        <w:rPr>
          <w:rFonts w:ascii="仿宋_GB2312" w:eastAsia="仿宋_GB2312" w:hAnsi="FangSong" w:hint="eastAsia"/>
          <w:spacing w:val="-10"/>
          <w:sz w:val="32"/>
          <w:szCs w:val="32"/>
        </w:rPr>
        <w:t>行超声乳化白内障摘除术+ 人工晶体植入术（ICD-9-CM-3：13.41001+13.70001）</w:t>
      </w:r>
    </w:p>
    <w:p w14:paraId="12A0D776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（二）诊断依据。</w:t>
      </w:r>
    </w:p>
    <w:p w14:paraId="3F7686DC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根据《临床诊疗指南-眼科学分册》（中华医学会编著，人民卫生出版社）</w:t>
      </w:r>
    </w:p>
    <w:p w14:paraId="41207A37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1.病史：渐进性视力下降；</w:t>
      </w:r>
    </w:p>
    <w:p w14:paraId="15FD7716" w14:textId="2B297338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2.体格检查：晶体出现混浊；眼底模糊，</w:t>
      </w:r>
      <w:r w:rsidR="00E939DE" w:rsidRPr="001940BE">
        <w:rPr>
          <w:rFonts w:ascii="仿宋_GB2312" w:eastAsia="仿宋_GB2312" w:hAnsi="FangSong" w:hint="eastAsia"/>
          <w:sz w:val="32"/>
          <w:szCs w:val="32"/>
        </w:rPr>
        <w:t>红光反射</w:t>
      </w:r>
      <w:r w:rsidRPr="001940BE">
        <w:rPr>
          <w:rFonts w:ascii="仿宋_GB2312" w:eastAsia="仿宋_GB2312" w:hAnsi="FangSong" w:hint="eastAsia"/>
          <w:sz w:val="32"/>
          <w:szCs w:val="32"/>
        </w:rPr>
        <w:t>黯淡。</w:t>
      </w:r>
    </w:p>
    <w:p w14:paraId="37CE3812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3.有眼部炎症或退行性病变如高度近视、葡萄膜炎、视网膜色素变性、视网膜脱离和青光眼等。</w:t>
      </w:r>
    </w:p>
    <w:p w14:paraId="7D49E367" w14:textId="54B620E8" w:rsidR="003A2CF0" w:rsidRPr="001940BE" w:rsidRDefault="00165B5A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（三）治疗方案的选择</w:t>
      </w:r>
      <w:r w:rsidR="00147249" w:rsidRPr="001940BE">
        <w:rPr>
          <w:rFonts w:ascii="楷体_GB2312" w:eastAsia="楷体_GB2312" w:hAnsi="FangSong" w:hint="eastAsia"/>
          <w:b/>
          <w:sz w:val="32"/>
          <w:szCs w:val="32"/>
        </w:rPr>
        <w:t>。</w:t>
      </w:r>
    </w:p>
    <w:p w14:paraId="16A5D098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根据《临床技术操作规范-眼科学分册》（中华医学会编著，人民军医出版社）</w:t>
      </w:r>
    </w:p>
    <w:p w14:paraId="72401987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1.诊断明确；</w:t>
      </w:r>
    </w:p>
    <w:p w14:paraId="202046BB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2.视力低于0.5；</w:t>
      </w:r>
    </w:p>
    <w:p w14:paraId="114642FC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3.眼部炎症很好控制以后可考虑手术；</w:t>
      </w:r>
    </w:p>
    <w:p w14:paraId="4F848939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4.征得患者及家属的同意。</w:t>
      </w:r>
    </w:p>
    <w:p w14:paraId="2A913B15" w14:textId="6A0310A0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lastRenderedPageBreak/>
        <w:t>（四）标准住院日为</w:t>
      </w:r>
      <w:r w:rsidR="00E939DE" w:rsidRPr="001940BE">
        <w:rPr>
          <w:rFonts w:ascii="楷体_GB2312" w:eastAsia="楷体_GB2312" w:hAnsi="FangSong" w:hint="eastAsia"/>
          <w:b/>
          <w:sz w:val="32"/>
          <w:szCs w:val="32"/>
        </w:rPr>
        <w:t>1-6</w:t>
      </w:r>
      <w:r w:rsidR="009E26D4" w:rsidRPr="001940BE">
        <w:rPr>
          <w:rFonts w:ascii="楷体_GB2312" w:eastAsia="楷体_GB2312" w:hAnsi="FangSong" w:hint="eastAsia"/>
          <w:b/>
          <w:sz w:val="32"/>
          <w:szCs w:val="32"/>
        </w:rPr>
        <w:t>天</w:t>
      </w:r>
      <w:r w:rsidRPr="001940BE">
        <w:rPr>
          <w:rFonts w:ascii="楷体_GB2312" w:eastAsia="楷体_GB2312" w:hAnsi="FangSong" w:hint="eastAsia"/>
          <w:b/>
          <w:sz w:val="32"/>
          <w:szCs w:val="32"/>
        </w:rPr>
        <w:t>。</w:t>
      </w:r>
    </w:p>
    <w:p w14:paraId="20945345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（五）进入路径标准。</w:t>
      </w:r>
    </w:p>
    <w:p w14:paraId="754B5235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1.第一诊断必须符合ICD10：H26.200并发性白内障疾病编码；</w:t>
      </w:r>
    </w:p>
    <w:p w14:paraId="659DBAC8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2.当患者同时具有其他疾病诊断，如住院期间不需特殊处理也不影响第一诊断临床路径流程的实施时，可以进入路径。</w:t>
      </w:r>
    </w:p>
    <w:p w14:paraId="6F136A7D" w14:textId="2C87C654" w:rsidR="003A2CF0" w:rsidRPr="001940BE" w:rsidRDefault="00DD1208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（六）术前</w:t>
      </w:r>
      <w:r w:rsidR="00147249" w:rsidRPr="001940BE">
        <w:rPr>
          <w:rFonts w:ascii="楷体_GB2312" w:eastAsia="楷体_GB2312" w:hAnsi="FangSong" w:hint="eastAsia"/>
          <w:b/>
          <w:sz w:val="32"/>
          <w:szCs w:val="32"/>
        </w:rPr>
        <w:t>检查项目。</w:t>
      </w:r>
    </w:p>
    <w:p w14:paraId="56E92376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1.眼部常规检查：视力、眼压、前房、晶体、眼底； </w:t>
      </w:r>
    </w:p>
    <w:p w14:paraId="49024EFE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2.感染性疾病筛查（包括乙肝、丙肝、艾滋病、梅毒）；</w:t>
      </w:r>
    </w:p>
    <w:p w14:paraId="789D3A0A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3.心电图、胸透或胸部X光片； </w:t>
      </w:r>
    </w:p>
    <w:p w14:paraId="42C894AF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4.血常规、尿常规、凝血功能、血生化（包括肝肾功能、血糖）；</w:t>
      </w:r>
    </w:p>
    <w:p w14:paraId="23FCCB94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5.眼科A.B超+角膜曲率、验光、角膜地形图、角膜内皮计数、人工晶体测量、眼电生理检查。</w:t>
      </w:r>
    </w:p>
    <w:p w14:paraId="341AA39D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6.根据病情需要检查的项目：光学相干断层扫描、视野等。</w:t>
      </w:r>
    </w:p>
    <w:p w14:paraId="7D03965F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（七）术前用药。</w:t>
      </w:r>
    </w:p>
    <w:p w14:paraId="3766E616" w14:textId="674F5577" w:rsidR="003A2CF0" w:rsidRPr="001940BE" w:rsidRDefault="00147249" w:rsidP="00E939D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1.术前抗菌药物眼药水，4-6次/日，用药2-3天；</w:t>
      </w:r>
    </w:p>
    <w:p w14:paraId="0195AEAA" w14:textId="5EBB2720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（八）手术日为</w:t>
      </w:r>
      <w:proofErr w:type="gramStart"/>
      <w:r w:rsidRPr="001940BE">
        <w:rPr>
          <w:rFonts w:ascii="楷体_GB2312" w:eastAsia="楷体_GB2312" w:hAnsi="FangSong" w:hint="eastAsia"/>
          <w:b/>
          <w:sz w:val="32"/>
          <w:szCs w:val="32"/>
        </w:rPr>
        <w:t>入院第</w:t>
      </w:r>
      <w:proofErr w:type="gramEnd"/>
      <w:r w:rsidRPr="001940BE">
        <w:rPr>
          <w:rFonts w:ascii="楷体_GB2312" w:eastAsia="楷体_GB2312" w:hAnsi="FangSong" w:hint="eastAsia"/>
          <w:b/>
          <w:sz w:val="32"/>
          <w:szCs w:val="32"/>
        </w:rPr>
        <w:t xml:space="preserve"> </w:t>
      </w:r>
      <w:r w:rsidR="00E939DE" w:rsidRPr="001940BE">
        <w:rPr>
          <w:rFonts w:ascii="楷体_GB2312" w:eastAsia="楷体_GB2312" w:hAnsi="FangSong" w:hint="eastAsia"/>
          <w:b/>
          <w:sz w:val="32"/>
          <w:szCs w:val="32"/>
        </w:rPr>
        <w:t>1-3天</w:t>
      </w:r>
      <w:r w:rsidRPr="001940BE">
        <w:rPr>
          <w:rFonts w:ascii="楷体_GB2312" w:eastAsia="楷体_GB2312" w:hAnsi="FangSong" w:hint="eastAsia"/>
          <w:b/>
          <w:sz w:val="32"/>
          <w:szCs w:val="32"/>
        </w:rPr>
        <w:t>。</w:t>
      </w:r>
    </w:p>
    <w:p w14:paraId="665A6CF9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1.麻醉方式：表面麻醉或球后/球周阻滞麻醉；             </w:t>
      </w:r>
    </w:p>
    <w:p w14:paraId="361375A9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2.手术方式：超声乳化白内障摘除术+ 人工晶体植入术；</w:t>
      </w:r>
    </w:p>
    <w:p w14:paraId="2395943C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lastRenderedPageBreak/>
        <w:t xml:space="preserve">3.眼内植入物：人工晶体；                  </w:t>
      </w:r>
    </w:p>
    <w:p w14:paraId="3C649258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4.术中用耗品：</w:t>
      </w:r>
      <w:proofErr w:type="gramStart"/>
      <w:r w:rsidRPr="001940BE">
        <w:rPr>
          <w:rFonts w:ascii="仿宋_GB2312" w:eastAsia="仿宋_GB2312" w:hAnsi="FangSong" w:hint="eastAsia"/>
          <w:sz w:val="32"/>
          <w:szCs w:val="32"/>
        </w:rPr>
        <w:t>粘弹剂</w:t>
      </w:r>
      <w:proofErr w:type="gramEnd"/>
      <w:r w:rsidRPr="001940BE">
        <w:rPr>
          <w:rFonts w:ascii="仿宋_GB2312" w:eastAsia="仿宋_GB2312" w:hAnsi="FangSong" w:hint="eastAsia"/>
          <w:sz w:val="32"/>
          <w:szCs w:val="32"/>
        </w:rPr>
        <w:t>、一次性手术刀、缩瞳剂、眼内灌注液或平衡液；</w:t>
      </w:r>
    </w:p>
    <w:p w14:paraId="794F1DEB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5.手术用设备：显微镜、超声乳化仪；                     </w:t>
      </w:r>
    </w:p>
    <w:p w14:paraId="6B3BCC69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6.输血：无。</w:t>
      </w:r>
    </w:p>
    <w:p w14:paraId="701DC4B7" w14:textId="3457DDA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（九）术后住院恢复</w:t>
      </w:r>
      <w:r w:rsidR="00812AAA" w:rsidRPr="001940BE">
        <w:rPr>
          <w:rFonts w:ascii="楷体_GB2312" w:eastAsia="楷体_GB2312" w:hAnsi="FangSong" w:hint="eastAsia"/>
          <w:b/>
          <w:sz w:val="32"/>
          <w:szCs w:val="32"/>
        </w:rPr>
        <w:t>1-3天</w:t>
      </w:r>
      <w:r w:rsidRPr="001940BE">
        <w:rPr>
          <w:rFonts w:ascii="楷体_GB2312" w:eastAsia="楷体_GB2312" w:hAnsi="FangSong" w:hint="eastAsia"/>
          <w:b/>
          <w:sz w:val="32"/>
          <w:szCs w:val="32"/>
        </w:rPr>
        <w:t>，必须复查的检查项目。</w:t>
      </w:r>
    </w:p>
    <w:p w14:paraId="411081F6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1.眼部常规检查：视力、眼压、前房、晶体、眼底；           </w:t>
      </w:r>
    </w:p>
    <w:p w14:paraId="635231F9" w14:textId="49C45CCB" w:rsidR="003A2CF0" w:rsidRPr="001940BE" w:rsidRDefault="00147249" w:rsidP="002B36D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2.术后用药：</w:t>
      </w:r>
      <w:r w:rsidR="00812AAA" w:rsidRPr="001940BE">
        <w:rPr>
          <w:rFonts w:ascii="仿宋_GB2312" w:eastAsia="仿宋_GB2312" w:hAnsi="FangSong" w:hint="eastAsia"/>
          <w:sz w:val="32"/>
          <w:szCs w:val="32"/>
        </w:rPr>
        <w:t>抗菌素眼药水</w:t>
      </w:r>
      <w:r w:rsidRPr="001940BE">
        <w:rPr>
          <w:rFonts w:ascii="仿宋_GB2312" w:eastAsia="仿宋_GB2312" w:hAnsi="FangSong" w:hint="eastAsia"/>
          <w:sz w:val="32"/>
          <w:szCs w:val="32"/>
        </w:rPr>
        <w:t>+类固醇激素眼药水+非</w:t>
      </w:r>
      <w:proofErr w:type="gramStart"/>
      <w:r w:rsidRPr="001940BE">
        <w:rPr>
          <w:rFonts w:ascii="仿宋_GB2312" w:eastAsia="仿宋_GB2312" w:hAnsi="FangSong" w:hint="eastAsia"/>
          <w:sz w:val="32"/>
          <w:szCs w:val="32"/>
        </w:rPr>
        <w:t>甾</w:t>
      </w:r>
      <w:proofErr w:type="gramEnd"/>
      <w:r w:rsidRPr="001940BE">
        <w:rPr>
          <w:rFonts w:ascii="仿宋_GB2312" w:eastAsia="仿宋_GB2312" w:hAnsi="FangSong" w:hint="eastAsia"/>
          <w:sz w:val="32"/>
          <w:szCs w:val="32"/>
        </w:rPr>
        <w:t>体类消炎眼药水。</w:t>
      </w:r>
    </w:p>
    <w:p w14:paraId="63540DC6" w14:textId="3B3CF527" w:rsidR="003A2CF0" w:rsidRPr="001940BE" w:rsidRDefault="00832B91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（十）出院标准</w:t>
      </w:r>
      <w:r w:rsidR="00147249" w:rsidRPr="001940BE">
        <w:rPr>
          <w:rFonts w:ascii="楷体_GB2312" w:eastAsia="楷体_GB2312" w:hAnsi="FangSong" w:hint="eastAsia"/>
          <w:b/>
          <w:sz w:val="32"/>
          <w:szCs w:val="32"/>
        </w:rPr>
        <w:t>。</w:t>
      </w:r>
    </w:p>
    <w:p w14:paraId="2AA1497C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1.手术后反应较轻，病情稳定；</w:t>
      </w:r>
    </w:p>
    <w:p w14:paraId="088CEAC0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2.切口闭合好，前房形成；</w:t>
      </w:r>
    </w:p>
    <w:p w14:paraId="21166CEB" w14:textId="77777777" w:rsidR="003A2CF0" w:rsidRPr="001940BE" w:rsidRDefault="001472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3.眼压正常，裂隙灯检查无明显异常，人工</w:t>
      </w:r>
      <w:proofErr w:type="gramStart"/>
      <w:r w:rsidRPr="001940BE">
        <w:rPr>
          <w:rFonts w:ascii="仿宋_GB2312" w:eastAsia="仿宋_GB2312" w:hAnsi="FangSong" w:hint="eastAsia"/>
          <w:sz w:val="32"/>
          <w:szCs w:val="32"/>
        </w:rPr>
        <w:t>晶体位</w:t>
      </w:r>
      <w:proofErr w:type="gramEnd"/>
      <w:r w:rsidRPr="001940BE">
        <w:rPr>
          <w:rFonts w:ascii="仿宋_GB2312" w:eastAsia="仿宋_GB2312" w:hAnsi="FangSong" w:hint="eastAsia"/>
          <w:sz w:val="32"/>
          <w:szCs w:val="32"/>
        </w:rPr>
        <w:t>正。</w:t>
      </w:r>
    </w:p>
    <w:p w14:paraId="745D2A71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FangSong"/>
          <w:b/>
          <w:sz w:val="32"/>
          <w:szCs w:val="32"/>
        </w:rPr>
      </w:pPr>
      <w:r w:rsidRPr="001940BE">
        <w:rPr>
          <w:rFonts w:ascii="楷体_GB2312" w:eastAsia="楷体_GB2312" w:hAnsi="FangSong" w:hint="eastAsia"/>
          <w:b/>
          <w:sz w:val="32"/>
          <w:szCs w:val="32"/>
        </w:rPr>
        <w:t>（十一）变异及原因分析。</w:t>
      </w:r>
    </w:p>
    <w:p w14:paraId="35321E4C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    1.术后角膜水肿明显，眼压高，</w:t>
      </w:r>
      <w:proofErr w:type="gramStart"/>
      <w:r w:rsidRPr="001940BE">
        <w:rPr>
          <w:rFonts w:ascii="仿宋_GB2312" w:eastAsia="仿宋_GB2312" w:hAnsi="FangSong" w:hint="eastAsia"/>
          <w:sz w:val="32"/>
          <w:szCs w:val="32"/>
        </w:rPr>
        <w:t>眼前节反应</w:t>
      </w:r>
      <w:proofErr w:type="gramEnd"/>
      <w:r w:rsidRPr="001940BE">
        <w:rPr>
          <w:rFonts w:ascii="仿宋_GB2312" w:eastAsia="仿宋_GB2312" w:hAnsi="FangSong" w:hint="eastAsia"/>
          <w:sz w:val="32"/>
          <w:szCs w:val="32"/>
        </w:rPr>
        <w:t>较明显需用药观察，其住院时间相应延长。</w:t>
      </w:r>
    </w:p>
    <w:p w14:paraId="5EC11D27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    2.出现手术并发症（晶体后囊破裂、玻璃体外溢、</w:t>
      </w:r>
      <w:proofErr w:type="gramStart"/>
      <w:r w:rsidRPr="001940BE">
        <w:rPr>
          <w:rFonts w:ascii="仿宋_GB2312" w:eastAsia="仿宋_GB2312" w:hAnsi="FangSong" w:hint="eastAsia"/>
          <w:sz w:val="32"/>
          <w:szCs w:val="32"/>
        </w:rPr>
        <w:t>晶体核脱入</w:t>
      </w:r>
      <w:proofErr w:type="gramEnd"/>
      <w:r w:rsidRPr="001940BE">
        <w:rPr>
          <w:rFonts w:ascii="仿宋_GB2312" w:eastAsia="仿宋_GB2312" w:hAnsi="FangSong" w:hint="eastAsia"/>
          <w:sz w:val="32"/>
          <w:szCs w:val="32"/>
        </w:rPr>
        <w:t>玻璃体腔等），需要手术处理者，不进入路径。</w:t>
      </w:r>
    </w:p>
    <w:p w14:paraId="31884F50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3.出现严重手术后并发症（人工晶体位置异常、视网膜脱离、眼内炎），不进入路径。</w:t>
      </w:r>
    </w:p>
    <w:p w14:paraId="55578A5A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 xml:space="preserve">    4.第一诊断为并发性白内障，合并青光眼需行青白联合手术者，不进入路径。 </w:t>
      </w:r>
    </w:p>
    <w:p w14:paraId="1A6373D1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lastRenderedPageBreak/>
        <w:t>5.第一诊断为并发性白内障，合并糖尿病视网膜病变需同时行玻璃体视网膜手术者不进入路径。</w:t>
      </w:r>
    </w:p>
    <w:p w14:paraId="745ED996" w14:textId="77777777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6. 合并全身疾病、住院期间需要继续治疗，不进入路径。</w:t>
      </w:r>
    </w:p>
    <w:p w14:paraId="75CE4653" w14:textId="0185C4CE" w:rsidR="003A2CF0" w:rsidRPr="001940BE" w:rsidRDefault="00147249" w:rsidP="001940B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1940BE">
        <w:rPr>
          <w:rFonts w:ascii="仿宋_GB2312" w:eastAsia="仿宋_GB2312" w:hAnsi="FangSong" w:hint="eastAsia"/>
          <w:sz w:val="32"/>
          <w:szCs w:val="32"/>
        </w:rPr>
        <w:t>7. 需全麻者不进入路径。</w:t>
      </w:r>
    </w:p>
    <w:p w14:paraId="056CE1A8" w14:textId="77777777" w:rsidR="003A2CF0" w:rsidRPr="003A6CBC" w:rsidRDefault="00147249" w:rsidP="00067B5B">
      <w:pPr>
        <w:rPr>
          <w:rFonts w:ascii="黑体" w:eastAsia="黑体" w:hAnsi="黑体"/>
          <w:sz w:val="32"/>
          <w:szCs w:val="32"/>
        </w:rPr>
      </w:pPr>
      <w:r w:rsidRPr="00CE5E7F">
        <w:rPr>
          <w:rFonts w:asciiTheme="majorEastAsia" w:eastAsiaTheme="majorEastAsia" w:hAnsiTheme="majorEastAsia"/>
          <w:sz w:val="24"/>
          <w:szCs w:val="24"/>
        </w:rPr>
        <w:br w:type="page"/>
      </w:r>
      <w:bookmarkStart w:id="1" w:name="_GoBack"/>
      <w:r w:rsidRPr="003A6CBC">
        <w:rPr>
          <w:rFonts w:ascii="黑体" w:eastAsia="黑体" w:hAnsi="黑体" w:hint="eastAsia"/>
          <w:sz w:val="32"/>
          <w:szCs w:val="32"/>
        </w:rPr>
        <w:lastRenderedPageBreak/>
        <w:t>二、并发性白内障临床路径表单</w:t>
      </w:r>
      <w:bookmarkEnd w:id="1"/>
    </w:p>
    <w:p w14:paraId="3D19951E" w14:textId="4474A8B4" w:rsidR="003A2CF0" w:rsidRPr="00CE5E7F" w:rsidRDefault="00147249" w:rsidP="001940BE">
      <w:pPr>
        <w:rPr>
          <w:rFonts w:asciiTheme="majorEastAsia" w:eastAsiaTheme="majorEastAsia" w:hAnsiTheme="majorEastAsia"/>
          <w:szCs w:val="21"/>
        </w:rPr>
      </w:pPr>
      <w:r w:rsidRPr="00CE5E7F">
        <w:rPr>
          <w:rFonts w:asciiTheme="majorEastAsia" w:eastAsiaTheme="majorEastAsia" w:hAnsiTheme="majorEastAsia" w:hint="eastAsia"/>
          <w:szCs w:val="21"/>
        </w:rPr>
        <w:t>适用对象：</w:t>
      </w:r>
      <w:r w:rsidRPr="00CE5E7F">
        <w:rPr>
          <w:rFonts w:asciiTheme="majorEastAsia" w:eastAsiaTheme="majorEastAsia" w:hAnsiTheme="majorEastAsia" w:hint="eastAsia"/>
          <w:b/>
          <w:szCs w:val="21"/>
        </w:rPr>
        <w:t xml:space="preserve">第一诊断为 </w:t>
      </w:r>
      <w:r w:rsidRPr="00CE5E7F">
        <w:rPr>
          <w:rFonts w:asciiTheme="majorEastAsia" w:eastAsiaTheme="majorEastAsia" w:hAnsiTheme="majorEastAsia" w:hint="eastAsia"/>
          <w:bCs/>
          <w:szCs w:val="21"/>
        </w:rPr>
        <w:t>并发</w:t>
      </w:r>
      <w:r w:rsidRPr="00CE5E7F">
        <w:rPr>
          <w:rFonts w:asciiTheme="majorEastAsia" w:eastAsiaTheme="majorEastAsia" w:hAnsiTheme="majorEastAsia" w:hint="eastAsia"/>
          <w:szCs w:val="21"/>
        </w:rPr>
        <w:t>性白内障</w:t>
      </w:r>
      <w:r w:rsidRPr="00CE5E7F">
        <w:rPr>
          <w:rFonts w:asciiTheme="majorEastAsia" w:eastAsiaTheme="majorEastAsia" w:hAnsiTheme="majorEastAsia"/>
          <w:szCs w:val="21"/>
        </w:rPr>
        <w:t>（ICD10：</w:t>
      </w:r>
      <w:r w:rsidR="005F1966" w:rsidRPr="00CE5E7F">
        <w:rPr>
          <w:rFonts w:asciiTheme="majorEastAsia" w:eastAsiaTheme="majorEastAsia" w:hAnsiTheme="majorEastAsia"/>
          <w:szCs w:val="21"/>
        </w:rPr>
        <w:t>H2</w:t>
      </w:r>
      <w:r w:rsidR="005F1966" w:rsidRPr="00CE5E7F">
        <w:rPr>
          <w:rFonts w:asciiTheme="majorEastAsia" w:eastAsiaTheme="majorEastAsia" w:hAnsiTheme="majorEastAsia" w:hint="eastAsia"/>
          <w:szCs w:val="21"/>
        </w:rPr>
        <w:t>6</w:t>
      </w:r>
      <w:r w:rsidR="005F1966" w:rsidRPr="00CE5E7F">
        <w:rPr>
          <w:rFonts w:asciiTheme="majorEastAsia" w:eastAsiaTheme="majorEastAsia" w:hAnsiTheme="majorEastAsia"/>
          <w:szCs w:val="21"/>
        </w:rPr>
        <w:t>.</w:t>
      </w:r>
      <w:r w:rsidR="005F1966" w:rsidRPr="00CE5E7F">
        <w:rPr>
          <w:rFonts w:asciiTheme="majorEastAsia" w:eastAsiaTheme="majorEastAsia" w:hAnsiTheme="majorEastAsia" w:hint="eastAsia"/>
          <w:szCs w:val="21"/>
        </w:rPr>
        <w:t>200</w:t>
      </w:r>
      <w:r w:rsidRPr="00CE5E7F">
        <w:rPr>
          <w:rFonts w:asciiTheme="majorEastAsia" w:eastAsiaTheme="majorEastAsia" w:hAnsiTheme="majorEastAsia"/>
          <w:szCs w:val="21"/>
        </w:rPr>
        <w:t>）</w:t>
      </w:r>
    </w:p>
    <w:p w14:paraId="197A6463" w14:textId="77777777" w:rsidR="003A2CF0" w:rsidRPr="00CE5E7F" w:rsidRDefault="00147249" w:rsidP="001940BE">
      <w:pPr>
        <w:ind w:firstLineChars="500" w:firstLine="1054"/>
        <w:rPr>
          <w:rFonts w:asciiTheme="majorEastAsia" w:eastAsiaTheme="majorEastAsia" w:hAnsiTheme="majorEastAsia"/>
          <w:szCs w:val="21"/>
        </w:rPr>
      </w:pPr>
      <w:r w:rsidRPr="00A66A4B">
        <w:rPr>
          <w:rFonts w:asciiTheme="majorEastAsia" w:eastAsiaTheme="majorEastAsia" w:hAnsiTheme="majorEastAsia" w:hint="eastAsia"/>
          <w:b/>
          <w:bCs/>
          <w:szCs w:val="21"/>
        </w:rPr>
        <w:t>行</w:t>
      </w:r>
      <w:r w:rsidRPr="00CE5E7F">
        <w:rPr>
          <w:rFonts w:asciiTheme="majorEastAsia" w:eastAsiaTheme="majorEastAsia" w:hAnsiTheme="majorEastAsia" w:hint="eastAsia"/>
          <w:bCs/>
          <w:spacing w:val="-10"/>
          <w:szCs w:val="21"/>
        </w:rPr>
        <w:t>超声乳化白内障</w:t>
      </w:r>
      <w:r w:rsidRPr="00CE5E7F">
        <w:rPr>
          <w:rFonts w:asciiTheme="majorEastAsia" w:eastAsiaTheme="majorEastAsia" w:hAnsiTheme="majorEastAsia" w:hint="eastAsia"/>
          <w:spacing w:val="-10"/>
          <w:szCs w:val="21"/>
        </w:rPr>
        <w:t>摘除术+ 人工晶体植入术</w:t>
      </w:r>
      <w:r w:rsidRPr="00CE5E7F">
        <w:rPr>
          <w:rFonts w:asciiTheme="majorEastAsia" w:eastAsiaTheme="majorEastAsia" w:hAnsiTheme="majorEastAsia" w:hint="eastAsia"/>
          <w:szCs w:val="21"/>
        </w:rPr>
        <w:t>（ICD-9-CM-3：13.41001+13.70001）</w:t>
      </w:r>
    </w:p>
    <w:p w14:paraId="0769DE32" w14:textId="77777777" w:rsidR="003A2CF0" w:rsidRPr="00CE5E7F" w:rsidRDefault="00147249" w:rsidP="001940BE">
      <w:pPr>
        <w:rPr>
          <w:rFonts w:asciiTheme="majorEastAsia" w:eastAsiaTheme="majorEastAsia" w:hAnsiTheme="majorEastAsia"/>
          <w:szCs w:val="21"/>
          <w:u w:val="single"/>
        </w:rPr>
      </w:pPr>
      <w:r w:rsidRPr="00CE5E7F">
        <w:rPr>
          <w:rFonts w:asciiTheme="majorEastAsia" w:eastAsiaTheme="majorEastAsia" w:hAnsiTheme="majorEastAsia" w:hint="eastAsia"/>
          <w:szCs w:val="21"/>
        </w:rPr>
        <w:t>患者姓名：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Pr="00CE5E7F">
        <w:rPr>
          <w:rFonts w:asciiTheme="majorEastAsia" w:eastAsiaTheme="majorEastAsia" w:hAnsiTheme="majorEastAsia" w:hint="eastAsia"/>
          <w:szCs w:val="21"/>
        </w:rPr>
        <w:t>性别：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CE5E7F">
        <w:rPr>
          <w:rFonts w:asciiTheme="majorEastAsia" w:eastAsiaTheme="majorEastAsia" w:hAnsiTheme="majorEastAsia" w:hint="eastAsia"/>
          <w:szCs w:val="21"/>
        </w:rPr>
        <w:t>年龄：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CE5E7F">
        <w:rPr>
          <w:rFonts w:asciiTheme="majorEastAsia" w:eastAsiaTheme="majorEastAsia" w:hAnsiTheme="majorEastAsia" w:hint="eastAsia"/>
          <w:szCs w:val="21"/>
        </w:rPr>
        <w:t>门诊号：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    </w:t>
      </w:r>
      <w:r w:rsidRPr="00CE5E7F">
        <w:rPr>
          <w:rFonts w:asciiTheme="majorEastAsia" w:eastAsiaTheme="majorEastAsia" w:hAnsiTheme="majorEastAsia" w:hint="eastAsia"/>
          <w:szCs w:val="21"/>
        </w:rPr>
        <w:t>住院号：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   </w:t>
      </w:r>
    </w:p>
    <w:p w14:paraId="037DC86F" w14:textId="77777777" w:rsidR="003A2CF0" w:rsidRPr="00CE5E7F" w:rsidRDefault="00147249" w:rsidP="001940BE">
      <w:pPr>
        <w:rPr>
          <w:rFonts w:asciiTheme="majorEastAsia" w:eastAsiaTheme="majorEastAsia" w:hAnsiTheme="majorEastAsia"/>
          <w:szCs w:val="21"/>
        </w:rPr>
      </w:pPr>
      <w:r w:rsidRPr="00CE5E7F">
        <w:rPr>
          <w:rFonts w:asciiTheme="majorEastAsia" w:eastAsiaTheme="majorEastAsia" w:hAnsiTheme="majorEastAsia" w:hint="eastAsia"/>
          <w:szCs w:val="21"/>
        </w:rPr>
        <w:t>住院日期：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  <w:r w:rsidRPr="00CE5E7F">
        <w:rPr>
          <w:rFonts w:asciiTheme="majorEastAsia" w:eastAsiaTheme="majorEastAsia" w:hAnsiTheme="majorEastAsia" w:hint="eastAsia"/>
          <w:szCs w:val="21"/>
        </w:rPr>
        <w:t>年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Pr="00CE5E7F">
        <w:rPr>
          <w:rFonts w:asciiTheme="majorEastAsia" w:eastAsiaTheme="majorEastAsia" w:hAnsiTheme="majorEastAsia" w:hint="eastAsia"/>
          <w:szCs w:val="21"/>
        </w:rPr>
        <w:t>月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Pr="00CE5E7F">
        <w:rPr>
          <w:rFonts w:asciiTheme="majorEastAsia" w:eastAsiaTheme="majorEastAsia" w:hAnsiTheme="majorEastAsia" w:hint="eastAsia"/>
          <w:szCs w:val="21"/>
        </w:rPr>
        <w:t>日 出院日期：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 </w:t>
      </w:r>
      <w:r w:rsidRPr="00CE5E7F">
        <w:rPr>
          <w:rFonts w:asciiTheme="majorEastAsia" w:eastAsiaTheme="majorEastAsia" w:hAnsiTheme="majorEastAsia" w:hint="eastAsia"/>
          <w:szCs w:val="21"/>
        </w:rPr>
        <w:t>年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Pr="00CE5E7F">
        <w:rPr>
          <w:rFonts w:asciiTheme="majorEastAsia" w:eastAsiaTheme="majorEastAsia" w:hAnsiTheme="majorEastAsia" w:hint="eastAsia"/>
          <w:szCs w:val="21"/>
        </w:rPr>
        <w:t>月</w:t>
      </w:r>
      <w:r w:rsidRPr="00CE5E7F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Pr="00CE5E7F">
        <w:rPr>
          <w:rFonts w:asciiTheme="majorEastAsia" w:eastAsiaTheme="majorEastAsia" w:hAnsiTheme="majorEastAsia" w:hint="eastAsia"/>
          <w:szCs w:val="21"/>
        </w:rPr>
        <w:t>日  标准住院日</w:t>
      </w:r>
      <w:r w:rsidRPr="00CE5E7F">
        <w:rPr>
          <w:rFonts w:asciiTheme="majorEastAsia" w:eastAsiaTheme="majorEastAsia" w:hAnsiTheme="majorEastAsia"/>
          <w:szCs w:val="21"/>
        </w:rPr>
        <w:t xml:space="preserve"> </w:t>
      </w:r>
      <w:r w:rsidRPr="00CE5E7F">
        <w:rPr>
          <w:rFonts w:asciiTheme="majorEastAsia" w:eastAsiaTheme="majorEastAsia" w:hAnsiTheme="majorEastAsia" w:hint="eastAsia"/>
          <w:szCs w:val="21"/>
        </w:rPr>
        <w:t>6天</w:t>
      </w:r>
    </w:p>
    <w:p w14:paraId="0B7EFA82" w14:textId="77777777" w:rsidR="003A2CF0" w:rsidRPr="00CE5E7F" w:rsidRDefault="003A2CF0">
      <w:pPr>
        <w:spacing w:line="360" w:lineRule="auto"/>
        <w:rPr>
          <w:rFonts w:asciiTheme="majorEastAsia" w:eastAsiaTheme="majorEastAsia" w:hAnsiTheme="majorEastAsia"/>
          <w:szCs w:val="21"/>
        </w:rPr>
      </w:pPr>
    </w:p>
    <w:tbl>
      <w:tblPr>
        <w:tblW w:w="1016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849"/>
        <w:gridCol w:w="1025"/>
        <w:gridCol w:w="1025"/>
        <w:gridCol w:w="1025"/>
        <w:gridCol w:w="1031"/>
        <w:gridCol w:w="1031"/>
        <w:gridCol w:w="1032"/>
        <w:gridCol w:w="1047"/>
        <w:gridCol w:w="1047"/>
        <w:gridCol w:w="1048"/>
      </w:tblGrid>
      <w:tr w:rsidR="003A2CF0" w:rsidRPr="00CE5E7F" w14:paraId="6111F7E8" w14:textId="77777777">
        <w:trPr>
          <w:trHeight w:val="450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CF8D6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A71CF"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2F8A5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住院第1天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98FB0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住院第2天</w:t>
            </w: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9F9D3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住院第3天（手术日）</w:t>
            </w:r>
          </w:p>
        </w:tc>
      </w:tr>
      <w:tr w:rsidR="003A2CF0" w:rsidRPr="00CE5E7F" w14:paraId="5A82C085" w14:textId="77777777">
        <w:trPr>
          <w:trHeight w:val="2150"/>
        </w:trPr>
        <w:tc>
          <w:tcPr>
            <w:tcW w:w="8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065F0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主</w:t>
            </w:r>
          </w:p>
          <w:p w14:paraId="523355D1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要</w:t>
            </w:r>
          </w:p>
          <w:p w14:paraId="16702485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诊</w:t>
            </w:r>
            <w:proofErr w:type="gramEnd"/>
          </w:p>
          <w:p w14:paraId="6735C3E0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疗</w:t>
            </w:r>
            <w:proofErr w:type="gramEnd"/>
          </w:p>
          <w:p w14:paraId="14A8661C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工</w:t>
            </w:r>
          </w:p>
          <w:p w14:paraId="1B61EBB5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C46B0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询问病史</w:t>
            </w:r>
          </w:p>
          <w:p w14:paraId="04508FCE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体格检查</w:t>
            </w:r>
          </w:p>
          <w:p w14:paraId="21A9785A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交代病情</w:t>
            </w:r>
          </w:p>
          <w:p w14:paraId="7D7AD61B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完成“首次病程记录”和“住院病历”</w:t>
            </w:r>
          </w:p>
        </w:tc>
        <w:tc>
          <w:tcPr>
            <w:tcW w:w="30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B999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核实各项检查结果正常</w:t>
            </w:r>
          </w:p>
          <w:p w14:paraId="55012315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上级医师查房与术前评估</w:t>
            </w:r>
          </w:p>
          <w:p w14:paraId="27ABCA40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向患者及家属交待术前、术中和术后注意事项</w:t>
            </w:r>
          </w:p>
          <w:p w14:paraId="047AC921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患者选择人工晶体（IOL</w:t>
            </w:r>
            <w:r w:rsidRPr="00CE5E7F"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14:paraId="75829C3A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选择手术用“粘弹剂”</w:t>
            </w:r>
          </w:p>
          <w:p w14:paraId="2EB0417A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签署“手术知情同意书”</w:t>
            </w:r>
          </w:p>
        </w:tc>
        <w:tc>
          <w:tcPr>
            <w:tcW w:w="314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A815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术前再次确认患者姓名、性别、年龄和手术眼别</w:t>
            </w:r>
          </w:p>
          <w:p w14:paraId="58590166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实施手术</w:t>
            </w:r>
          </w:p>
          <w:p w14:paraId="699782BD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完成“手术记录”</w:t>
            </w:r>
          </w:p>
          <w:p w14:paraId="747F80F2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向患者及其家属交待手术后注意事项</w:t>
            </w:r>
          </w:p>
        </w:tc>
      </w:tr>
      <w:tr w:rsidR="003A2CF0" w:rsidRPr="00CE5E7F" w14:paraId="0FB53DAA" w14:textId="77777777">
        <w:trPr>
          <w:trHeight w:val="366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08ADA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A71CF">
              <w:rPr>
                <w:rFonts w:ascii="黑体" w:eastAsia="黑体" w:hAnsi="黑体" w:hint="eastAsia"/>
                <w:kern w:val="0"/>
                <w:szCs w:val="21"/>
              </w:rPr>
              <w:t>重</w:t>
            </w:r>
          </w:p>
          <w:p w14:paraId="2C7BB38D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A71CF">
              <w:rPr>
                <w:rFonts w:ascii="黑体" w:eastAsia="黑体" w:hAnsi="黑体" w:hint="eastAsia"/>
                <w:kern w:val="0"/>
                <w:szCs w:val="21"/>
              </w:rPr>
              <w:t>点</w:t>
            </w:r>
          </w:p>
          <w:p w14:paraId="20A3E059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7A71CF">
              <w:rPr>
                <w:rFonts w:ascii="黑体" w:eastAsia="黑体" w:hAnsi="黑体" w:hint="eastAsia"/>
                <w:kern w:val="0"/>
                <w:szCs w:val="21"/>
              </w:rPr>
              <w:t>医</w:t>
            </w:r>
            <w:proofErr w:type="gramEnd"/>
          </w:p>
          <w:p w14:paraId="49E26BAE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7A71CF">
              <w:rPr>
                <w:rFonts w:ascii="黑体" w:eastAsia="黑体" w:hAnsi="黑体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9D8A4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4208CAAB" w14:textId="77777777" w:rsidR="003A2CF0" w:rsidRPr="00CE5E7F" w:rsidRDefault="00147249" w:rsidP="001940BE">
            <w:pPr>
              <w:numPr>
                <w:ilvl w:val="0"/>
                <w:numId w:val="2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眼科Ⅱ级护理 、Ⅲ级护理</w:t>
            </w:r>
          </w:p>
          <w:p w14:paraId="6653D9B6" w14:textId="77777777" w:rsidR="003A2CF0" w:rsidRPr="00CE5E7F" w:rsidRDefault="00147249" w:rsidP="001940BE">
            <w:pPr>
              <w:numPr>
                <w:ilvl w:val="0"/>
                <w:numId w:val="2"/>
              </w:numPr>
              <w:spacing w:line="26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抗菌药物眼水点术眼（4次/日）</w:t>
            </w:r>
          </w:p>
          <w:p w14:paraId="39D401EB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临时医嘱：</w:t>
            </w:r>
          </w:p>
          <w:p w14:paraId="155A764E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血尿常规</w:t>
            </w:r>
          </w:p>
          <w:p w14:paraId="4A795152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感染性疾病筛查（包括乙肝、丙肝、艾滋病、梅毒）；</w:t>
            </w:r>
          </w:p>
          <w:p w14:paraId="2B319F77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凝血功能检查</w:t>
            </w:r>
          </w:p>
          <w:p w14:paraId="29BF688E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心电图、胸片</w:t>
            </w:r>
          </w:p>
          <w:p w14:paraId="2F1ADEA3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眼科A+B</w:t>
            </w:r>
            <w:proofErr w:type="gramStart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超测角膜曲率</w:t>
            </w:r>
            <w:proofErr w:type="gramEnd"/>
          </w:p>
          <w:p w14:paraId="34DBDEE5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眼电生理</w:t>
            </w:r>
            <w:proofErr w:type="gramEnd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、验光</w:t>
            </w:r>
          </w:p>
          <w:p w14:paraId="7202BC33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角膜内皮、人工晶体测量</w:t>
            </w:r>
          </w:p>
          <w:p w14:paraId="6DFAD587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角膜地形图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968D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58427876" w14:textId="77777777" w:rsidR="003A2CF0" w:rsidRPr="00CE5E7F" w:rsidRDefault="00147249" w:rsidP="001940BE">
            <w:pPr>
              <w:numPr>
                <w:ilvl w:val="0"/>
                <w:numId w:val="1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眼科Ⅱ级护理 、Ⅲ级护理</w:t>
            </w:r>
          </w:p>
          <w:p w14:paraId="09142D86" w14:textId="77777777" w:rsidR="003A2CF0" w:rsidRPr="00CE5E7F" w:rsidRDefault="00147249" w:rsidP="001940BE">
            <w:pPr>
              <w:numPr>
                <w:ilvl w:val="0"/>
                <w:numId w:val="2"/>
              </w:numPr>
              <w:spacing w:line="26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抗菌药物眼水点术眼（4次/日）</w:t>
            </w:r>
          </w:p>
          <w:p w14:paraId="66231B4F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</w:t>
            </w:r>
            <w:r w:rsidRPr="00CE5E7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6BDB974A" w14:textId="77777777" w:rsidR="003A2CF0" w:rsidRPr="00CE5E7F" w:rsidRDefault="00147249" w:rsidP="001940BE">
            <w:pPr>
              <w:numPr>
                <w:ilvl w:val="0"/>
                <w:numId w:val="3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明日在表面麻醉或球后/球周阻滞</w:t>
            </w:r>
            <w:proofErr w:type="gramStart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麻醉麻醉</w:t>
            </w:r>
            <w:proofErr w:type="gramEnd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下行</w:t>
            </w:r>
            <w:r w:rsidRPr="00CE5E7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</w:t>
            </w:r>
            <w:r w:rsidRPr="00CE5E7F">
              <w:rPr>
                <w:rFonts w:asciiTheme="majorEastAsia" w:eastAsiaTheme="majorEastAsia" w:hAnsiTheme="majorEastAsia" w:cs="宋体" w:hint="eastAsia"/>
                <w:szCs w:val="21"/>
              </w:rPr>
              <w:t>左/右眼</w:t>
            </w:r>
            <w:r w:rsidRPr="00CE5E7F">
              <w:rPr>
                <w:rFonts w:asciiTheme="majorEastAsia" w:eastAsiaTheme="majorEastAsia" w:hAnsiTheme="majorEastAsia" w:hint="eastAsia"/>
                <w:szCs w:val="21"/>
              </w:rPr>
              <w:t>超声乳化＋人工晶体植入手术</w:t>
            </w:r>
          </w:p>
          <w:p w14:paraId="6247D9CE" w14:textId="77777777" w:rsidR="003A2CF0" w:rsidRPr="00CE5E7F" w:rsidRDefault="00147249" w:rsidP="001940BE">
            <w:pPr>
              <w:numPr>
                <w:ilvl w:val="0"/>
                <w:numId w:val="3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术前1小时术眼滴“复方托品酰胺眼液”散</w:t>
            </w:r>
            <w:proofErr w:type="gramStart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瞳</w:t>
            </w:r>
            <w:proofErr w:type="gramEnd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4次</w:t>
            </w:r>
          </w:p>
          <w:p w14:paraId="797BB1A3" w14:textId="77777777" w:rsidR="003A2CF0" w:rsidRPr="00CE5E7F" w:rsidRDefault="00147249" w:rsidP="001940BE">
            <w:pPr>
              <w:numPr>
                <w:ilvl w:val="0"/>
                <w:numId w:val="3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术前15分钟术</w:t>
            </w:r>
            <w:proofErr w:type="gramStart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眼滴表</w:t>
            </w:r>
            <w:proofErr w:type="gramEnd"/>
            <w:r w:rsidRPr="00CE5E7F">
              <w:rPr>
                <w:rFonts w:asciiTheme="majorEastAsia" w:eastAsiaTheme="majorEastAsia" w:hAnsiTheme="majorEastAsia" w:hint="eastAsia"/>
                <w:szCs w:val="21"/>
              </w:rPr>
              <w:t>麻药3次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AB972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48890E60" w14:textId="0BBE6965" w:rsidR="003A2CF0" w:rsidRPr="00CE5E7F" w:rsidRDefault="00147249" w:rsidP="001940BE">
            <w:pPr>
              <w:numPr>
                <w:ilvl w:val="0"/>
                <w:numId w:val="3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</w: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CE5E7F">
              <w:rPr>
                <w:rFonts w:asciiTheme="majorEastAsia" w:eastAsiaTheme="majorEastAsia" w:hAnsiTheme="majorEastAsia"/>
                <w:szCs w:val="21"/>
              </w:rPr>
              <w:instrText xml:space="preserve"> = 2 \* ROMAN </w:instrTex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Pr="00CE5E7F">
              <w:rPr>
                <w:rFonts w:asciiTheme="majorEastAsia" w:eastAsiaTheme="majorEastAsia" w:hAnsiTheme="majorEastAsia"/>
                <w:szCs w:val="21"/>
              </w:rPr>
              <w:t>II</w: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级护理</w:t>
            </w:r>
          </w:p>
          <w:p w14:paraId="4CF9490C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临时医嘱：</w:t>
            </w:r>
          </w:p>
          <w:p w14:paraId="127438D7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 w:cs="宋体"/>
                <w:szCs w:val="21"/>
                <w:u w:val="single"/>
              </w:rPr>
            </w:pPr>
            <w:r w:rsidRPr="00CE5E7F">
              <w:rPr>
                <w:rFonts w:asciiTheme="majorEastAsia" w:eastAsiaTheme="majorEastAsia" w:hAnsiTheme="majorEastAsia" w:cs="宋体" w:hint="eastAsia"/>
                <w:szCs w:val="21"/>
              </w:rPr>
              <w:t>根据病情需要制定</w:t>
            </w:r>
          </w:p>
        </w:tc>
      </w:tr>
      <w:tr w:rsidR="003A2CF0" w:rsidRPr="00CE5E7F" w14:paraId="1CCA2E9C" w14:textId="77777777">
        <w:trPr>
          <w:trHeight w:val="683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B6705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A71CF">
              <w:rPr>
                <w:rFonts w:ascii="黑体" w:eastAsia="黑体" w:hAnsi="黑体" w:hint="eastAsia"/>
                <w:kern w:val="0"/>
                <w:szCs w:val="21"/>
              </w:rPr>
              <w:t>主要护理工作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BF080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入院护理评估</w:t>
            </w:r>
          </w:p>
          <w:p w14:paraId="6CC6357D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健康教育</w:t>
            </w:r>
          </w:p>
          <w:p w14:paraId="0AFEF832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执行医嘱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44C56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手术前物品准备</w:t>
            </w:r>
          </w:p>
          <w:p w14:paraId="58716598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手术前心理护理</w:t>
            </w:r>
          </w:p>
          <w:p w14:paraId="115356DB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手术前患者准备</w:t>
            </w:r>
          </w:p>
          <w:p w14:paraId="4537D2D8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执行医嘱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86A8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随时观察患者情况</w:t>
            </w:r>
          </w:p>
          <w:p w14:paraId="6E5A9ADE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术前冲洗结膜囊</w:t>
            </w:r>
          </w:p>
          <w:p w14:paraId="24F42D90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术后心理与基础护理</w:t>
            </w:r>
          </w:p>
          <w:p w14:paraId="4684AAFA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执行医嘱</w:t>
            </w:r>
          </w:p>
          <w:p w14:paraId="6AA02577" w14:textId="77777777" w:rsidR="003A2CF0" w:rsidRPr="00CE5E7F" w:rsidRDefault="00147249" w:rsidP="001940BE">
            <w:pPr>
              <w:numPr>
                <w:ilvl w:val="0"/>
                <w:numId w:val="4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术后健康教育</w:t>
            </w:r>
          </w:p>
        </w:tc>
      </w:tr>
      <w:tr w:rsidR="003A2CF0" w:rsidRPr="00CE5E7F" w14:paraId="380039DF" w14:textId="77777777">
        <w:trPr>
          <w:trHeight w:val="30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CB20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病情</w:t>
            </w:r>
          </w:p>
          <w:p w14:paraId="02FF43CD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变异</w:t>
            </w:r>
          </w:p>
          <w:p w14:paraId="15D8B34B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2F0FB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□无  □有，原因：</w:t>
            </w:r>
          </w:p>
          <w:p w14:paraId="2FC3A886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1.</w:t>
            </w:r>
          </w:p>
          <w:p w14:paraId="0024E045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2.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6466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□无 □有，原因：</w:t>
            </w:r>
          </w:p>
          <w:p w14:paraId="536472C6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1.</w:t>
            </w:r>
          </w:p>
          <w:p w14:paraId="4F93F65D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2.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1EDB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□无  □有，原因：</w:t>
            </w:r>
          </w:p>
          <w:p w14:paraId="2E2FA5EE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1.</w:t>
            </w:r>
          </w:p>
          <w:p w14:paraId="74FD645D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/>
                <w:kern w:val="0"/>
                <w:szCs w:val="21"/>
              </w:rPr>
              <w:t>2.</w:t>
            </w:r>
          </w:p>
        </w:tc>
      </w:tr>
      <w:tr w:rsidR="003A2CF0" w:rsidRPr="00CE5E7F" w14:paraId="7D992642" w14:textId="77777777">
        <w:trPr>
          <w:trHeight w:val="300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040A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护士</w:t>
            </w:r>
          </w:p>
          <w:p w14:paraId="03DCE048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EC51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AC82D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E3DA5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8781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E5248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755A4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B57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BD5A0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F400D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</w:tr>
      <w:tr w:rsidR="003A2CF0" w:rsidRPr="00CE5E7F" w14:paraId="36F5BA43" w14:textId="77777777">
        <w:trPr>
          <w:trHeight w:val="300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B59F" w14:textId="77777777" w:rsidR="003A2CF0" w:rsidRPr="007A71CF" w:rsidRDefault="003A2CF0" w:rsidP="001940BE">
            <w:pPr>
              <w:widowControl/>
              <w:spacing w:line="260" w:lineRule="exac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D9A82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4FE8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F5996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B553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DEDD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6701F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812B4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5B22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EF5B9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</w:tr>
      <w:tr w:rsidR="003A2CF0" w:rsidRPr="00CE5E7F" w14:paraId="08114F1A" w14:textId="77777777">
        <w:trPr>
          <w:trHeight w:val="65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76027" w14:textId="77777777" w:rsidR="003A2CF0" w:rsidRPr="007A71CF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医师</w:t>
            </w:r>
          </w:p>
          <w:p w14:paraId="2C307A68" w14:textId="77777777" w:rsidR="003A2CF0" w:rsidRPr="007A71CF" w:rsidRDefault="00147249" w:rsidP="001940BE">
            <w:pPr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71CF"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B122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C5EE3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0F5C6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</w:t>
            </w:r>
          </w:p>
        </w:tc>
      </w:tr>
    </w:tbl>
    <w:p w14:paraId="1B144554" w14:textId="77777777" w:rsidR="003A2CF0" w:rsidRPr="00CE5E7F" w:rsidRDefault="00147249" w:rsidP="001940BE">
      <w:pPr>
        <w:spacing w:line="260" w:lineRule="exact"/>
        <w:rPr>
          <w:rFonts w:asciiTheme="majorEastAsia" w:eastAsiaTheme="majorEastAsia" w:hAnsiTheme="majorEastAsia"/>
          <w:szCs w:val="21"/>
        </w:rPr>
      </w:pPr>
      <w:r w:rsidRPr="00CE5E7F">
        <w:rPr>
          <w:rFonts w:asciiTheme="majorEastAsia" w:eastAsiaTheme="majorEastAsia" w:hAnsiTheme="majorEastAsia"/>
          <w:szCs w:val="21"/>
        </w:rPr>
        <w:br w:type="page"/>
      </w:r>
    </w:p>
    <w:tbl>
      <w:tblPr>
        <w:tblW w:w="10289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860"/>
        <w:gridCol w:w="994"/>
        <w:gridCol w:w="994"/>
        <w:gridCol w:w="994"/>
        <w:gridCol w:w="1054"/>
        <w:gridCol w:w="1054"/>
        <w:gridCol w:w="1055"/>
        <w:gridCol w:w="1094"/>
        <w:gridCol w:w="1095"/>
        <w:gridCol w:w="1095"/>
      </w:tblGrid>
      <w:tr w:rsidR="003A2CF0" w:rsidRPr="00CE5E7F" w14:paraId="6871D87B" w14:textId="77777777">
        <w:trPr>
          <w:trHeight w:val="594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479C9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0FECA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住院第4日（术后第1日）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B8571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住院第5日（术后第</w:t>
            </w:r>
            <w:r w:rsidRPr="00B50D4B">
              <w:rPr>
                <w:rFonts w:ascii="黑体" w:eastAsia="黑体" w:hAnsi="黑体" w:cs="黑体" w:hint="eastAsia"/>
                <w:kern w:val="0"/>
                <w:szCs w:val="21"/>
              </w:rPr>
              <w:t>2</w:t>
            </w: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日）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B15D8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住院第6日（术后第</w:t>
            </w:r>
            <w:r w:rsidRPr="00B50D4B">
              <w:rPr>
                <w:rFonts w:ascii="黑体" w:eastAsia="黑体" w:hAnsi="黑体" w:cs="黑体" w:hint="eastAsia"/>
                <w:kern w:val="0"/>
                <w:szCs w:val="21"/>
              </w:rPr>
              <w:t>3</w:t>
            </w: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日）</w:t>
            </w:r>
          </w:p>
        </w:tc>
      </w:tr>
      <w:tr w:rsidR="003A2CF0" w:rsidRPr="00CE5E7F" w14:paraId="7481786E" w14:textId="77777777">
        <w:trPr>
          <w:trHeight w:val="300"/>
        </w:trPr>
        <w:tc>
          <w:tcPr>
            <w:tcW w:w="8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ADECA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主</w:t>
            </w:r>
          </w:p>
          <w:p w14:paraId="5491F21A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要</w:t>
            </w:r>
          </w:p>
          <w:p w14:paraId="7E01C00F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诊</w:t>
            </w:r>
            <w:proofErr w:type="gramEnd"/>
          </w:p>
          <w:p w14:paraId="2431FFE1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proofErr w:type="gramStart"/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疗</w:t>
            </w:r>
            <w:proofErr w:type="gramEnd"/>
          </w:p>
          <w:p w14:paraId="2D321B1A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工</w:t>
            </w:r>
          </w:p>
          <w:p w14:paraId="76468F68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</w:p>
        </w:tc>
        <w:tc>
          <w:tcPr>
            <w:tcW w:w="298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7641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检查患者术眼</w:t>
            </w:r>
          </w:p>
          <w:p w14:paraId="55DD5DA0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上级医师查房，确定有无手术并发症</w:t>
            </w:r>
          </w:p>
          <w:p w14:paraId="285D9DF1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更换敷料</w:t>
            </w:r>
          </w:p>
          <w:p w14:paraId="2A80DFB9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完成病程记录</w:t>
            </w:r>
          </w:p>
          <w:p w14:paraId="2D138663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向患者及家属交代术后恢复情况</w:t>
            </w:r>
          </w:p>
          <w:p w14:paraId="6117570F" w14:textId="77777777" w:rsidR="003A2CF0" w:rsidRPr="00CE5E7F" w:rsidRDefault="003A2CF0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3C525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检查患者术眼</w:t>
            </w:r>
          </w:p>
          <w:p w14:paraId="0F5F0F76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上级医师查房，确定有无手术并发症</w:t>
            </w:r>
          </w:p>
          <w:p w14:paraId="4CE0CE60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更换敷料</w:t>
            </w:r>
          </w:p>
          <w:p w14:paraId="675A0EAA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完成病程记录</w:t>
            </w:r>
          </w:p>
          <w:p w14:paraId="04F18F24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评估患者明日是否可以出院</w:t>
            </w:r>
          </w:p>
        </w:tc>
        <w:tc>
          <w:tcPr>
            <w:tcW w:w="32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0376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上级医师查房，确定是否可以出院，若患者可以出院，则需完成“出院记录”</w:t>
            </w:r>
          </w:p>
          <w:p w14:paraId="084AA63B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通知出院处</w:t>
            </w:r>
          </w:p>
          <w:p w14:paraId="32D7C92D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通知患者及其家属出院</w:t>
            </w:r>
          </w:p>
          <w:p w14:paraId="1B4D8F7A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向患者交待出院后注意事项</w:t>
            </w:r>
          </w:p>
          <w:p w14:paraId="098603C8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预约复诊日期</w:t>
            </w:r>
          </w:p>
          <w:p w14:paraId="754BB591" w14:textId="77777777" w:rsidR="003A2CF0" w:rsidRPr="00CE5E7F" w:rsidRDefault="00147249" w:rsidP="001940BE">
            <w:pPr>
              <w:numPr>
                <w:ilvl w:val="0"/>
                <w:numId w:val="5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出具“诊断证明书”</w:t>
            </w:r>
          </w:p>
        </w:tc>
      </w:tr>
      <w:tr w:rsidR="003A2CF0" w:rsidRPr="00CE5E7F" w14:paraId="5EAF7FEA" w14:textId="77777777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5FE70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50D4B">
              <w:rPr>
                <w:rFonts w:ascii="黑体" w:eastAsia="黑体" w:hAnsi="黑体" w:hint="eastAsia"/>
                <w:kern w:val="0"/>
                <w:szCs w:val="21"/>
              </w:rPr>
              <w:t>重</w:t>
            </w:r>
          </w:p>
          <w:p w14:paraId="692EC682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50D4B">
              <w:rPr>
                <w:rFonts w:ascii="黑体" w:eastAsia="黑体" w:hAnsi="黑体" w:hint="eastAsia"/>
                <w:kern w:val="0"/>
                <w:szCs w:val="21"/>
              </w:rPr>
              <w:t>点</w:t>
            </w:r>
          </w:p>
          <w:p w14:paraId="42824F6E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B50D4B">
              <w:rPr>
                <w:rFonts w:ascii="黑体" w:eastAsia="黑体" w:hAnsi="黑体" w:hint="eastAsia"/>
                <w:kern w:val="0"/>
                <w:szCs w:val="21"/>
              </w:rPr>
              <w:t>医</w:t>
            </w:r>
            <w:proofErr w:type="gramEnd"/>
          </w:p>
          <w:p w14:paraId="1C2DFF83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proofErr w:type="gramStart"/>
            <w:r w:rsidRPr="00B50D4B">
              <w:rPr>
                <w:rFonts w:ascii="黑体" w:eastAsia="黑体" w:hAnsi="黑体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022F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1A508464" w14:textId="5337BD80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</w: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 w:rsidRPr="00CE5E7F">
              <w:rPr>
                <w:rFonts w:asciiTheme="majorEastAsia" w:eastAsiaTheme="majorEastAsia" w:hAnsiTheme="majorEastAsia"/>
                <w:szCs w:val="21"/>
              </w:rPr>
              <w:instrText xml:space="preserve"> = 2 \* ROMAN </w:instrTex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Pr="00CE5E7F">
              <w:rPr>
                <w:rFonts w:asciiTheme="majorEastAsia" w:eastAsiaTheme="majorEastAsia" w:hAnsiTheme="majorEastAsia"/>
                <w:szCs w:val="21"/>
              </w:rPr>
              <w:t>II</w:t>
            </w:r>
            <w:r w:rsidRPr="00CE5E7F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护理</w:t>
            </w:r>
          </w:p>
          <w:p w14:paraId="1DF3B677" w14:textId="357D38AA" w:rsidR="003A2CF0" w:rsidRPr="00CE5E7F" w:rsidRDefault="002B36DA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抗菌素眼药水</w:t>
            </w:r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+类固醇激素眼药水+非</w:t>
            </w:r>
            <w:proofErr w:type="gramStart"/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甾体类眼液</w:t>
            </w:r>
            <w:proofErr w:type="gramEnd"/>
          </w:p>
          <w:p w14:paraId="29ABA74F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临时医嘱：</w:t>
            </w:r>
          </w:p>
          <w:p w14:paraId="393E3E64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szCs w:val="21"/>
              </w:rPr>
              <w:t>根据病情需要制定</w:t>
            </w:r>
          </w:p>
          <w:p w14:paraId="23EC611D" w14:textId="77777777" w:rsidR="003A2CF0" w:rsidRPr="00CE5E7F" w:rsidRDefault="003A2CF0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666C2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13B0F66C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眼科Ⅲ级护理</w:t>
            </w:r>
          </w:p>
          <w:p w14:paraId="06EA4DD4" w14:textId="1745188F" w:rsidR="003A2CF0" w:rsidRPr="00CE5E7F" w:rsidRDefault="002B36DA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抗菌素眼药水</w:t>
            </w:r>
            <w:r w:rsidR="00461E03" w:rsidRPr="00CE5E7F">
              <w:rPr>
                <w:rFonts w:asciiTheme="majorEastAsia" w:eastAsiaTheme="majorEastAsia" w:hAnsiTheme="majorEastAsia" w:hint="eastAsia"/>
                <w:szCs w:val="21"/>
              </w:rPr>
              <w:t>+</w:t>
            </w:r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类固醇激素眼药水+非</w:t>
            </w:r>
            <w:proofErr w:type="gramStart"/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甾体类眼液</w:t>
            </w:r>
            <w:proofErr w:type="gramEnd"/>
          </w:p>
          <w:p w14:paraId="65B86128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临时医嘱：</w:t>
            </w:r>
          </w:p>
          <w:p w14:paraId="6D741CA3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szCs w:val="21"/>
              </w:rPr>
              <w:t>根据病情需要制定</w:t>
            </w:r>
          </w:p>
          <w:p w14:paraId="1A7B82A4" w14:textId="77777777" w:rsidR="003A2CF0" w:rsidRPr="00CE5E7F" w:rsidRDefault="003A2CF0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F96F0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长期医嘱：</w:t>
            </w:r>
          </w:p>
          <w:p w14:paraId="7B5E21FE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眼科Ⅲ级护理</w:t>
            </w:r>
          </w:p>
          <w:p w14:paraId="654AFEF0" w14:textId="7F539293" w:rsidR="003A2CF0" w:rsidRPr="00CE5E7F" w:rsidRDefault="002B36DA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抗菌素眼药水</w:t>
            </w:r>
            <w:r w:rsidR="00461E03" w:rsidRPr="00CE5E7F">
              <w:rPr>
                <w:rFonts w:asciiTheme="majorEastAsia" w:eastAsiaTheme="majorEastAsia" w:hAnsiTheme="majorEastAsia" w:hint="eastAsia"/>
                <w:szCs w:val="21"/>
              </w:rPr>
              <w:t>+</w:t>
            </w:r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类固醇激素眼药水+非</w:t>
            </w:r>
            <w:proofErr w:type="gramStart"/>
            <w:r w:rsidR="00147249" w:rsidRPr="00CE5E7F">
              <w:rPr>
                <w:rFonts w:asciiTheme="majorEastAsia" w:eastAsiaTheme="majorEastAsia" w:hAnsiTheme="majorEastAsia" w:hint="eastAsia"/>
                <w:szCs w:val="21"/>
              </w:rPr>
              <w:t>甾体类眼液</w:t>
            </w:r>
            <w:proofErr w:type="gramEnd"/>
          </w:p>
          <w:p w14:paraId="09232C29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b/>
                <w:szCs w:val="21"/>
              </w:rPr>
              <w:t>临时医嘱：</w:t>
            </w:r>
          </w:p>
          <w:p w14:paraId="2561D4BF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今日出院</w:t>
            </w:r>
          </w:p>
          <w:p w14:paraId="352B718A" w14:textId="77777777" w:rsidR="003A2CF0" w:rsidRPr="00CE5E7F" w:rsidRDefault="00147249" w:rsidP="001940BE">
            <w:pPr>
              <w:numPr>
                <w:ilvl w:val="0"/>
                <w:numId w:val="6"/>
              </w:numPr>
              <w:spacing w:line="260" w:lineRule="exac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出院带药：抗菌药物+类固醇激素眼药水4次/日，持续3-4周</w:t>
            </w:r>
          </w:p>
        </w:tc>
      </w:tr>
      <w:tr w:rsidR="003A2CF0" w:rsidRPr="00CE5E7F" w14:paraId="53C24FD5" w14:textId="77777777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B2A79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50D4B">
              <w:rPr>
                <w:rFonts w:ascii="黑体" w:eastAsia="黑体" w:hAnsi="黑体" w:hint="eastAsia"/>
                <w:kern w:val="0"/>
                <w:szCs w:val="21"/>
              </w:rPr>
              <w:t>主要护理工作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91E1A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 随时观察患者病情</w:t>
            </w:r>
          </w:p>
          <w:p w14:paraId="3274A37D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 执行医嘱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0B64C" w14:textId="77777777" w:rsidR="003A2CF0" w:rsidRPr="00CE5E7F" w:rsidRDefault="00147249" w:rsidP="001940BE">
            <w:pPr>
              <w:numPr>
                <w:ilvl w:val="0"/>
                <w:numId w:val="6"/>
              </w:numPr>
              <w:tabs>
                <w:tab w:val="clear" w:pos="465"/>
                <w:tab w:val="left" w:pos="282"/>
              </w:tabs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随时观察患者病情</w:t>
            </w:r>
          </w:p>
          <w:p w14:paraId="794E4AD0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 执行医嘱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8F929" w14:textId="77777777" w:rsidR="003A2CF0" w:rsidRPr="00CE5E7F" w:rsidRDefault="00147249" w:rsidP="001940BE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 出院宣教</w:t>
            </w:r>
          </w:p>
          <w:p w14:paraId="469B6D71" w14:textId="77777777" w:rsidR="003A2CF0" w:rsidRPr="00CE5E7F" w:rsidRDefault="00147249" w:rsidP="001940BE">
            <w:pPr>
              <w:spacing w:line="260" w:lineRule="exact"/>
              <w:ind w:left="315" w:hangingChars="150" w:hanging="315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 如果患者可以出院，协助患者办理出院手续、交费等事项</w:t>
            </w:r>
          </w:p>
        </w:tc>
      </w:tr>
      <w:tr w:rsidR="003A2CF0" w:rsidRPr="00CE5E7F" w14:paraId="0451BCDA" w14:textId="77777777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D78AA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病情</w:t>
            </w:r>
          </w:p>
          <w:p w14:paraId="488B0D3D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变异</w:t>
            </w:r>
          </w:p>
          <w:p w14:paraId="1987C430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E35EA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□无  □有，原因：</w:t>
            </w:r>
          </w:p>
          <w:p w14:paraId="6CE708A1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1.</w:t>
            </w:r>
          </w:p>
          <w:p w14:paraId="7642F249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2.</w:t>
            </w: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C6A5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□无 □有，原因：</w:t>
            </w:r>
          </w:p>
          <w:p w14:paraId="52B25F9D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1.</w:t>
            </w:r>
          </w:p>
          <w:p w14:paraId="200AE24E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2.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8883A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 w:hint="eastAsia"/>
                <w:szCs w:val="21"/>
              </w:rPr>
              <w:t>□无 □有，原因：</w:t>
            </w:r>
          </w:p>
          <w:p w14:paraId="62AEF442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1.</w:t>
            </w:r>
          </w:p>
          <w:p w14:paraId="6CDD63FC" w14:textId="77777777" w:rsidR="003A2CF0" w:rsidRPr="00CE5E7F" w:rsidRDefault="00147249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CE5E7F">
              <w:rPr>
                <w:rFonts w:asciiTheme="majorEastAsia" w:eastAsiaTheme="majorEastAsia" w:hAnsiTheme="majorEastAsia"/>
                <w:szCs w:val="21"/>
              </w:rPr>
              <w:t>2.</w:t>
            </w:r>
          </w:p>
        </w:tc>
      </w:tr>
      <w:tr w:rsidR="003A2CF0" w:rsidRPr="00CE5E7F" w14:paraId="205C3458" w14:textId="77777777">
        <w:trPr>
          <w:trHeight w:val="300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6A5E0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护士</w:t>
            </w:r>
          </w:p>
          <w:p w14:paraId="35D6626F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B10EA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E3FB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0182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58C4D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4908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28755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9009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8800A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小夜班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4C025" w14:textId="77777777" w:rsidR="003A2CF0" w:rsidRPr="00CE5E7F" w:rsidRDefault="00147249" w:rsidP="001940B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CE5E7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大夜班</w:t>
            </w:r>
          </w:p>
        </w:tc>
      </w:tr>
      <w:tr w:rsidR="003A2CF0" w:rsidRPr="00CE5E7F" w14:paraId="5484D644" w14:textId="77777777">
        <w:trPr>
          <w:trHeight w:val="300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0D2D6" w14:textId="77777777" w:rsidR="003A2CF0" w:rsidRPr="00B50D4B" w:rsidRDefault="003A2CF0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1E6E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2EC4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7CFA5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E0DA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00B53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3A02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23CF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7A82C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7003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3A2CF0" w:rsidRPr="00CE5E7F" w14:paraId="554C7BF6" w14:textId="77777777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CCADF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医师</w:t>
            </w:r>
          </w:p>
          <w:p w14:paraId="769F8129" w14:textId="77777777" w:rsidR="003A2CF0" w:rsidRPr="00B50D4B" w:rsidRDefault="00147249" w:rsidP="001940B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B50D4B">
              <w:rPr>
                <w:rFonts w:ascii="黑体"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AEBEB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9711B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517BD" w14:textId="77777777" w:rsidR="003A2CF0" w:rsidRPr="00CE5E7F" w:rsidRDefault="003A2CF0" w:rsidP="001940B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723C5F16" w14:textId="77777777" w:rsidR="003A2CF0" w:rsidRPr="00CE5E7F" w:rsidRDefault="003A2CF0">
      <w:pPr>
        <w:rPr>
          <w:rFonts w:asciiTheme="majorEastAsia" w:eastAsiaTheme="majorEastAsia" w:hAnsiTheme="majorEastAsia"/>
        </w:rPr>
      </w:pPr>
    </w:p>
    <w:sectPr w:rsidR="003A2CF0" w:rsidRPr="00CE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altName w:val="STHe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3814"/>
    <w:multiLevelType w:val="multilevel"/>
    <w:tmpl w:val="1A613814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F0645B9"/>
    <w:multiLevelType w:val="multilevel"/>
    <w:tmpl w:val="2F0645B9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楷体_GB2312" w:eastAsia="楷体_GB2312" w:hAnsi="宋体" w:cs="Times New Roman" w:hint="eastAsia"/>
      </w:rPr>
    </w:lvl>
    <w:lvl w:ilvl="2">
      <w:numFmt w:val="bullet"/>
      <w:lvlText w:val="◎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宋体" w:hint="eastAsia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D6378"/>
    <w:multiLevelType w:val="multilevel"/>
    <w:tmpl w:val="3AED6378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DC7D7C"/>
    <w:multiLevelType w:val="multilevel"/>
    <w:tmpl w:val="44DC7D7C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617428"/>
    <w:multiLevelType w:val="multilevel"/>
    <w:tmpl w:val="53617428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C02D0C"/>
    <w:multiLevelType w:val="multilevel"/>
    <w:tmpl w:val="5BC02D0C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0"/>
    <w:rsid w:val="00036E9F"/>
    <w:rsid w:val="00067B5B"/>
    <w:rsid w:val="000749B2"/>
    <w:rsid w:val="0011092B"/>
    <w:rsid w:val="00147249"/>
    <w:rsid w:val="00165B5A"/>
    <w:rsid w:val="001940BE"/>
    <w:rsid w:val="001B30FF"/>
    <w:rsid w:val="002B36DA"/>
    <w:rsid w:val="003A2CF0"/>
    <w:rsid w:val="003A6CBC"/>
    <w:rsid w:val="00430170"/>
    <w:rsid w:val="00461E03"/>
    <w:rsid w:val="005671A5"/>
    <w:rsid w:val="005D154C"/>
    <w:rsid w:val="005F1966"/>
    <w:rsid w:val="00696A5C"/>
    <w:rsid w:val="00734CAB"/>
    <w:rsid w:val="007A71CF"/>
    <w:rsid w:val="00812AAA"/>
    <w:rsid w:val="00832B91"/>
    <w:rsid w:val="008370AA"/>
    <w:rsid w:val="00850DAC"/>
    <w:rsid w:val="009E26D4"/>
    <w:rsid w:val="00A66A4B"/>
    <w:rsid w:val="00AA215B"/>
    <w:rsid w:val="00AC2B6F"/>
    <w:rsid w:val="00AC4816"/>
    <w:rsid w:val="00AE1668"/>
    <w:rsid w:val="00B50D4B"/>
    <w:rsid w:val="00BE670E"/>
    <w:rsid w:val="00C84A3D"/>
    <w:rsid w:val="00CE5E7F"/>
    <w:rsid w:val="00DD1208"/>
    <w:rsid w:val="00E075E0"/>
    <w:rsid w:val="00E939DE"/>
    <w:rsid w:val="00EE2AF6"/>
    <w:rsid w:val="7BD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FA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96A5C"/>
    <w:rPr>
      <w:sz w:val="21"/>
      <w:szCs w:val="21"/>
    </w:rPr>
  </w:style>
  <w:style w:type="paragraph" w:styleId="a4">
    <w:name w:val="annotation text"/>
    <w:basedOn w:val="a"/>
    <w:link w:val="Char"/>
    <w:rsid w:val="00696A5C"/>
    <w:pPr>
      <w:jc w:val="left"/>
    </w:pPr>
  </w:style>
  <w:style w:type="character" w:customStyle="1" w:styleId="Char">
    <w:name w:val="批注文字 Char"/>
    <w:basedOn w:val="a0"/>
    <w:link w:val="a4"/>
    <w:rsid w:val="00696A5C"/>
    <w:rPr>
      <w:rFonts w:ascii="Times New Roman" w:eastAsia="宋体" w:hAnsi="Times New Roman" w:cs="Times New Roman"/>
      <w:kern w:val="2"/>
      <w:sz w:val="21"/>
    </w:rPr>
  </w:style>
  <w:style w:type="paragraph" w:styleId="a5">
    <w:name w:val="annotation subject"/>
    <w:basedOn w:val="a4"/>
    <w:next w:val="a4"/>
    <w:link w:val="Char0"/>
    <w:rsid w:val="00696A5C"/>
    <w:rPr>
      <w:b/>
      <w:bCs/>
    </w:rPr>
  </w:style>
  <w:style w:type="character" w:customStyle="1" w:styleId="Char0">
    <w:name w:val="批注主题 Char"/>
    <w:basedOn w:val="Char"/>
    <w:link w:val="a5"/>
    <w:rsid w:val="00696A5C"/>
    <w:rPr>
      <w:rFonts w:ascii="Times New Roman" w:eastAsia="宋体" w:hAnsi="Times New Roman" w:cs="Times New Roman"/>
      <w:b/>
      <w:bCs/>
      <w:kern w:val="2"/>
      <w:sz w:val="21"/>
    </w:rPr>
  </w:style>
  <w:style w:type="paragraph" w:styleId="a6">
    <w:name w:val="Balloon Text"/>
    <w:basedOn w:val="a"/>
    <w:link w:val="Char1"/>
    <w:rsid w:val="00696A5C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6"/>
    <w:rsid w:val="00696A5C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5D154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5D154C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2477</Characters>
  <Application>Microsoft Office Word</Application>
  <DocSecurity>0</DocSecurity>
  <Lines>20</Lines>
  <Paragraphs>5</Paragraphs>
  <ScaleCrop>false</ScaleCrop>
  <Company>好个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刘立煌</cp:lastModifiedBy>
  <cp:revision>11</cp:revision>
  <dcterms:created xsi:type="dcterms:W3CDTF">2016-11-02T12:41:00Z</dcterms:created>
  <dcterms:modified xsi:type="dcterms:W3CDTF">2016-11-28T02:37:00Z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