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21" w:rsidRPr="00A34FFB" w:rsidRDefault="00B66963" w:rsidP="00A34FFB">
      <w:pPr>
        <w:pStyle w:val="a9"/>
        <w:spacing w:line="360" w:lineRule="auto"/>
        <w:rPr>
          <w:color w:val="000000" w:themeColor="text1"/>
          <w:sz w:val="44"/>
          <w:lang w:val="en-GB"/>
        </w:rPr>
      </w:pPr>
      <w:bookmarkStart w:id="0" w:name="_Toc459913588"/>
      <w:r w:rsidRPr="00A34FFB">
        <w:rPr>
          <w:rFonts w:hint="eastAsia"/>
          <w:color w:val="000000" w:themeColor="text1"/>
          <w:sz w:val="44"/>
          <w:lang w:val="en-GB"/>
        </w:rPr>
        <w:t>角膜穿通伤术后</w:t>
      </w:r>
      <w:r w:rsidR="002B615B" w:rsidRPr="00A34FFB">
        <w:rPr>
          <w:rFonts w:hint="eastAsia"/>
          <w:color w:val="000000" w:themeColor="text1"/>
          <w:sz w:val="44"/>
          <w:lang w:val="en-GB"/>
        </w:rPr>
        <w:t>拆线</w:t>
      </w:r>
      <w:r w:rsidRPr="00A34FFB">
        <w:rPr>
          <w:rFonts w:hint="eastAsia"/>
          <w:color w:val="000000" w:themeColor="text1"/>
          <w:sz w:val="44"/>
          <w:lang w:val="en-GB"/>
        </w:rPr>
        <w:t>临床路径</w:t>
      </w:r>
      <w:bookmarkEnd w:id="0"/>
    </w:p>
    <w:p w:rsidR="00AB6B5F" w:rsidRDefault="00AB6B5F" w:rsidP="00A34FFB">
      <w:pPr>
        <w:jc w:val="center"/>
        <w:rPr>
          <w:rFonts w:ascii="仿宋_GB2312" w:eastAsia="仿宋_GB2312" w:hAnsi="宋体"/>
          <w:color w:val="000000" w:themeColor="text1"/>
          <w:sz w:val="32"/>
        </w:rPr>
      </w:pPr>
      <w:r w:rsidRPr="00A34FFB">
        <w:rPr>
          <w:rFonts w:ascii="仿宋_GB2312" w:eastAsia="仿宋_GB2312" w:hAnsi="宋体" w:hint="eastAsia"/>
          <w:color w:val="000000" w:themeColor="text1"/>
          <w:sz w:val="32"/>
        </w:rPr>
        <w:t>（2016年版）</w:t>
      </w:r>
    </w:p>
    <w:p w:rsidR="00124A79" w:rsidRPr="00A34FFB" w:rsidRDefault="00124A79" w:rsidP="00A34FFB">
      <w:pPr>
        <w:jc w:val="center"/>
        <w:rPr>
          <w:rFonts w:ascii="仿宋_GB2312" w:eastAsia="仿宋_GB2312" w:hAnsi="宋体" w:hint="eastAsia"/>
          <w:color w:val="000000" w:themeColor="text1"/>
          <w:sz w:val="32"/>
        </w:rPr>
      </w:pPr>
      <w:bookmarkStart w:id="1" w:name="_GoBack"/>
      <w:bookmarkEnd w:id="1"/>
    </w:p>
    <w:p w:rsidR="00911721" w:rsidRPr="00A34FFB" w:rsidRDefault="00B66963" w:rsidP="00D440FA">
      <w:pPr>
        <w:spacing w:beforeLines="100" w:before="312" w:line="360" w:lineRule="auto"/>
        <w:ind w:firstLineChars="200" w:firstLine="640"/>
        <w:rPr>
          <w:rFonts w:ascii="黑体" w:eastAsia="黑体" w:hAnsi="宋体"/>
          <w:color w:val="000000" w:themeColor="text1"/>
          <w:sz w:val="32"/>
          <w:szCs w:val="28"/>
        </w:rPr>
      </w:pPr>
      <w:r w:rsidRPr="00A34FFB">
        <w:rPr>
          <w:rFonts w:ascii="黑体" w:eastAsia="黑体" w:hAnsi="宋体" w:hint="eastAsia"/>
          <w:color w:val="000000" w:themeColor="text1"/>
          <w:sz w:val="32"/>
          <w:szCs w:val="28"/>
        </w:rPr>
        <w:t>一、角膜穿通伤术后</w:t>
      </w:r>
      <w:r w:rsidR="002B615B" w:rsidRPr="00A34FFB">
        <w:rPr>
          <w:rFonts w:ascii="黑体" w:eastAsia="黑体" w:hAnsi="宋体" w:hint="eastAsia"/>
          <w:color w:val="000000" w:themeColor="text1"/>
          <w:sz w:val="32"/>
          <w:szCs w:val="28"/>
        </w:rPr>
        <w:t>拆线</w:t>
      </w:r>
      <w:r w:rsidRPr="00A34FFB">
        <w:rPr>
          <w:rFonts w:ascii="黑体" w:eastAsia="黑体" w:hAnsi="宋体" w:hint="eastAsia"/>
          <w:color w:val="000000" w:themeColor="text1"/>
          <w:sz w:val="32"/>
          <w:szCs w:val="28"/>
        </w:rPr>
        <w:t>临床路径标准住院流程</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（一）适用对象。</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第一诊断为角膜穿通伤</w:t>
      </w:r>
      <w:r w:rsidR="00E35AD0" w:rsidRPr="00A34FFB">
        <w:rPr>
          <w:rFonts w:ascii="仿宋_GB2312" w:eastAsia="仿宋_GB2312" w:hint="eastAsia"/>
          <w:color w:val="000000" w:themeColor="text1"/>
          <w:sz w:val="32"/>
          <w:szCs w:val="32"/>
          <w:lang w:val="en-GB"/>
        </w:rPr>
        <w:t>（</w:t>
      </w:r>
      <w:r w:rsidR="004679D8" w:rsidRPr="00A34FFB">
        <w:rPr>
          <w:rFonts w:ascii="仿宋_GB2312" w:eastAsia="仿宋_GB2312" w:hint="eastAsia"/>
          <w:color w:val="000000" w:themeColor="text1"/>
          <w:sz w:val="32"/>
          <w:szCs w:val="32"/>
          <w:lang w:val="en-GB"/>
        </w:rPr>
        <w:t>ICD-10</w:t>
      </w:r>
      <w:r w:rsidR="004679D8" w:rsidRPr="00A34FFB">
        <w:rPr>
          <w:rFonts w:ascii="仿宋_GB2312" w:eastAsia="仿宋_GB2312"/>
          <w:color w:val="000000" w:themeColor="text1"/>
          <w:sz w:val="32"/>
          <w:szCs w:val="32"/>
          <w:lang w:val="en-GB"/>
        </w:rPr>
        <w:t xml:space="preserve">  S05.603</w:t>
      </w:r>
      <w:r w:rsidR="00E35AD0" w:rsidRPr="00A34FFB">
        <w:rPr>
          <w:rFonts w:ascii="仿宋_GB2312" w:eastAsia="仿宋_GB2312" w:hint="eastAsia"/>
          <w:color w:val="000000" w:themeColor="text1"/>
          <w:sz w:val="32"/>
          <w:szCs w:val="32"/>
          <w:lang w:val="en-GB"/>
        </w:rPr>
        <w:t>）</w:t>
      </w:r>
      <w:r w:rsidRPr="00A34FFB">
        <w:rPr>
          <w:rFonts w:ascii="仿宋_GB2312" w:eastAsia="仿宋_GB2312" w:hint="eastAsia"/>
          <w:color w:val="000000" w:themeColor="text1"/>
          <w:sz w:val="32"/>
          <w:szCs w:val="32"/>
          <w:lang w:val="en-GB"/>
        </w:rPr>
        <w:t>术后，需行角膜拆线术的患者</w:t>
      </w:r>
      <w:r w:rsidR="002B615B" w:rsidRPr="00A34FFB">
        <w:rPr>
          <w:rFonts w:ascii="仿宋_GB2312" w:eastAsia="仿宋_GB2312" w:hint="eastAsia"/>
          <w:color w:val="000000" w:themeColor="text1"/>
          <w:sz w:val="32"/>
          <w:szCs w:val="32"/>
          <w:lang w:val="en-GB"/>
        </w:rPr>
        <w:t>。</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（二）诊断依据。</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根据《临床诊疗指南-眼科学分册》（中华医学会编著，人民卫生出版社）</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1.角膜穿通伤病史及</w:t>
      </w:r>
      <w:r w:rsidR="002B615B" w:rsidRPr="00A34FFB">
        <w:rPr>
          <w:rFonts w:ascii="仿宋_GB2312" w:eastAsia="仿宋_GB2312" w:hint="eastAsia"/>
          <w:color w:val="000000" w:themeColor="text1"/>
          <w:sz w:val="32"/>
          <w:szCs w:val="32"/>
          <w:lang w:val="en-GB"/>
        </w:rPr>
        <w:t>角膜裂伤缝合</w:t>
      </w:r>
      <w:r w:rsidRPr="00A34FFB">
        <w:rPr>
          <w:rFonts w:ascii="仿宋_GB2312" w:eastAsia="仿宋_GB2312" w:hint="eastAsia"/>
          <w:color w:val="000000" w:themeColor="text1"/>
          <w:sz w:val="32"/>
          <w:szCs w:val="32"/>
          <w:lang w:val="en-GB"/>
        </w:rPr>
        <w:t>手术史。</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2.相关眼部检查：裂隙灯、眼前段照相</w:t>
      </w:r>
      <w:r w:rsidR="002B615B" w:rsidRPr="00A34FFB">
        <w:rPr>
          <w:rFonts w:ascii="仿宋_GB2312" w:eastAsia="仿宋_GB2312" w:hint="eastAsia"/>
          <w:color w:val="000000" w:themeColor="text1"/>
          <w:sz w:val="32"/>
          <w:szCs w:val="32"/>
          <w:lang w:val="en-GB"/>
        </w:rPr>
        <w:t>、角膜曲率、验光。</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3．伤口已愈合，缝线在位</w:t>
      </w:r>
      <w:r w:rsidR="002B615B" w:rsidRPr="00A34FFB">
        <w:rPr>
          <w:rFonts w:ascii="仿宋_GB2312" w:eastAsia="仿宋_GB2312" w:hint="eastAsia"/>
          <w:color w:val="000000" w:themeColor="text1"/>
          <w:sz w:val="32"/>
          <w:szCs w:val="32"/>
          <w:lang w:val="en-GB"/>
        </w:rPr>
        <w:t>。</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（三）治疗方案的选择。</w:t>
      </w:r>
    </w:p>
    <w:p w:rsidR="00911721" w:rsidRPr="00A34FFB" w:rsidRDefault="00B66963" w:rsidP="00A34FFB">
      <w:pPr>
        <w:spacing w:line="360" w:lineRule="auto"/>
        <w:ind w:leftChars="266" w:left="559"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根据《临床技术操作规范-眼科学分册》（中华医学会编著，人民军医出版社）</w:t>
      </w:r>
      <w:r w:rsidR="002B615B" w:rsidRPr="00A34FFB">
        <w:rPr>
          <w:rFonts w:ascii="仿宋_GB2312" w:eastAsia="仿宋_GB2312" w:hint="eastAsia"/>
          <w:color w:val="000000" w:themeColor="text1"/>
          <w:sz w:val="32"/>
          <w:szCs w:val="32"/>
          <w:lang w:val="en-GB"/>
        </w:rPr>
        <w:t>，</w:t>
      </w:r>
      <w:r w:rsidRPr="00A34FFB">
        <w:rPr>
          <w:rFonts w:ascii="仿宋_GB2312" w:eastAsia="仿宋_GB2312" w:hint="eastAsia"/>
          <w:color w:val="000000" w:themeColor="text1"/>
          <w:sz w:val="32"/>
          <w:szCs w:val="32"/>
          <w:lang w:val="en-GB"/>
        </w:rPr>
        <w:t>清洁点眼后行角膜拆线术</w:t>
      </w:r>
      <w:r w:rsidR="002B615B" w:rsidRPr="00A34FFB">
        <w:rPr>
          <w:rFonts w:ascii="仿宋_GB2312" w:eastAsia="仿宋_GB2312" w:hint="eastAsia"/>
          <w:color w:val="000000" w:themeColor="text1"/>
          <w:sz w:val="32"/>
          <w:szCs w:val="32"/>
          <w:lang w:val="en-GB"/>
        </w:rPr>
        <w:t>。</w:t>
      </w:r>
    </w:p>
    <w:p w:rsidR="00911721" w:rsidRPr="00A34FFB" w:rsidRDefault="002B615B"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（四）标准住院日：2-</w:t>
      </w:r>
      <w:r w:rsidR="00B66963" w:rsidRPr="00A34FFB">
        <w:rPr>
          <w:rFonts w:ascii="楷体_GB2312" w:eastAsia="楷体_GB2312" w:hint="eastAsia"/>
          <w:b/>
          <w:color w:val="000000" w:themeColor="text1"/>
          <w:sz w:val="32"/>
          <w:szCs w:val="32"/>
          <w:lang w:val="en-GB"/>
        </w:rPr>
        <w:t>5天。</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（五）进入路径标准。</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1.第一诊断必须符合角膜穿通伤</w:t>
      </w:r>
      <w:r w:rsidR="00E35AD0" w:rsidRPr="00A34FFB">
        <w:rPr>
          <w:rFonts w:ascii="仿宋_GB2312" w:eastAsia="仿宋_GB2312" w:hint="eastAsia"/>
          <w:color w:val="000000" w:themeColor="text1"/>
          <w:sz w:val="32"/>
          <w:szCs w:val="32"/>
          <w:lang w:val="en-GB"/>
        </w:rPr>
        <w:t>（</w:t>
      </w:r>
      <w:r w:rsidR="004679D8" w:rsidRPr="00A34FFB">
        <w:rPr>
          <w:rFonts w:ascii="仿宋_GB2312" w:eastAsia="仿宋_GB2312" w:hint="eastAsia"/>
          <w:color w:val="000000" w:themeColor="text1"/>
          <w:sz w:val="32"/>
          <w:szCs w:val="32"/>
          <w:lang w:val="en-GB"/>
        </w:rPr>
        <w:t>ICD-10</w:t>
      </w:r>
      <w:r w:rsidR="004679D8" w:rsidRPr="00A34FFB">
        <w:rPr>
          <w:rFonts w:ascii="仿宋_GB2312" w:eastAsia="仿宋_GB2312"/>
          <w:color w:val="000000" w:themeColor="text1"/>
          <w:sz w:val="32"/>
          <w:szCs w:val="32"/>
          <w:lang w:val="en-GB"/>
        </w:rPr>
        <w:t xml:space="preserve">  S05.603</w:t>
      </w:r>
      <w:r w:rsidR="00E35AD0" w:rsidRPr="00A34FFB">
        <w:rPr>
          <w:rFonts w:ascii="仿宋_GB2312" w:eastAsia="仿宋_GB2312" w:hint="eastAsia"/>
          <w:color w:val="000000" w:themeColor="text1"/>
          <w:sz w:val="32"/>
          <w:szCs w:val="32"/>
          <w:lang w:val="en-GB"/>
        </w:rPr>
        <w:t>）</w:t>
      </w:r>
      <w:r w:rsidRPr="00A34FFB">
        <w:rPr>
          <w:rFonts w:ascii="仿宋_GB2312" w:eastAsia="仿宋_GB2312" w:hint="eastAsia"/>
          <w:color w:val="000000" w:themeColor="text1"/>
          <w:sz w:val="32"/>
          <w:szCs w:val="32"/>
          <w:lang w:val="en-GB"/>
        </w:rPr>
        <w:t>术后疾病编码。</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lastRenderedPageBreak/>
        <w:t>2.当患者同时具有其他疾病诊断，但在住院期间不需要特殊处理也不影响第一诊断的临床路径流程实施时，可以进入路径。</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（六）术前准备（术前评估）1-2天。</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必需的检查项目：</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（1）血常规、尿常规；</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（2）肝肾功能，凝血功能，感染性疾病筛查（乙肝、丙肝、艾滋病、梅毒等）；</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（3）心电图、X线胸片</w:t>
      </w:r>
      <w:r w:rsidR="00575546" w:rsidRPr="00A34FFB">
        <w:rPr>
          <w:rFonts w:ascii="仿宋_GB2312" w:eastAsia="仿宋_GB2312" w:hint="eastAsia"/>
          <w:color w:val="000000" w:themeColor="text1"/>
          <w:sz w:val="32"/>
          <w:szCs w:val="32"/>
          <w:lang w:val="en-GB"/>
        </w:rPr>
        <w:t>（必要时）</w:t>
      </w:r>
      <w:r w:rsidRPr="00A34FFB">
        <w:rPr>
          <w:rFonts w:ascii="仿宋_GB2312" w:eastAsia="仿宋_GB2312" w:hint="eastAsia"/>
          <w:color w:val="000000" w:themeColor="text1"/>
          <w:sz w:val="32"/>
          <w:szCs w:val="32"/>
          <w:lang w:val="en-GB"/>
        </w:rPr>
        <w:t>；</w:t>
      </w:r>
    </w:p>
    <w:p w:rsidR="00911721" w:rsidRPr="00A34FFB" w:rsidRDefault="00B66963" w:rsidP="00A34FFB">
      <w:pPr>
        <w:spacing w:line="360" w:lineRule="auto"/>
        <w:ind w:firstLineChars="200" w:firstLine="640"/>
        <w:rPr>
          <w:rFonts w:asciiTheme="minorEastAsia" w:eastAsiaTheme="minorEastAsia" w:hAnsiTheme="minorEastAsia"/>
          <w:color w:val="000000" w:themeColor="text1"/>
          <w:sz w:val="28"/>
          <w:szCs w:val="28"/>
        </w:rPr>
      </w:pPr>
      <w:r w:rsidRPr="00A34FFB">
        <w:rPr>
          <w:rFonts w:ascii="仿宋_GB2312" w:eastAsia="仿宋_GB2312" w:hint="eastAsia"/>
          <w:color w:val="000000" w:themeColor="text1"/>
          <w:sz w:val="32"/>
          <w:szCs w:val="32"/>
          <w:lang w:val="en-GB"/>
        </w:rPr>
        <w:t>（4）检查视力、</w:t>
      </w:r>
      <w:r w:rsidR="00BE2106" w:rsidRPr="00A34FFB">
        <w:rPr>
          <w:rFonts w:ascii="仿宋_GB2312" w:eastAsia="仿宋_GB2312" w:hint="eastAsia"/>
          <w:color w:val="000000" w:themeColor="text1"/>
          <w:sz w:val="32"/>
          <w:szCs w:val="32"/>
          <w:lang w:val="en-GB"/>
        </w:rPr>
        <w:t>眼压、</w:t>
      </w:r>
      <w:r w:rsidRPr="00A34FFB">
        <w:rPr>
          <w:rFonts w:ascii="仿宋_GB2312" w:eastAsia="仿宋_GB2312" w:hint="eastAsia"/>
          <w:color w:val="000000" w:themeColor="text1"/>
          <w:sz w:val="32"/>
          <w:szCs w:val="32"/>
          <w:lang w:val="en-GB"/>
        </w:rPr>
        <w:t>裂隙灯、眼前段照相</w:t>
      </w:r>
      <w:r w:rsidR="000F385F" w:rsidRPr="00A34FFB">
        <w:rPr>
          <w:rFonts w:ascii="仿宋_GB2312" w:eastAsia="仿宋_GB2312" w:hint="eastAsia"/>
          <w:color w:val="000000" w:themeColor="text1"/>
          <w:sz w:val="32"/>
          <w:szCs w:val="32"/>
          <w:lang w:val="en-GB"/>
        </w:rPr>
        <w:t>、曲率、验光</w:t>
      </w:r>
      <w:r w:rsidR="00A777B8" w:rsidRPr="00A34FFB">
        <w:rPr>
          <w:rFonts w:ascii="仿宋_GB2312" w:eastAsia="仿宋_GB2312" w:hint="eastAsia"/>
          <w:color w:val="000000" w:themeColor="text1"/>
          <w:sz w:val="32"/>
          <w:szCs w:val="32"/>
          <w:lang w:val="en-GB"/>
        </w:rPr>
        <w:t>，冲洗泪道</w:t>
      </w:r>
      <w:r w:rsidRPr="00A34FFB">
        <w:rPr>
          <w:rFonts w:ascii="仿宋_GB2312" w:eastAsia="仿宋_GB2312" w:hint="eastAsia"/>
          <w:color w:val="000000" w:themeColor="text1"/>
          <w:sz w:val="32"/>
          <w:szCs w:val="32"/>
          <w:lang w:val="en-GB"/>
        </w:rPr>
        <w:t xml:space="preserve">。 </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（七）预防性抗菌药物选择与使用时机。</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1.按照《2015年抗菌药物临床应用指导原则》执行，根据患者病情合理使用抗菌药物。</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2.</w:t>
      </w:r>
      <w:r w:rsidR="002B615B" w:rsidRPr="00A34FFB">
        <w:rPr>
          <w:rFonts w:ascii="仿宋_GB2312" w:eastAsia="仿宋_GB2312" w:hint="eastAsia"/>
          <w:color w:val="000000" w:themeColor="text1"/>
          <w:sz w:val="32"/>
          <w:szCs w:val="32"/>
          <w:lang w:val="en-GB"/>
        </w:rPr>
        <w:t>局部应用广谱</w:t>
      </w:r>
      <w:r w:rsidRPr="00A34FFB">
        <w:rPr>
          <w:rFonts w:ascii="仿宋_GB2312" w:eastAsia="仿宋_GB2312" w:hint="eastAsia"/>
          <w:color w:val="000000" w:themeColor="text1"/>
          <w:sz w:val="32"/>
          <w:szCs w:val="32"/>
          <w:lang w:val="en-GB"/>
        </w:rPr>
        <w:t>抗菌药物滴眼液，预防性用药时间可1-2天</w:t>
      </w:r>
      <w:r w:rsidR="002B615B" w:rsidRPr="00A34FFB">
        <w:rPr>
          <w:rFonts w:ascii="仿宋_GB2312" w:eastAsia="仿宋_GB2312" w:hint="eastAsia"/>
          <w:color w:val="000000" w:themeColor="text1"/>
          <w:sz w:val="32"/>
          <w:szCs w:val="32"/>
          <w:lang w:val="en-GB"/>
        </w:rPr>
        <w:t>，术前共计使用超过12次</w:t>
      </w:r>
      <w:r w:rsidRPr="00A34FFB">
        <w:rPr>
          <w:rFonts w:ascii="仿宋_GB2312" w:eastAsia="仿宋_GB2312" w:hint="eastAsia"/>
          <w:color w:val="000000" w:themeColor="text1"/>
          <w:sz w:val="32"/>
          <w:szCs w:val="32"/>
          <w:lang w:val="en-GB"/>
        </w:rPr>
        <w:t>。</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（八）手术日为入院第</w:t>
      </w:r>
      <w:r w:rsidR="002B615B" w:rsidRPr="00A34FFB">
        <w:rPr>
          <w:rFonts w:ascii="楷体_GB2312" w:eastAsia="楷体_GB2312" w:hint="eastAsia"/>
          <w:b/>
          <w:color w:val="000000" w:themeColor="text1"/>
          <w:sz w:val="32"/>
          <w:szCs w:val="32"/>
          <w:lang w:val="en-GB"/>
        </w:rPr>
        <w:t>1</w:t>
      </w:r>
      <w:r w:rsidRPr="00A34FFB">
        <w:rPr>
          <w:rFonts w:ascii="楷体_GB2312" w:eastAsia="楷体_GB2312" w:hint="eastAsia"/>
          <w:b/>
          <w:color w:val="000000" w:themeColor="text1"/>
          <w:sz w:val="32"/>
          <w:szCs w:val="32"/>
          <w:lang w:val="en-GB"/>
        </w:rPr>
        <w:t>-3天。</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1.麻醉方式：局麻</w:t>
      </w:r>
      <w:r w:rsidR="002B615B" w:rsidRPr="00A34FFB">
        <w:rPr>
          <w:rFonts w:ascii="仿宋_GB2312" w:eastAsia="仿宋_GB2312" w:hint="eastAsia"/>
          <w:color w:val="000000" w:themeColor="text1"/>
          <w:sz w:val="32"/>
          <w:szCs w:val="32"/>
          <w:lang w:val="en-GB"/>
        </w:rPr>
        <w:t>（包括表面麻醉）</w:t>
      </w:r>
      <w:r w:rsidRPr="00A34FFB">
        <w:rPr>
          <w:rFonts w:ascii="仿宋_GB2312" w:eastAsia="仿宋_GB2312" w:hint="eastAsia"/>
          <w:color w:val="000000" w:themeColor="text1"/>
          <w:sz w:val="32"/>
          <w:szCs w:val="32"/>
          <w:lang w:val="en-GB"/>
        </w:rPr>
        <w:t xml:space="preserve">或全身麻醉。             </w:t>
      </w:r>
    </w:p>
    <w:p w:rsidR="00911721" w:rsidRPr="00A34FFB" w:rsidRDefault="002B615B" w:rsidP="00A34FFB">
      <w:pPr>
        <w:spacing w:line="360" w:lineRule="auto"/>
        <w:ind w:firstLineChars="200" w:firstLine="640"/>
        <w:rPr>
          <w:rFonts w:asciiTheme="minorEastAsia" w:eastAsiaTheme="minorEastAsia" w:hAnsiTheme="minorEastAsia"/>
          <w:color w:val="000000" w:themeColor="text1"/>
          <w:sz w:val="28"/>
          <w:szCs w:val="28"/>
        </w:rPr>
      </w:pPr>
      <w:r w:rsidRPr="00A34FFB">
        <w:rPr>
          <w:rFonts w:ascii="仿宋_GB2312" w:eastAsia="仿宋_GB2312" w:hint="eastAsia"/>
          <w:color w:val="000000" w:themeColor="text1"/>
          <w:sz w:val="32"/>
          <w:szCs w:val="32"/>
          <w:lang w:val="en-GB"/>
        </w:rPr>
        <w:t>2</w:t>
      </w:r>
      <w:r w:rsidR="00B66963" w:rsidRPr="00A34FFB">
        <w:rPr>
          <w:rFonts w:ascii="仿宋_GB2312" w:eastAsia="仿宋_GB2312" w:hint="eastAsia"/>
          <w:color w:val="000000" w:themeColor="text1"/>
          <w:sz w:val="32"/>
          <w:szCs w:val="32"/>
          <w:lang w:val="en-GB"/>
        </w:rPr>
        <w:t>.术中用耗品：眼科拆线包</w:t>
      </w:r>
      <w:r w:rsidRPr="00A34FFB">
        <w:rPr>
          <w:rFonts w:ascii="仿宋_GB2312" w:eastAsia="仿宋_GB2312" w:hint="eastAsia"/>
          <w:color w:val="000000" w:themeColor="text1"/>
          <w:sz w:val="32"/>
          <w:szCs w:val="32"/>
          <w:lang w:val="en-GB"/>
        </w:rPr>
        <w:t>、一次性角膜刀</w:t>
      </w:r>
      <w:r w:rsidR="00B66963" w:rsidRPr="00A34FFB">
        <w:rPr>
          <w:rFonts w:ascii="仿宋_GB2312" w:eastAsia="仿宋_GB2312" w:hint="eastAsia"/>
          <w:color w:val="000000" w:themeColor="text1"/>
          <w:sz w:val="32"/>
          <w:szCs w:val="32"/>
          <w:lang w:val="en-GB"/>
        </w:rPr>
        <w:t>。</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（九）术后住院恢复</w:t>
      </w:r>
      <w:r w:rsidR="002B615B" w:rsidRPr="00A34FFB">
        <w:rPr>
          <w:rFonts w:ascii="楷体_GB2312" w:eastAsia="楷体_GB2312" w:hint="eastAsia"/>
          <w:b/>
          <w:color w:val="000000" w:themeColor="text1"/>
          <w:sz w:val="32"/>
          <w:szCs w:val="32"/>
          <w:lang w:val="en-GB"/>
        </w:rPr>
        <w:t>1-2</w:t>
      </w:r>
      <w:r w:rsidRPr="00A34FFB">
        <w:rPr>
          <w:rFonts w:ascii="楷体_GB2312" w:eastAsia="楷体_GB2312" w:hint="eastAsia"/>
          <w:b/>
          <w:color w:val="000000" w:themeColor="text1"/>
          <w:sz w:val="32"/>
          <w:szCs w:val="32"/>
          <w:lang w:val="en-GB"/>
        </w:rPr>
        <w:t>天。</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w:t>
      </w:r>
      <w:r w:rsidR="002B615B" w:rsidRPr="00A34FFB">
        <w:rPr>
          <w:rFonts w:ascii="仿宋_GB2312" w:eastAsia="仿宋_GB2312" w:hint="eastAsia"/>
          <w:color w:val="000000" w:themeColor="text1"/>
          <w:sz w:val="32"/>
          <w:szCs w:val="32"/>
          <w:lang w:val="en-GB"/>
        </w:rPr>
        <w:t>术后需要复查的项目：视力、</w:t>
      </w:r>
      <w:r w:rsidR="00BE2106" w:rsidRPr="00A34FFB">
        <w:rPr>
          <w:rFonts w:ascii="仿宋_GB2312" w:eastAsia="仿宋_GB2312" w:hint="eastAsia"/>
          <w:color w:val="000000" w:themeColor="text1"/>
          <w:sz w:val="32"/>
          <w:szCs w:val="32"/>
          <w:lang w:val="en-GB"/>
        </w:rPr>
        <w:t>眼压、</w:t>
      </w:r>
      <w:r w:rsidRPr="00A34FFB">
        <w:rPr>
          <w:rFonts w:ascii="仿宋_GB2312" w:eastAsia="仿宋_GB2312" w:hint="eastAsia"/>
          <w:color w:val="000000" w:themeColor="text1"/>
          <w:sz w:val="32"/>
          <w:szCs w:val="32"/>
          <w:lang w:val="en-GB"/>
        </w:rPr>
        <w:t>眼前节</w:t>
      </w:r>
      <w:r w:rsidR="002B615B" w:rsidRPr="00A34FFB">
        <w:rPr>
          <w:rFonts w:ascii="仿宋_GB2312" w:eastAsia="仿宋_GB2312" w:hint="eastAsia"/>
          <w:color w:val="000000" w:themeColor="text1"/>
          <w:sz w:val="32"/>
          <w:szCs w:val="32"/>
          <w:lang w:val="en-GB"/>
        </w:rPr>
        <w:t>照相、曲率、验光；</w:t>
      </w:r>
    </w:p>
    <w:p w:rsidR="002B615B"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lastRenderedPageBreak/>
        <w:t>2.</w:t>
      </w:r>
      <w:r w:rsidR="002B615B" w:rsidRPr="00A34FFB">
        <w:rPr>
          <w:rFonts w:ascii="仿宋_GB2312" w:eastAsia="仿宋_GB2312" w:hint="eastAsia"/>
          <w:color w:val="000000" w:themeColor="text1"/>
          <w:sz w:val="32"/>
          <w:szCs w:val="32"/>
          <w:lang w:val="en-GB"/>
        </w:rPr>
        <w:t>术后用药：局部广谱</w:t>
      </w:r>
      <w:r w:rsidRPr="00A34FFB">
        <w:rPr>
          <w:rFonts w:ascii="仿宋_GB2312" w:eastAsia="仿宋_GB2312" w:hint="eastAsia"/>
          <w:color w:val="000000" w:themeColor="text1"/>
          <w:sz w:val="32"/>
          <w:szCs w:val="32"/>
          <w:lang w:val="en-GB"/>
        </w:rPr>
        <w:t>抗菌药物</w:t>
      </w:r>
      <w:r w:rsidR="002B615B" w:rsidRPr="00A34FFB">
        <w:rPr>
          <w:rFonts w:ascii="仿宋_GB2312" w:eastAsia="仿宋_GB2312" w:hint="eastAsia"/>
          <w:color w:val="000000" w:themeColor="text1"/>
          <w:sz w:val="32"/>
          <w:szCs w:val="32"/>
          <w:lang w:val="en-GB"/>
        </w:rPr>
        <w:t>预防感染；</w:t>
      </w:r>
    </w:p>
    <w:p w:rsidR="002B615B" w:rsidRPr="00A34FFB" w:rsidRDefault="002B615B"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3.局部应用非甾体消炎药。</w:t>
      </w:r>
    </w:p>
    <w:p w:rsidR="00911721" w:rsidRPr="00A34FFB" w:rsidRDefault="002B615B"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color w:val="000000" w:themeColor="text1"/>
          <w:sz w:val="32"/>
          <w:szCs w:val="32"/>
          <w:lang w:val="en-GB"/>
        </w:rPr>
        <w:t>4</w:t>
      </w:r>
      <w:r w:rsidRPr="00A34FFB">
        <w:rPr>
          <w:rFonts w:ascii="仿宋_GB2312" w:eastAsia="仿宋_GB2312" w:hint="eastAsia"/>
          <w:color w:val="000000" w:themeColor="text1"/>
          <w:sz w:val="32"/>
          <w:szCs w:val="32"/>
          <w:lang w:val="en-GB"/>
        </w:rPr>
        <w:t>.</w:t>
      </w:r>
      <w:r w:rsidR="00B66963" w:rsidRPr="00A34FFB">
        <w:rPr>
          <w:rFonts w:ascii="仿宋_GB2312" w:eastAsia="仿宋_GB2312" w:hint="eastAsia"/>
          <w:color w:val="000000" w:themeColor="text1"/>
          <w:sz w:val="32"/>
          <w:szCs w:val="32"/>
          <w:lang w:val="en-GB"/>
        </w:rPr>
        <w:t>抗菌药物：按照《2015年抗菌药物临床应用指导原则》执行，结合患者病情合理使用抗菌药物。</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（十）出院标准。</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w:t>
      </w:r>
      <w:r w:rsidR="002B615B" w:rsidRPr="00A34FFB">
        <w:rPr>
          <w:rFonts w:ascii="仿宋_GB2312" w:eastAsia="仿宋_GB2312" w:hint="eastAsia"/>
          <w:color w:val="000000" w:themeColor="text1"/>
          <w:sz w:val="32"/>
          <w:szCs w:val="32"/>
          <w:lang w:val="en-GB"/>
        </w:rPr>
        <w:t>手术后病情稳定；</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2.伤口愈合好，伤口对合齐，伤口</w:t>
      </w:r>
      <w:r w:rsidR="002B615B" w:rsidRPr="00A34FFB">
        <w:rPr>
          <w:rFonts w:ascii="仿宋_GB2312" w:eastAsia="仿宋_GB2312" w:hint="eastAsia"/>
          <w:color w:val="000000" w:themeColor="text1"/>
          <w:sz w:val="32"/>
          <w:szCs w:val="32"/>
          <w:lang w:val="en-GB"/>
        </w:rPr>
        <w:t>无裂开和感染征象；</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3.没有需要住院处理的并发症和/或合并症。</w:t>
      </w:r>
    </w:p>
    <w:p w:rsidR="00911721" w:rsidRPr="00A34FFB" w:rsidRDefault="00B66963" w:rsidP="00A34FFB">
      <w:pPr>
        <w:adjustRightInd w:val="0"/>
        <w:snapToGrid w:val="0"/>
        <w:spacing w:line="360" w:lineRule="auto"/>
        <w:ind w:firstLineChars="200" w:firstLine="643"/>
        <w:rPr>
          <w:rFonts w:ascii="楷体_GB2312" w:eastAsia="楷体_GB2312"/>
          <w:b/>
          <w:color w:val="000000" w:themeColor="text1"/>
          <w:sz w:val="32"/>
          <w:szCs w:val="32"/>
          <w:lang w:val="en-GB"/>
        </w:rPr>
      </w:pPr>
      <w:r w:rsidRPr="00A34FFB">
        <w:rPr>
          <w:rFonts w:ascii="楷体_GB2312" w:eastAsia="楷体_GB2312" w:hint="eastAsia"/>
          <w:b/>
          <w:color w:val="000000" w:themeColor="text1"/>
          <w:sz w:val="32"/>
          <w:szCs w:val="32"/>
          <w:lang w:val="en-GB"/>
        </w:rPr>
        <w:t>（十一）变异及原因分析。</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1.术前化验检查异常，需要复查相关检查，导致住院时间延长。</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2.术后炎症反应或并发症（伤口愈合不良</w:t>
      </w:r>
      <w:r w:rsidR="007F7EDF" w:rsidRPr="00A34FFB">
        <w:rPr>
          <w:rFonts w:ascii="仿宋_GB2312" w:eastAsia="仿宋_GB2312" w:hint="eastAsia"/>
          <w:color w:val="000000" w:themeColor="text1"/>
          <w:sz w:val="32"/>
          <w:szCs w:val="32"/>
          <w:lang w:val="en-GB"/>
        </w:rPr>
        <w:t>、感染</w:t>
      </w:r>
      <w:r w:rsidRPr="00A34FFB">
        <w:rPr>
          <w:rFonts w:ascii="仿宋_GB2312" w:eastAsia="仿宋_GB2312" w:hint="eastAsia"/>
          <w:color w:val="000000" w:themeColor="text1"/>
          <w:sz w:val="32"/>
          <w:szCs w:val="32"/>
          <w:lang w:val="en-GB"/>
        </w:rPr>
        <w:t>等）需要进一步处理，导致住院时间延长。</w:t>
      </w:r>
    </w:p>
    <w:p w:rsidR="00911721" w:rsidRPr="00A34FFB" w:rsidRDefault="00B66963" w:rsidP="00A34FFB">
      <w:pPr>
        <w:spacing w:line="360" w:lineRule="auto"/>
        <w:ind w:firstLineChars="200" w:firstLine="640"/>
        <w:rPr>
          <w:rFonts w:ascii="仿宋_GB2312" w:eastAsia="仿宋_GB2312"/>
          <w:color w:val="000000" w:themeColor="text1"/>
          <w:sz w:val="32"/>
          <w:szCs w:val="32"/>
          <w:lang w:val="en-GB"/>
        </w:rPr>
      </w:pPr>
      <w:r w:rsidRPr="00A34FFB">
        <w:rPr>
          <w:rFonts w:ascii="仿宋_GB2312" w:eastAsia="仿宋_GB2312" w:hint="eastAsia"/>
          <w:color w:val="000000" w:themeColor="text1"/>
          <w:sz w:val="32"/>
          <w:szCs w:val="32"/>
          <w:lang w:val="en-GB"/>
        </w:rPr>
        <w:t>3.合并其他疾病（如外伤性白内障），需二期行其他手术（如白内障摘除术或者玻璃体切除术）者不入路径。</w:t>
      </w: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Theme="minorEastAsia" w:eastAsiaTheme="minorEastAsia" w:hAnsiTheme="minorEastAsia"/>
          <w:color w:val="000000" w:themeColor="text1"/>
          <w:sz w:val="28"/>
          <w:szCs w:val="28"/>
        </w:rPr>
      </w:pPr>
    </w:p>
    <w:p w:rsidR="00911721" w:rsidRPr="00A34FFB" w:rsidRDefault="00911721" w:rsidP="00A34FFB">
      <w:pPr>
        <w:spacing w:line="360" w:lineRule="auto"/>
        <w:rPr>
          <w:rFonts w:ascii="宋体" w:hAnsi="宋体"/>
          <w:color w:val="000000" w:themeColor="text1"/>
          <w:szCs w:val="21"/>
        </w:rPr>
      </w:pPr>
    </w:p>
    <w:p w:rsidR="00911721" w:rsidRDefault="00911721" w:rsidP="00AB6B5F">
      <w:pPr>
        <w:rPr>
          <w:rFonts w:ascii="宋体" w:hAnsi="宋体"/>
          <w:color w:val="000000" w:themeColor="text1"/>
          <w:szCs w:val="21"/>
        </w:rPr>
      </w:pPr>
    </w:p>
    <w:p w:rsidR="00911721" w:rsidRPr="00A34FFB" w:rsidRDefault="00B66963" w:rsidP="00AB6B5F">
      <w:pPr>
        <w:rPr>
          <w:rFonts w:ascii="黑体" w:eastAsia="黑体"/>
          <w:color w:val="000000" w:themeColor="text1"/>
          <w:sz w:val="32"/>
          <w:szCs w:val="28"/>
        </w:rPr>
      </w:pPr>
      <w:r w:rsidRPr="00A34FFB">
        <w:rPr>
          <w:rFonts w:ascii="黑体" w:eastAsia="黑体" w:hint="eastAsia"/>
          <w:color w:val="000000" w:themeColor="text1"/>
          <w:sz w:val="32"/>
          <w:szCs w:val="28"/>
        </w:rPr>
        <w:t>二、角膜</w:t>
      </w:r>
      <w:r w:rsidRPr="00A34FFB">
        <w:rPr>
          <w:rFonts w:ascii="黑体" w:eastAsia="黑体" w:hAnsi="宋体" w:hint="eastAsia"/>
          <w:color w:val="000000" w:themeColor="text1"/>
          <w:sz w:val="32"/>
          <w:szCs w:val="28"/>
        </w:rPr>
        <w:t>穿通伤术后</w:t>
      </w:r>
      <w:r w:rsidR="007F7EDF" w:rsidRPr="00A34FFB">
        <w:rPr>
          <w:rFonts w:ascii="黑体" w:eastAsia="黑体" w:hAnsi="宋体" w:hint="eastAsia"/>
          <w:color w:val="000000" w:themeColor="text1"/>
          <w:sz w:val="32"/>
          <w:szCs w:val="28"/>
        </w:rPr>
        <w:t>拆线</w:t>
      </w:r>
      <w:r w:rsidRPr="00A34FFB">
        <w:rPr>
          <w:rFonts w:ascii="黑体" w:eastAsia="黑体" w:hAnsi="宋体" w:hint="eastAsia"/>
          <w:color w:val="000000" w:themeColor="text1"/>
          <w:sz w:val="32"/>
          <w:szCs w:val="28"/>
        </w:rPr>
        <w:t>路径表单</w:t>
      </w:r>
    </w:p>
    <w:p w:rsidR="00911721" w:rsidRPr="00A34FFB" w:rsidRDefault="00B66963" w:rsidP="00AB6B5F">
      <w:pPr>
        <w:rPr>
          <w:rFonts w:ascii="宋体" w:hAnsi="宋体"/>
          <w:color w:val="000000" w:themeColor="text1"/>
          <w:szCs w:val="21"/>
        </w:rPr>
      </w:pPr>
      <w:r w:rsidRPr="00A34FFB">
        <w:rPr>
          <w:rFonts w:ascii="宋体" w:hAnsi="宋体" w:hint="eastAsia"/>
          <w:color w:val="000000" w:themeColor="text1"/>
          <w:szCs w:val="21"/>
        </w:rPr>
        <w:t>适用对象：</w:t>
      </w:r>
      <w:r w:rsidRPr="00A34FFB">
        <w:rPr>
          <w:rFonts w:ascii="宋体" w:hAnsi="宋体" w:hint="eastAsia"/>
          <w:b/>
          <w:color w:val="000000" w:themeColor="text1"/>
          <w:szCs w:val="21"/>
        </w:rPr>
        <w:t>第一诊断为</w:t>
      </w:r>
      <w:r w:rsidRPr="00A34FFB">
        <w:rPr>
          <w:rFonts w:ascii="宋体" w:hAnsi="宋体" w:hint="eastAsia"/>
          <w:color w:val="000000" w:themeColor="text1"/>
          <w:szCs w:val="21"/>
        </w:rPr>
        <w:t>角膜穿通伤术后行角膜拆线术的患者</w:t>
      </w:r>
    </w:p>
    <w:p w:rsidR="00911721" w:rsidRPr="00A34FFB" w:rsidRDefault="00B66963" w:rsidP="00AB6B5F">
      <w:pPr>
        <w:rPr>
          <w:rFonts w:ascii="宋体" w:hAnsi="宋体"/>
          <w:color w:val="000000" w:themeColor="text1"/>
          <w:szCs w:val="21"/>
          <w:u w:val="single"/>
        </w:rPr>
      </w:pPr>
      <w:r w:rsidRPr="00A34FFB">
        <w:rPr>
          <w:rFonts w:ascii="宋体" w:hAnsi="宋体" w:hint="eastAsia"/>
          <w:color w:val="000000" w:themeColor="text1"/>
          <w:szCs w:val="21"/>
        </w:rPr>
        <w:t>患者姓名：性别：年龄：门诊号：住院号：</w:t>
      </w:r>
    </w:p>
    <w:p w:rsidR="00911721" w:rsidRPr="00A34FFB" w:rsidRDefault="00B66963" w:rsidP="00AB6B5F">
      <w:pPr>
        <w:rPr>
          <w:rFonts w:ascii="宋体" w:hAnsi="宋体"/>
          <w:color w:val="000000" w:themeColor="text1"/>
          <w:szCs w:val="21"/>
        </w:rPr>
      </w:pPr>
      <w:r w:rsidRPr="00A34FFB">
        <w:rPr>
          <w:rFonts w:ascii="宋体" w:hAnsi="宋体" w:hint="eastAsia"/>
          <w:color w:val="000000" w:themeColor="text1"/>
          <w:szCs w:val="21"/>
        </w:rPr>
        <w:t xml:space="preserve">住院日期：年月日    出院日期：年月日     </w:t>
      </w:r>
      <w:r w:rsidR="007F7EDF" w:rsidRPr="00A34FFB">
        <w:rPr>
          <w:rFonts w:ascii="宋体" w:hAnsi="宋体" w:hint="eastAsia"/>
          <w:color w:val="000000" w:themeColor="text1"/>
          <w:szCs w:val="21"/>
        </w:rPr>
        <w:t>标准住院日：2-</w:t>
      </w:r>
      <w:r w:rsidRPr="00A34FFB">
        <w:rPr>
          <w:rFonts w:ascii="宋体" w:hAnsi="宋体" w:hint="eastAsia"/>
          <w:color w:val="000000" w:themeColor="text1"/>
          <w:szCs w:val="21"/>
        </w:rPr>
        <w:t>5天</w:t>
      </w:r>
    </w:p>
    <w:p w:rsidR="00911721" w:rsidRPr="00A34FFB" w:rsidRDefault="00911721" w:rsidP="00AB6B5F">
      <w:pPr>
        <w:rPr>
          <w:rFonts w:ascii="宋体" w:hAnsi="宋体"/>
          <w:color w:val="000000" w:themeColor="text1"/>
          <w:szCs w:val="21"/>
        </w:rPr>
      </w:pPr>
    </w:p>
    <w:tbl>
      <w:tblPr>
        <w:tblW w:w="10526" w:type="dxa"/>
        <w:jc w:val="center"/>
        <w:tblLayout w:type="fixed"/>
        <w:tblLook w:val="04A0" w:firstRow="1" w:lastRow="0" w:firstColumn="1" w:lastColumn="0" w:noHBand="0" w:noVBand="1"/>
      </w:tblPr>
      <w:tblGrid>
        <w:gridCol w:w="645"/>
        <w:gridCol w:w="102"/>
        <w:gridCol w:w="3299"/>
        <w:gridCol w:w="634"/>
        <w:gridCol w:w="2880"/>
        <w:gridCol w:w="2761"/>
        <w:gridCol w:w="205"/>
      </w:tblGrid>
      <w:tr w:rsidR="00A34FFB" w:rsidRPr="00A34FFB">
        <w:trPr>
          <w:gridAfter w:val="1"/>
          <w:wAfter w:w="205" w:type="dxa"/>
          <w:trHeight w:val="450"/>
          <w:jc w:val="center"/>
        </w:trPr>
        <w:tc>
          <w:tcPr>
            <w:tcW w:w="645" w:type="dxa"/>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时间</w:t>
            </w:r>
          </w:p>
        </w:tc>
        <w:tc>
          <w:tcPr>
            <w:tcW w:w="4035" w:type="dxa"/>
            <w:gridSpan w:val="3"/>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住院第1天</w:t>
            </w:r>
          </w:p>
        </w:tc>
        <w:tc>
          <w:tcPr>
            <w:tcW w:w="5641" w:type="dxa"/>
            <w:gridSpan w:val="2"/>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住院第1-2天</w:t>
            </w:r>
          </w:p>
        </w:tc>
      </w:tr>
      <w:tr w:rsidR="00A34FFB" w:rsidRPr="00A34FFB">
        <w:trPr>
          <w:gridAfter w:val="1"/>
          <w:wAfter w:w="205" w:type="dxa"/>
          <w:trHeight w:val="2457"/>
          <w:jc w:val="center"/>
        </w:trPr>
        <w:tc>
          <w:tcPr>
            <w:tcW w:w="645" w:type="dxa"/>
            <w:tcBorders>
              <w:top w:val="double" w:sz="4"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要</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诊</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疗</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工</w:t>
            </w:r>
          </w:p>
          <w:p w:rsidR="00911721" w:rsidRPr="00A34FFB" w:rsidRDefault="00B66963" w:rsidP="00A34FFB">
            <w:pPr>
              <w:widowControl/>
              <w:spacing w:line="260" w:lineRule="exact"/>
              <w:jc w:val="center"/>
              <w:rPr>
                <w:rFonts w:eastAsia="黑体"/>
                <w:color w:val="000000" w:themeColor="text1"/>
                <w:kern w:val="0"/>
                <w:sz w:val="24"/>
              </w:rPr>
            </w:pPr>
            <w:r w:rsidRPr="00A34FFB">
              <w:rPr>
                <w:rFonts w:eastAsia="黑体" w:hint="eastAsia"/>
                <w:color w:val="000000" w:themeColor="text1"/>
                <w:kern w:val="0"/>
              </w:rPr>
              <w:t>作</w:t>
            </w:r>
          </w:p>
        </w:tc>
        <w:tc>
          <w:tcPr>
            <w:tcW w:w="4035" w:type="dxa"/>
            <w:gridSpan w:val="3"/>
            <w:tcBorders>
              <w:top w:val="double" w:sz="4"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询问病史与体格检查</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完成首次病程记录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完成病历书写</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开化验单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上级医师查房</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初步确定手术方式和日期</w:t>
            </w:r>
          </w:p>
        </w:tc>
        <w:tc>
          <w:tcPr>
            <w:tcW w:w="5641" w:type="dxa"/>
            <w:gridSpan w:val="2"/>
            <w:tcBorders>
              <w:top w:val="double" w:sz="4"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上级医师查房与手术前评估</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向患者及其家属交待围术期注意事项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 xml:space="preserve">继续完成眼科特殊检查 </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根据检查结果，进行术前讨论，确定手术方案</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住院医师完成术前小结和术前讨论，上级医师查房记录等病历书写</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签署手术知情同意书</w:t>
            </w:r>
          </w:p>
        </w:tc>
      </w:tr>
      <w:tr w:rsidR="00A34FFB" w:rsidRPr="00A34FFB">
        <w:trPr>
          <w:gridAfter w:val="1"/>
          <w:wAfter w:w="205" w:type="dxa"/>
          <w:trHeight w:val="3604"/>
          <w:jc w:val="center"/>
        </w:trPr>
        <w:tc>
          <w:tcPr>
            <w:tcW w:w="645" w:type="dxa"/>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重</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点</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嘱</w:t>
            </w:r>
          </w:p>
        </w:tc>
        <w:tc>
          <w:tcPr>
            <w:tcW w:w="4035" w:type="dxa"/>
            <w:gridSpan w:val="3"/>
            <w:tcBorders>
              <w:top w:val="single" w:sz="8" w:space="0" w:color="auto"/>
              <w:left w:val="single" w:sz="8" w:space="0" w:color="auto"/>
              <w:bottom w:val="single" w:sz="8" w:space="0" w:color="auto"/>
              <w:right w:val="single" w:sz="8" w:space="0" w:color="auto"/>
            </w:tcBorders>
          </w:tcPr>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长期医嘱：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眼科二或三级护理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饮食</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抗菌药物滴眼液点术眼</w:t>
            </w:r>
          </w:p>
          <w:p w:rsidR="007F7EDF"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局部非甾体消炎药</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未成年人需陪住一人</w:t>
            </w:r>
          </w:p>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临时医嘱：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血、尿常规，肝肾功能，感染性疾病筛查，凝血功能</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心电图、胸片</w:t>
            </w:r>
            <w:r w:rsidR="00575546" w:rsidRPr="00A34FFB">
              <w:rPr>
                <w:rFonts w:ascii="宋体" w:hAnsi="宋体" w:hint="eastAsia"/>
                <w:color w:val="000000" w:themeColor="text1"/>
                <w:szCs w:val="21"/>
              </w:rPr>
              <w:t>（必要时）</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眼科特殊检查：裂隙灯</w:t>
            </w:r>
            <w:r w:rsidR="007F7EDF" w:rsidRPr="00A34FFB">
              <w:rPr>
                <w:rFonts w:ascii="宋体" w:hAnsi="宋体" w:hint="eastAsia"/>
                <w:color w:val="000000" w:themeColor="text1"/>
                <w:szCs w:val="21"/>
              </w:rPr>
              <w:t>、</w:t>
            </w:r>
            <w:r w:rsidR="00BE2106" w:rsidRPr="00A34FFB">
              <w:rPr>
                <w:rFonts w:ascii="宋体" w:hAnsi="宋体" w:hint="eastAsia"/>
                <w:color w:val="000000" w:themeColor="text1"/>
                <w:szCs w:val="21"/>
              </w:rPr>
              <w:t>眼压、</w:t>
            </w:r>
            <w:r w:rsidR="007F7EDF" w:rsidRPr="00A34FFB">
              <w:rPr>
                <w:rFonts w:ascii="宋体" w:hAnsi="宋体" w:hint="eastAsia"/>
                <w:color w:val="000000" w:themeColor="text1"/>
                <w:szCs w:val="21"/>
              </w:rPr>
              <w:t>眼前节照相、曲率、验光</w:t>
            </w:r>
            <w:r w:rsidR="00A777B8" w:rsidRPr="00A34FFB">
              <w:rPr>
                <w:rFonts w:ascii="宋体" w:hAnsi="宋体" w:hint="eastAsia"/>
                <w:color w:val="000000" w:themeColor="text1"/>
                <w:szCs w:val="21"/>
              </w:rPr>
              <w:t>、冲洗泪道</w:t>
            </w:r>
          </w:p>
        </w:tc>
        <w:tc>
          <w:tcPr>
            <w:tcW w:w="5641"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长期医嘱：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眼科二或三级护理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饮食</w:t>
            </w:r>
          </w:p>
          <w:p w:rsidR="00911721"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局部抗菌药物滴眼液</w:t>
            </w:r>
          </w:p>
          <w:p w:rsidR="007F7EDF"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局部非甾体消炎药</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未成年人需陪住一人</w:t>
            </w:r>
          </w:p>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临时医嘱：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拟明日在局麻或全身麻醉下行左/右眼“角膜拆线术”</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备皮洗眼</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全麻患者术前禁食水</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局麻+镇静（必要时）</w:t>
            </w:r>
          </w:p>
        </w:tc>
      </w:tr>
      <w:tr w:rsidR="00A34FFB" w:rsidRPr="00A34FFB">
        <w:trPr>
          <w:gridAfter w:val="1"/>
          <w:wAfter w:w="205" w:type="dxa"/>
          <w:trHeight w:val="683"/>
          <w:jc w:val="center"/>
        </w:trPr>
        <w:tc>
          <w:tcPr>
            <w:tcW w:w="645" w:type="dxa"/>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要</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护</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理</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工</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作</w:t>
            </w:r>
          </w:p>
        </w:tc>
        <w:tc>
          <w:tcPr>
            <w:tcW w:w="4035" w:type="dxa"/>
            <w:gridSpan w:val="3"/>
            <w:tcBorders>
              <w:top w:val="single" w:sz="8"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病区环境及医护人员介绍</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入院护理评估</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医院相关制度介绍</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执行医嘱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饮食宣教、生命体征监测</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介绍相关治疗、检查、用药等护理中应注意的问题</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完成护理记录单书写</w:t>
            </w:r>
          </w:p>
        </w:tc>
        <w:tc>
          <w:tcPr>
            <w:tcW w:w="5641"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手术前物品准备、心理护理</w:t>
            </w:r>
          </w:p>
          <w:p w:rsidR="00911721"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手术前准备</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按医嘱执行护理治疗</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介绍有关疾病的护理知识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介绍相关治疗、检查、用药等护理中应注意的问题</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健康宣教：术前术中注意事项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完成术前护理记录单书写</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提醒患者禁食水</w:t>
            </w:r>
          </w:p>
        </w:tc>
      </w:tr>
      <w:tr w:rsidR="00A34FFB" w:rsidRPr="00A34FFB">
        <w:trPr>
          <w:gridAfter w:val="1"/>
          <w:wAfter w:w="205" w:type="dxa"/>
          <w:trHeight w:val="300"/>
          <w:jc w:val="center"/>
        </w:trPr>
        <w:tc>
          <w:tcPr>
            <w:tcW w:w="645" w:type="dxa"/>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病情</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变异</w:t>
            </w:r>
          </w:p>
          <w:p w:rsidR="00911721" w:rsidRPr="00A34FFB" w:rsidRDefault="00B66963" w:rsidP="00A34FFB">
            <w:pPr>
              <w:widowControl/>
              <w:spacing w:line="260" w:lineRule="exact"/>
              <w:jc w:val="center"/>
              <w:rPr>
                <w:color w:val="000000" w:themeColor="text1"/>
                <w:kern w:val="0"/>
              </w:rPr>
            </w:pPr>
            <w:r w:rsidRPr="00A34FFB">
              <w:rPr>
                <w:rFonts w:eastAsia="黑体" w:hint="eastAsia"/>
                <w:color w:val="000000" w:themeColor="text1"/>
                <w:kern w:val="0"/>
              </w:rPr>
              <w:t>记录</w:t>
            </w:r>
          </w:p>
        </w:tc>
        <w:tc>
          <w:tcPr>
            <w:tcW w:w="4035" w:type="dxa"/>
            <w:gridSpan w:val="3"/>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□无  □有，原因：</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1.</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2.</w:t>
            </w:r>
          </w:p>
        </w:tc>
        <w:tc>
          <w:tcPr>
            <w:tcW w:w="5641"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□无 □有，原因：</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1.</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2.</w:t>
            </w:r>
          </w:p>
        </w:tc>
      </w:tr>
      <w:tr w:rsidR="00A34FFB" w:rsidRPr="00A34FFB">
        <w:trPr>
          <w:gridAfter w:val="1"/>
          <w:wAfter w:w="205" w:type="dxa"/>
          <w:trHeight w:val="652"/>
          <w:jc w:val="center"/>
        </w:trPr>
        <w:tc>
          <w:tcPr>
            <w:tcW w:w="645" w:type="dxa"/>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护士</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签名</w:t>
            </w:r>
          </w:p>
        </w:tc>
        <w:tc>
          <w:tcPr>
            <w:tcW w:w="4035" w:type="dxa"/>
            <w:gridSpan w:val="3"/>
            <w:tcBorders>
              <w:top w:val="single" w:sz="8" w:space="0" w:color="auto"/>
              <w:left w:val="single" w:sz="8" w:space="0" w:color="auto"/>
              <w:bottom w:val="single" w:sz="8" w:space="0" w:color="auto"/>
              <w:right w:val="single" w:sz="8" w:space="0" w:color="auto"/>
            </w:tcBorders>
          </w:tcPr>
          <w:p w:rsidR="00911721" w:rsidRPr="00A34FFB" w:rsidRDefault="00911721" w:rsidP="00A34FFB">
            <w:pPr>
              <w:spacing w:line="260" w:lineRule="exact"/>
              <w:rPr>
                <w:color w:val="000000" w:themeColor="text1"/>
                <w:kern w:val="0"/>
              </w:rPr>
            </w:pPr>
          </w:p>
        </w:tc>
        <w:tc>
          <w:tcPr>
            <w:tcW w:w="5641" w:type="dxa"/>
            <w:gridSpan w:val="2"/>
            <w:tcBorders>
              <w:top w:val="single" w:sz="8" w:space="0" w:color="auto"/>
              <w:left w:val="single" w:sz="8" w:space="0" w:color="auto"/>
              <w:bottom w:val="single" w:sz="8" w:space="0" w:color="auto"/>
              <w:right w:val="single" w:sz="8" w:space="0" w:color="auto"/>
            </w:tcBorders>
          </w:tcPr>
          <w:p w:rsidR="00911721" w:rsidRPr="00A34FFB" w:rsidRDefault="00911721" w:rsidP="00A34FFB">
            <w:pPr>
              <w:spacing w:line="260" w:lineRule="exact"/>
              <w:rPr>
                <w:color w:val="000000" w:themeColor="text1"/>
                <w:kern w:val="0"/>
              </w:rPr>
            </w:pPr>
          </w:p>
        </w:tc>
      </w:tr>
      <w:tr w:rsidR="00A34FFB" w:rsidRPr="00A34FFB">
        <w:trPr>
          <w:gridAfter w:val="1"/>
          <w:wAfter w:w="205" w:type="dxa"/>
          <w:trHeight w:val="415"/>
          <w:jc w:val="center"/>
        </w:trPr>
        <w:tc>
          <w:tcPr>
            <w:tcW w:w="645" w:type="dxa"/>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医师</w:t>
            </w:r>
          </w:p>
          <w:p w:rsidR="00911721" w:rsidRPr="00A34FFB" w:rsidRDefault="00B66963" w:rsidP="00A34FFB">
            <w:pPr>
              <w:spacing w:line="260" w:lineRule="exact"/>
              <w:jc w:val="center"/>
              <w:rPr>
                <w:rFonts w:eastAsia="黑体"/>
                <w:color w:val="000000" w:themeColor="text1"/>
                <w:kern w:val="0"/>
              </w:rPr>
            </w:pPr>
            <w:r w:rsidRPr="00A34FFB">
              <w:rPr>
                <w:rFonts w:eastAsia="黑体" w:hint="eastAsia"/>
                <w:color w:val="000000" w:themeColor="text1"/>
                <w:kern w:val="0"/>
              </w:rPr>
              <w:t>签名</w:t>
            </w:r>
          </w:p>
        </w:tc>
        <w:tc>
          <w:tcPr>
            <w:tcW w:w="4035" w:type="dxa"/>
            <w:gridSpan w:val="3"/>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color w:val="000000" w:themeColor="text1"/>
                <w:kern w:val="0"/>
              </w:rPr>
            </w:pPr>
            <w:r w:rsidRPr="00A34FFB">
              <w:rPr>
                <w:color w:val="000000" w:themeColor="text1"/>
                <w:kern w:val="0"/>
              </w:rPr>
              <w:t xml:space="preserve">　</w:t>
            </w:r>
          </w:p>
        </w:tc>
        <w:tc>
          <w:tcPr>
            <w:tcW w:w="5641"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color w:val="000000" w:themeColor="text1"/>
                <w:kern w:val="0"/>
              </w:rPr>
            </w:pPr>
            <w:r w:rsidRPr="00A34FFB">
              <w:rPr>
                <w:color w:val="000000" w:themeColor="text1"/>
                <w:kern w:val="0"/>
              </w:rPr>
              <w:t xml:space="preserve">　</w:t>
            </w:r>
          </w:p>
        </w:tc>
      </w:tr>
      <w:tr w:rsidR="00A34FFB" w:rsidRPr="00A34FFB">
        <w:trPr>
          <w:gridAfter w:val="1"/>
          <w:wAfter w:w="205" w:type="dxa"/>
          <w:trHeight w:val="415"/>
          <w:jc w:val="center"/>
        </w:trPr>
        <w:tc>
          <w:tcPr>
            <w:tcW w:w="645" w:type="dxa"/>
            <w:tcBorders>
              <w:top w:val="single" w:sz="8" w:space="0" w:color="auto"/>
              <w:left w:val="single" w:sz="8" w:space="0" w:color="auto"/>
              <w:bottom w:val="single" w:sz="8" w:space="0" w:color="auto"/>
              <w:right w:val="single" w:sz="8" w:space="0" w:color="auto"/>
            </w:tcBorders>
          </w:tcPr>
          <w:p w:rsidR="0055434A" w:rsidRPr="00A34FFB" w:rsidRDefault="0055434A" w:rsidP="00A34FFB">
            <w:pPr>
              <w:widowControl/>
              <w:spacing w:line="260" w:lineRule="exact"/>
              <w:jc w:val="center"/>
              <w:rPr>
                <w:rFonts w:eastAsia="黑体"/>
                <w:color w:val="000000" w:themeColor="text1"/>
                <w:kern w:val="0"/>
              </w:rPr>
            </w:pPr>
          </w:p>
        </w:tc>
        <w:tc>
          <w:tcPr>
            <w:tcW w:w="4035" w:type="dxa"/>
            <w:gridSpan w:val="3"/>
            <w:tcBorders>
              <w:top w:val="single" w:sz="8" w:space="0" w:color="auto"/>
              <w:left w:val="single" w:sz="8" w:space="0" w:color="auto"/>
              <w:bottom w:val="single" w:sz="8" w:space="0" w:color="auto"/>
              <w:right w:val="single" w:sz="8" w:space="0" w:color="auto"/>
            </w:tcBorders>
          </w:tcPr>
          <w:p w:rsidR="0055434A" w:rsidRPr="00A34FFB" w:rsidRDefault="0055434A" w:rsidP="00A34FFB">
            <w:pPr>
              <w:widowControl/>
              <w:spacing w:line="260" w:lineRule="exact"/>
              <w:rPr>
                <w:color w:val="000000" w:themeColor="text1"/>
                <w:kern w:val="0"/>
              </w:rPr>
            </w:pPr>
          </w:p>
        </w:tc>
        <w:tc>
          <w:tcPr>
            <w:tcW w:w="5641" w:type="dxa"/>
            <w:gridSpan w:val="2"/>
            <w:tcBorders>
              <w:top w:val="single" w:sz="8" w:space="0" w:color="auto"/>
              <w:left w:val="single" w:sz="8" w:space="0" w:color="auto"/>
              <w:bottom w:val="single" w:sz="8" w:space="0" w:color="auto"/>
              <w:right w:val="single" w:sz="8" w:space="0" w:color="auto"/>
            </w:tcBorders>
          </w:tcPr>
          <w:p w:rsidR="0055434A" w:rsidRPr="00A34FFB" w:rsidRDefault="0055434A" w:rsidP="00A34FFB">
            <w:pPr>
              <w:widowControl/>
              <w:spacing w:line="260" w:lineRule="exact"/>
              <w:rPr>
                <w:color w:val="000000" w:themeColor="text1"/>
                <w:kern w:val="0"/>
              </w:rPr>
            </w:pPr>
          </w:p>
        </w:tc>
      </w:tr>
      <w:tr w:rsidR="00A34FFB" w:rsidRPr="00A34FFB">
        <w:trPr>
          <w:trHeight w:val="450"/>
          <w:jc w:val="center"/>
        </w:trPr>
        <w:tc>
          <w:tcPr>
            <w:tcW w:w="747" w:type="dxa"/>
            <w:gridSpan w:val="2"/>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lastRenderedPageBreak/>
              <w:t>时间</w:t>
            </w:r>
          </w:p>
        </w:tc>
        <w:tc>
          <w:tcPr>
            <w:tcW w:w="3299" w:type="dxa"/>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住院第2-3天</w:t>
            </w:r>
          </w:p>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（手术日）</w:t>
            </w:r>
          </w:p>
        </w:tc>
        <w:tc>
          <w:tcPr>
            <w:tcW w:w="3514" w:type="dxa"/>
            <w:gridSpan w:val="2"/>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住院第3-4日</w:t>
            </w:r>
          </w:p>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（术后第1日）</w:t>
            </w:r>
          </w:p>
        </w:tc>
        <w:tc>
          <w:tcPr>
            <w:tcW w:w="2966" w:type="dxa"/>
            <w:gridSpan w:val="2"/>
            <w:tcBorders>
              <w:top w:val="double" w:sz="4" w:space="0" w:color="auto"/>
              <w:left w:val="double" w:sz="4" w:space="0" w:color="auto"/>
              <w:bottom w:val="double" w:sz="4" w:space="0" w:color="auto"/>
              <w:right w:val="double" w:sz="4" w:space="0" w:color="auto"/>
            </w:tcBorders>
            <w:vAlign w:val="center"/>
          </w:tcPr>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住院第4-5日</w:t>
            </w:r>
          </w:p>
          <w:p w:rsidR="00911721" w:rsidRPr="00A34FFB" w:rsidRDefault="00B66963" w:rsidP="00A34FFB">
            <w:pPr>
              <w:widowControl/>
              <w:spacing w:line="260" w:lineRule="exact"/>
              <w:jc w:val="center"/>
              <w:rPr>
                <w:rFonts w:ascii="黑体" w:eastAsia="黑体" w:hAnsi="黑体"/>
                <w:color w:val="000000" w:themeColor="text1"/>
                <w:kern w:val="0"/>
              </w:rPr>
            </w:pPr>
            <w:r w:rsidRPr="00A34FFB">
              <w:rPr>
                <w:rFonts w:ascii="黑体" w:eastAsia="黑体" w:hAnsi="黑体" w:hint="eastAsia"/>
                <w:color w:val="000000" w:themeColor="text1"/>
                <w:kern w:val="0"/>
              </w:rPr>
              <w:t>（术后第2日，出院日）</w:t>
            </w:r>
          </w:p>
        </w:tc>
      </w:tr>
      <w:tr w:rsidR="00A34FFB" w:rsidRPr="00A34FFB">
        <w:trPr>
          <w:trHeight w:val="2457"/>
          <w:jc w:val="center"/>
        </w:trPr>
        <w:tc>
          <w:tcPr>
            <w:tcW w:w="747" w:type="dxa"/>
            <w:gridSpan w:val="2"/>
            <w:tcBorders>
              <w:top w:val="double" w:sz="4"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要</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诊</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疗</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工</w:t>
            </w:r>
          </w:p>
          <w:p w:rsidR="00911721" w:rsidRPr="00A34FFB" w:rsidRDefault="00B66963" w:rsidP="00A34FFB">
            <w:pPr>
              <w:widowControl/>
              <w:spacing w:line="260" w:lineRule="exact"/>
              <w:jc w:val="center"/>
              <w:rPr>
                <w:rFonts w:eastAsia="黑体"/>
                <w:color w:val="000000" w:themeColor="text1"/>
                <w:kern w:val="0"/>
                <w:sz w:val="24"/>
              </w:rPr>
            </w:pPr>
            <w:r w:rsidRPr="00A34FFB">
              <w:rPr>
                <w:rFonts w:eastAsia="黑体" w:hint="eastAsia"/>
                <w:color w:val="000000" w:themeColor="text1"/>
                <w:kern w:val="0"/>
              </w:rPr>
              <w:t>作</w:t>
            </w:r>
          </w:p>
        </w:tc>
        <w:tc>
          <w:tcPr>
            <w:tcW w:w="3299" w:type="dxa"/>
            <w:tcBorders>
              <w:top w:val="double" w:sz="4"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手术前再次确认患者姓名、性别、年龄和准备手术的眼睛、手术方案</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手术</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完成手术记录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完成手术日病程记录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向患者及其家属交待手术后注意事项</w:t>
            </w:r>
          </w:p>
        </w:tc>
        <w:tc>
          <w:tcPr>
            <w:tcW w:w="3514" w:type="dxa"/>
            <w:gridSpan w:val="2"/>
            <w:tcBorders>
              <w:top w:val="double" w:sz="4"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检查患者，注意伤口、前节等情况，注意观察体温、血压等全身情况</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上级医师查房，确定有无手术并发症</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为患者换药</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完成术后病程记录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向患者及家属交代术后恢复情况</w:t>
            </w:r>
          </w:p>
          <w:p w:rsidR="00911721" w:rsidRPr="00A34FFB" w:rsidRDefault="00911721" w:rsidP="00A34FFB">
            <w:pPr>
              <w:spacing w:line="260" w:lineRule="exact"/>
              <w:rPr>
                <w:rFonts w:ascii="宋体" w:hAnsi="宋体"/>
                <w:color w:val="000000" w:themeColor="text1"/>
                <w:szCs w:val="21"/>
              </w:rPr>
            </w:pPr>
          </w:p>
        </w:tc>
        <w:tc>
          <w:tcPr>
            <w:tcW w:w="2966" w:type="dxa"/>
            <w:gridSpan w:val="2"/>
            <w:tcBorders>
              <w:top w:val="double" w:sz="4"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上级医师查房，进行手术及伤口评估，确定有无手术并发症和伤口愈合不良情况，确定今日出院</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完成出院记录等</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通知出院处</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通知患者及其家属出院</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向患者交待出院后注意事项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预约复诊日期</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将出院记录副本及诊断证明交给患者</w:t>
            </w:r>
          </w:p>
        </w:tc>
      </w:tr>
      <w:tr w:rsidR="00A34FFB" w:rsidRPr="00A34FFB">
        <w:trPr>
          <w:trHeight w:val="2892"/>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重</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点</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嘱</w:t>
            </w:r>
          </w:p>
        </w:tc>
        <w:tc>
          <w:tcPr>
            <w:tcW w:w="3299" w:type="dxa"/>
            <w:tcBorders>
              <w:top w:val="single" w:sz="8" w:space="0" w:color="auto"/>
              <w:left w:val="single" w:sz="8" w:space="0" w:color="auto"/>
              <w:bottom w:val="single" w:sz="8" w:space="0" w:color="auto"/>
              <w:right w:val="single" w:sz="8" w:space="0" w:color="auto"/>
            </w:tcBorders>
          </w:tcPr>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长期医嘱：</w:t>
            </w:r>
          </w:p>
          <w:p w:rsidR="00911721"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w:t>
            </w:r>
            <w:r w:rsidR="00B66963" w:rsidRPr="00A34FFB">
              <w:rPr>
                <w:rFonts w:ascii="宋体" w:hAnsi="宋体" w:hint="eastAsia"/>
                <w:color w:val="000000" w:themeColor="text1"/>
                <w:szCs w:val="21"/>
              </w:rPr>
              <w:t>二级护理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饮食</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抗菌药物滴眼液</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非甾体类消炎药水</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未成年人需陪住一人</w:t>
            </w:r>
          </w:p>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临时医嘱：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根据病情需要下达</w:t>
            </w:r>
          </w:p>
        </w:tc>
        <w:tc>
          <w:tcPr>
            <w:tcW w:w="3514"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长期医嘱：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眼科二级护理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抗菌药物滴眼液</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口服或者静脉应用抗菌药物</w:t>
            </w:r>
          </w:p>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临时医嘱：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换药、止吐等，根据病情需要下达</w:t>
            </w:r>
          </w:p>
          <w:p w:rsidR="007F7EDF"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裂隙灯、</w:t>
            </w:r>
            <w:r w:rsidR="00BE2106" w:rsidRPr="00A34FFB">
              <w:rPr>
                <w:rFonts w:ascii="宋体" w:hAnsi="宋体" w:hint="eastAsia"/>
                <w:color w:val="000000" w:themeColor="text1"/>
                <w:szCs w:val="21"/>
              </w:rPr>
              <w:t>眼压、</w:t>
            </w:r>
            <w:r w:rsidRPr="00A34FFB">
              <w:rPr>
                <w:rFonts w:ascii="宋体" w:hAnsi="宋体" w:hint="eastAsia"/>
                <w:color w:val="000000" w:themeColor="text1"/>
                <w:szCs w:val="21"/>
              </w:rPr>
              <w:t>眼前节照相、曲率、验光</w:t>
            </w:r>
          </w:p>
          <w:p w:rsidR="00911721" w:rsidRPr="00A34FFB" w:rsidRDefault="00911721" w:rsidP="00A34FFB">
            <w:pPr>
              <w:spacing w:line="260" w:lineRule="exact"/>
              <w:rPr>
                <w:rFonts w:ascii="宋体" w:hAnsi="宋体"/>
                <w:color w:val="000000" w:themeColor="text1"/>
                <w:szCs w:val="21"/>
              </w:rPr>
            </w:pPr>
          </w:p>
        </w:tc>
        <w:tc>
          <w:tcPr>
            <w:tcW w:w="2966"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spacing w:line="260" w:lineRule="exact"/>
              <w:rPr>
                <w:rFonts w:ascii="宋体" w:hAnsi="宋体"/>
                <w:b/>
                <w:color w:val="000000" w:themeColor="text1"/>
                <w:szCs w:val="21"/>
              </w:rPr>
            </w:pPr>
            <w:r w:rsidRPr="00A34FFB">
              <w:rPr>
                <w:rFonts w:ascii="宋体" w:hAnsi="宋体" w:hint="eastAsia"/>
                <w:b/>
                <w:color w:val="000000" w:themeColor="text1"/>
                <w:szCs w:val="21"/>
              </w:rPr>
              <w:t>长期医嘱：</w:t>
            </w:r>
          </w:p>
          <w:p w:rsidR="00911721" w:rsidRPr="00A34FFB" w:rsidRDefault="007F7EDF"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眼科三</w:t>
            </w:r>
            <w:r w:rsidR="00B66963" w:rsidRPr="00A34FFB">
              <w:rPr>
                <w:rFonts w:ascii="宋体" w:hAnsi="宋体" w:hint="eastAsia"/>
                <w:color w:val="000000" w:themeColor="text1"/>
                <w:szCs w:val="21"/>
              </w:rPr>
              <w:t>级护理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抗菌药物滴眼液</w:t>
            </w:r>
          </w:p>
          <w:p w:rsidR="00B66963"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局部非甾体消炎药</w:t>
            </w:r>
          </w:p>
          <w:p w:rsidR="00911721" w:rsidRPr="00A34FFB" w:rsidRDefault="00B66963" w:rsidP="00A34FFB">
            <w:pPr>
              <w:spacing w:line="260" w:lineRule="exact"/>
              <w:rPr>
                <w:rFonts w:ascii="宋体" w:hAnsi="宋体"/>
                <w:color w:val="000000" w:themeColor="text1"/>
                <w:szCs w:val="21"/>
              </w:rPr>
            </w:pPr>
            <w:r w:rsidRPr="00A34FFB">
              <w:rPr>
                <w:rFonts w:ascii="宋体" w:hAnsi="宋体" w:hint="eastAsia"/>
                <w:b/>
                <w:color w:val="000000" w:themeColor="text1"/>
                <w:szCs w:val="21"/>
              </w:rPr>
              <w:t>临时医嘱：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今日出院</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出院用药：抗菌药物滴眼液4次/日，持续</w:t>
            </w:r>
            <w:r w:rsidR="007F7EDF" w:rsidRPr="00A34FFB">
              <w:rPr>
                <w:rFonts w:ascii="宋体" w:hAnsi="宋体" w:hint="eastAsia"/>
                <w:color w:val="000000" w:themeColor="text1"/>
                <w:szCs w:val="21"/>
              </w:rPr>
              <w:t>1-2</w:t>
            </w:r>
            <w:r w:rsidRPr="00A34FFB">
              <w:rPr>
                <w:rFonts w:ascii="宋体" w:hAnsi="宋体" w:hint="eastAsia"/>
                <w:color w:val="000000" w:themeColor="text1"/>
                <w:szCs w:val="21"/>
              </w:rPr>
              <w:t>周</w:t>
            </w:r>
          </w:p>
        </w:tc>
      </w:tr>
      <w:tr w:rsidR="00A34FFB" w:rsidRPr="00A34FFB">
        <w:trPr>
          <w:trHeight w:val="683"/>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主</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要</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护</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理</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工</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作</w:t>
            </w:r>
          </w:p>
        </w:tc>
        <w:tc>
          <w:tcPr>
            <w:tcW w:w="3299" w:type="dxa"/>
            <w:tcBorders>
              <w:top w:val="single" w:sz="8"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健康宣教：术后注意事项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术后心理与生活护理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执行术后医嘱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完成手术当日护理记录单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观察动态病情变化，及时与医生沟通，执行医嘱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介绍相关治疗、检查、用药等护理中注意的问题</w:t>
            </w:r>
          </w:p>
        </w:tc>
        <w:tc>
          <w:tcPr>
            <w:tcW w:w="3514"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执行术后医嘱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健康宣教：手术后相关注意事项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介绍有关患者康复锻炼方法</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术后用药知识宣教</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监测患者生命体征变化、术眼情况变化</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术后心理与生活护理</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完成术后第一日护理记录单</w:t>
            </w:r>
          </w:p>
        </w:tc>
        <w:tc>
          <w:tcPr>
            <w:tcW w:w="2966"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执行术后医嘱、出院医嘱</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出院宣教：生活指导、饮食指导、用药指导</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协助患者办理出院手续、交费等事项</w:t>
            </w:r>
          </w:p>
          <w:p w:rsidR="00911721" w:rsidRPr="00A34FFB" w:rsidRDefault="00B66963" w:rsidP="00A34FFB">
            <w:pPr>
              <w:numPr>
                <w:ilvl w:val="0"/>
                <w:numId w:val="1"/>
              </w:numPr>
              <w:tabs>
                <w:tab w:val="left" w:pos="319"/>
              </w:tabs>
              <w:spacing w:line="260" w:lineRule="exact"/>
              <w:ind w:left="307" w:hanging="301"/>
              <w:rPr>
                <w:rFonts w:ascii="宋体" w:hAnsi="宋体"/>
                <w:color w:val="000000" w:themeColor="text1"/>
                <w:szCs w:val="21"/>
              </w:rPr>
            </w:pPr>
            <w:r w:rsidRPr="00A34FFB">
              <w:rPr>
                <w:rFonts w:ascii="宋体" w:hAnsi="宋体" w:hint="eastAsia"/>
                <w:color w:val="000000" w:themeColor="text1"/>
                <w:szCs w:val="21"/>
              </w:rPr>
              <w:t>完成术后第二日及出院护理记录单</w:t>
            </w:r>
          </w:p>
        </w:tc>
      </w:tr>
      <w:tr w:rsidR="00A34FFB" w:rsidRPr="00A34FFB">
        <w:trPr>
          <w:trHeight w:val="300"/>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病情</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变异</w:t>
            </w:r>
          </w:p>
          <w:p w:rsidR="00911721" w:rsidRPr="00A34FFB" w:rsidRDefault="00B66963" w:rsidP="00A34FFB">
            <w:pPr>
              <w:widowControl/>
              <w:spacing w:line="260" w:lineRule="exact"/>
              <w:jc w:val="center"/>
              <w:rPr>
                <w:color w:val="000000" w:themeColor="text1"/>
                <w:kern w:val="0"/>
              </w:rPr>
            </w:pPr>
            <w:r w:rsidRPr="00A34FFB">
              <w:rPr>
                <w:rFonts w:eastAsia="黑体" w:hint="eastAsia"/>
                <w:color w:val="000000" w:themeColor="text1"/>
                <w:kern w:val="0"/>
              </w:rPr>
              <w:t>记录</w:t>
            </w:r>
          </w:p>
        </w:tc>
        <w:tc>
          <w:tcPr>
            <w:tcW w:w="3299" w:type="dxa"/>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□无  □有，原因：</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1.</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2.</w:t>
            </w:r>
          </w:p>
        </w:tc>
        <w:tc>
          <w:tcPr>
            <w:tcW w:w="3514"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□无 □有，原因：</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1.</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2.</w:t>
            </w:r>
          </w:p>
        </w:tc>
        <w:tc>
          <w:tcPr>
            <w:tcW w:w="2966"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□无  □有，原因：</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1.</w:t>
            </w:r>
          </w:p>
          <w:p w:rsidR="00911721" w:rsidRPr="00A34FFB" w:rsidRDefault="00B66963" w:rsidP="00A34FFB">
            <w:pPr>
              <w:widowControl/>
              <w:spacing w:line="260" w:lineRule="exact"/>
              <w:rPr>
                <w:rFonts w:ascii="宋体" w:hAnsi="宋体"/>
                <w:color w:val="000000" w:themeColor="text1"/>
                <w:kern w:val="0"/>
                <w:szCs w:val="21"/>
              </w:rPr>
            </w:pPr>
            <w:r w:rsidRPr="00A34FFB">
              <w:rPr>
                <w:rFonts w:ascii="宋体" w:hAnsi="宋体" w:hint="eastAsia"/>
                <w:color w:val="000000" w:themeColor="text1"/>
                <w:kern w:val="0"/>
                <w:szCs w:val="21"/>
              </w:rPr>
              <w:t>2.</w:t>
            </w:r>
          </w:p>
        </w:tc>
      </w:tr>
      <w:tr w:rsidR="00A34FFB" w:rsidRPr="00A34FFB">
        <w:trPr>
          <w:trHeight w:val="650"/>
          <w:jc w:val="center"/>
        </w:trPr>
        <w:tc>
          <w:tcPr>
            <w:tcW w:w="747" w:type="dxa"/>
            <w:gridSpan w:val="2"/>
            <w:tcBorders>
              <w:top w:val="single" w:sz="8" w:space="0" w:color="auto"/>
              <w:left w:val="single" w:sz="8" w:space="0" w:color="auto"/>
              <w:bottom w:val="single" w:sz="8" w:space="0" w:color="auto"/>
              <w:right w:val="single" w:sz="8" w:space="0" w:color="auto"/>
            </w:tcBorders>
            <w:vAlign w:val="center"/>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护士</w:t>
            </w:r>
          </w:p>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签名</w:t>
            </w:r>
          </w:p>
        </w:tc>
        <w:tc>
          <w:tcPr>
            <w:tcW w:w="3299" w:type="dxa"/>
            <w:tcBorders>
              <w:top w:val="single" w:sz="8" w:space="0" w:color="auto"/>
              <w:left w:val="single" w:sz="8" w:space="0" w:color="auto"/>
              <w:bottom w:val="single" w:sz="8" w:space="0" w:color="auto"/>
              <w:right w:val="single" w:sz="8" w:space="0" w:color="auto"/>
            </w:tcBorders>
          </w:tcPr>
          <w:p w:rsidR="00911721" w:rsidRPr="00A34FFB" w:rsidRDefault="00911721" w:rsidP="00A34FFB">
            <w:pPr>
              <w:spacing w:line="260" w:lineRule="exact"/>
              <w:rPr>
                <w:color w:val="000000" w:themeColor="text1"/>
                <w:kern w:val="0"/>
              </w:rPr>
            </w:pPr>
          </w:p>
        </w:tc>
        <w:tc>
          <w:tcPr>
            <w:tcW w:w="3514" w:type="dxa"/>
            <w:gridSpan w:val="2"/>
            <w:tcBorders>
              <w:top w:val="single" w:sz="8" w:space="0" w:color="auto"/>
              <w:left w:val="single" w:sz="8" w:space="0" w:color="auto"/>
              <w:bottom w:val="single" w:sz="8" w:space="0" w:color="auto"/>
              <w:right w:val="single" w:sz="8" w:space="0" w:color="auto"/>
            </w:tcBorders>
          </w:tcPr>
          <w:p w:rsidR="00911721" w:rsidRPr="00A34FFB" w:rsidRDefault="00911721" w:rsidP="00A34FFB">
            <w:pPr>
              <w:spacing w:line="260" w:lineRule="exact"/>
              <w:rPr>
                <w:color w:val="000000" w:themeColor="text1"/>
                <w:kern w:val="0"/>
              </w:rPr>
            </w:pPr>
          </w:p>
        </w:tc>
        <w:tc>
          <w:tcPr>
            <w:tcW w:w="2966" w:type="dxa"/>
            <w:gridSpan w:val="2"/>
            <w:tcBorders>
              <w:top w:val="single" w:sz="8" w:space="0" w:color="auto"/>
              <w:left w:val="single" w:sz="8" w:space="0" w:color="auto"/>
              <w:bottom w:val="single" w:sz="8" w:space="0" w:color="auto"/>
              <w:right w:val="single" w:sz="8" w:space="0" w:color="auto"/>
            </w:tcBorders>
          </w:tcPr>
          <w:p w:rsidR="00911721" w:rsidRPr="00A34FFB" w:rsidRDefault="00911721" w:rsidP="00A34FFB">
            <w:pPr>
              <w:spacing w:line="260" w:lineRule="exact"/>
              <w:rPr>
                <w:color w:val="000000" w:themeColor="text1"/>
                <w:kern w:val="0"/>
              </w:rPr>
            </w:pPr>
          </w:p>
        </w:tc>
      </w:tr>
      <w:tr w:rsidR="00911721" w:rsidRPr="00A34FFB">
        <w:trPr>
          <w:trHeight w:val="415"/>
          <w:jc w:val="center"/>
        </w:trPr>
        <w:tc>
          <w:tcPr>
            <w:tcW w:w="747"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jc w:val="center"/>
              <w:rPr>
                <w:rFonts w:eastAsia="黑体"/>
                <w:color w:val="000000" w:themeColor="text1"/>
                <w:kern w:val="0"/>
              </w:rPr>
            </w:pPr>
            <w:r w:rsidRPr="00A34FFB">
              <w:rPr>
                <w:rFonts w:eastAsia="黑体" w:hint="eastAsia"/>
                <w:color w:val="000000" w:themeColor="text1"/>
                <w:kern w:val="0"/>
              </w:rPr>
              <w:t>医师</w:t>
            </w:r>
          </w:p>
          <w:p w:rsidR="00911721" w:rsidRPr="00A34FFB" w:rsidRDefault="00B66963" w:rsidP="00A34FFB">
            <w:pPr>
              <w:spacing w:line="260" w:lineRule="exact"/>
              <w:jc w:val="center"/>
              <w:rPr>
                <w:rFonts w:eastAsia="黑体"/>
                <w:color w:val="000000" w:themeColor="text1"/>
                <w:kern w:val="0"/>
              </w:rPr>
            </w:pPr>
            <w:r w:rsidRPr="00A34FFB">
              <w:rPr>
                <w:rFonts w:eastAsia="黑体" w:hint="eastAsia"/>
                <w:color w:val="000000" w:themeColor="text1"/>
                <w:kern w:val="0"/>
              </w:rPr>
              <w:t>签名</w:t>
            </w:r>
          </w:p>
        </w:tc>
        <w:tc>
          <w:tcPr>
            <w:tcW w:w="3299" w:type="dxa"/>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color w:val="000000" w:themeColor="text1"/>
                <w:kern w:val="0"/>
              </w:rPr>
            </w:pPr>
            <w:r w:rsidRPr="00A34FFB">
              <w:rPr>
                <w:color w:val="000000" w:themeColor="text1"/>
                <w:kern w:val="0"/>
              </w:rPr>
              <w:t xml:space="preserve">　</w:t>
            </w:r>
          </w:p>
        </w:tc>
        <w:tc>
          <w:tcPr>
            <w:tcW w:w="3514"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color w:val="000000" w:themeColor="text1"/>
                <w:kern w:val="0"/>
              </w:rPr>
            </w:pPr>
            <w:r w:rsidRPr="00A34FFB">
              <w:rPr>
                <w:color w:val="000000" w:themeColor="text1"/>
                <w:kern w:val="0"/>
              </w:rPr>
              <w:t xml:space="preserve">　</w:t>
            </w:r>
          </w:p>
        </w:tc>
        <w:tc>
          <w:tcPr>
            <w:tcW w:w="2966" w:type="dxa"/>
            <w:gridSpan w:val="2"/>
            <w:tcBorders>
              <w:top w:val="single" w:sz="8" w:space="0" w:color="auto"/>
              <w:left w:val="single" w:sz="8" w:space="0" w:color="auto"/>
              <w:bottom w:val="single" w:sz="8" w:space="0" w:color="auto"/>
              <w:right w:val="single" w:sz="8" w:space="0" w:color="auto"/>
            </w:tcBorders>
          </w:tcPr>
          <w:p w:rsidR="00911721" w:rsidRPr="00A34FFB" w:rsidRDefault="00B66963" w:rsidP="00A34FFB">
            <w:pPr>
              <w:widowControl/>
              <w:spacing w:line="260" w:lineRule="exact"/>
              <w:rPr>
                <w:color w:val="000000" w:themeColor="text1"/>
                <w:kern w:val="0"/>
              </w:rPr>
            </w:pPr>
            <w:r w:rsidRPr="00A34FFB">
              <w:rPr>
                <w:color w:val="000000" w:themeColor="text1"/>
                <w:kern w:val="0"/>
              </w:rPr>
              <w:t xml:space="preserve">　</w:t>
            </w:r>
          </w:p>
        </w:tc>
      </w:tr>
    </w:tbl>
    <w:p w:rsidR="00911721" w:rsidRPr="00A34FFB" w:rsidRDefault="00911721" w:rsidP="00A34FFB">
      <w:pPr>
        <w:spacing w:line="260" w:lineRule="exact"/>
        <w:rPr>
          <w:color w:val="000000" w:themeColor="text1"/>
        </w:rPr>
      </w:pPr>
    </w:p>
    <w:sectPr w:rsidR="00911721" w:rsidRPr="00A34FFB" w:rsidSect="00086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C4" w:rsidRDefault="00A619C4" w:rsidP="00575546">
      <w:r>
        <w:separator/>
      </w:r>
    </w:p>
  </w:endnote>
  <w:endnote w:type="continuationSeparator" w:id="0">
    <w:p w:rsidR="00A619C4" w:rsidRDefault="00A619C4" w:rsidP="0057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C4" w:rsidRDefault="00A619C4" w:rsidP="00575546">
      <w:r>
        <w:separator/>
      </w:r>
    </w:p>
  </w:footnote>
  <w:footnote w:type="continuationSeparator" w:id="0">
    <w:p w:rsidR="00A619C4" w:rsidRDefault="00A619C4" w:rsidP="00575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numFmt w:val="bullet"/>
      <w:lvlText w:val="□"/>
      <w:lvlJc w:val="left"/>
      <w:pPr>
        <w:tabs>
          <w:tab w:val="left" w:pos="645"/>
        </w:tabs>
        <w:ind w:left="64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721"/>
    <w:rsid w:val="000860A9"/>
    <w:rsid w:val="000F385F"/>
    <w:rsid w:val="00124A79"/>
    <w:rsid w:val="002B615B"/>
    <w:rsid w:val="00456337"/>
    <w:rsid w:val="004679D8"/>
    <w:rsid w:val="00552D43"/>
    <w:rsid w:val="0055434A"/>
    <w:rsid w:val="00575546"/>
    <w:rsid w:val="007F7EDF"/>
    <w:rsid w:val="008C55D1"/>
    <w:rsid w:val="00911721"/>
    <w:rsid w:val="009348B6"/>
    <w:rsid w:val="009C62C5"/>
    <w:rsid w:val="00A34FFB"/>
    <w:rsid w:val="00A619C4"/>
    <w:rsid w:val="00A777B8"/>
    <w:rsid w:val="00AB6B5F"/>
    <w:rsid w:val="00B06143"/>
    <w:rsid w:val="00B66963"/>
    <w:rsid w:val="00BE2106"/>
    <w:rsid w:val="00D440FA"/>
    <w:rsid w:val="00E35AD0"/>
    <w:rsid w:val="5EBE5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2723EA-CCB6-432E-8983-ACC0EB4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A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E2106"/>
    <w:rPr>
      <w:sz w:val="18"/>
      <w:szCs w:val="18"/>
    </w:rPr>
  </w:style>
  <w:style w:type="character" w:customStyle="1" w:styleId="Char">
    <w:name w:val="批注框文本 Char"/>
    <w:basedOn w:val="a0"/>
    <w:link w:val="a3"/>
    <w:rsid w:val="00BE2106"/>
    <w:rPr>
      <w:rFonts w:ascii="Times New Roman" w:eastAsia="宋体" w:hAnsi="Times New Roman" w:cs="Times New Roman"/>
      <w:kern w:val="2"/>
      <w:sz w:val="18"/>
      <w:szCs w:val="18"/>
    </w:rPr>
  </w:style>
  <w:style w:type="character" w:styleId="a4">
    <w:name w:val="annotation reference"/>
    <w:basedOn w:val="a0"/>
    <w:rsid w:val="00BE2106"/>
    <w:rPr>
      <w:sz w:val="21"/>
      <w:szCs w:val="21"/>
    </w:rPr>
  </w:style>
  <w:style w:type="paragraph" w:styleId="a5">
    <w:name w:val="annotation text"/>
    <w:basedOn w:val="a"/>
    <w:link w:val="Char0"/>
    <w:rsid w:val="00BE2106"/>
    <w:pPr>
      <w:jc w:val="left"/>
    </w:pPr>
  </w:style>
  <w:style w:type="character" w:customStyle="1" w:styleId="Char0">
    <w:name w:val="批注文字 Char"/>
    <w:basedOn w:val="a0"/>
    <w:link w:val="a5"/>
    <w:rsid w:val="00BE2106"/>
    <w:rPr>
      <w:rFonts w:ascii="Times New Roman" w:eastAsia="宋体" w:hAnsi="Times New Roman" w:cs="Times New Roman"/>
      <w:kern w:val="2"/>
      <w:sz w:val="21"/>
    </w:rPr>
  </w:style>
  <w:style w:type="paragraph" w:styleId="a6">
    <w:name w:val="annotation subject"/>
    <w:basedOn w:val="a5"/>
    <w:next w:val="a5"/>
    <w:link w:val="Char1"/>
    <w:rsid w:val="00BE2106"/>
    <w:rPr>
      <w:b/>
      <w:bCs/>
    </w:rPr>
  </w:style>
  <w:style w:type="character" w:customStyle="1" w:styleId="Char1">
    <w:name w:val="批注主题 Char"/>
    <w:basedOn w:val="Char0"/>
    <w:link w:val="a6"/>
    <w:rsid w:val="00BE2106"/>
    <w:rPr>
      <w:rFonts w:ascii="Times New Roman" w:eastAsia="宋体" w:hAnsi="Times New Roman" w:cs="Times New Roman"/>
      <w:b/>
      <w:bCs/>
      <w:kern w:val="2"/>
      <w:sz w:val="21"/>
    </w:rPr>
  </w:style>
  <w:style w:type="paragraph" w:styleId="a7">
    <w:name w:val="header"/>
    <w:basedOn w:val="a"/>
    <w:link w:val="Char2"/>
    <w:unhideWhenUsed/>
    <w:rsid w:val="0057554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75546"/>
    <w:rPr>
      <w:rFonts w:ascii="Times New Roman" w:eastAsia="宋体" w:hAnsi="Times New Roman" w:cs="Times New Roman"/>
      <w:kern w:val="2"/>
      <w:sz w:val="18"/>
      <w:szCs w:val="18"/>
    </w:rPr>
  </w:style>
  <w:style w:type="paragraph" w:styleId="a8">
    <w:name w:val="footer"/>
    <w:basedOn w:val="a"/>
    <w:link w:val="Char3"/>
    <w:unhideWhenUsed/>
    <w:rsid w:val="00575546"/>
    <w:pPr>
      <w:tabs>
        <w:tab w:val="center" w:pos="4153"/>
        <w:tab w:val="right" w:pos="8306"/>
      </w:tabs>
      <w:snapToGrid w:val="0"/>
      <w:jc w:val="left"/>
    </w:pPr>
    <w:rPr>
      <w:sz w:val="18"/>
      <w:szCs w:val="18"/>
    </w:rPr>
  </w:style>
  <w:style w:type="character" w:customStyle="1" w:styleId="Char3">
    <w:name w:val="页脚 Char"/>
    <w:basedOn w:val="a0"/>
    <w:link w:val="a8"/>
    <w:rsid w:val="00575546"/>
    <w:rPr>
      <w:rFonts w:ascii="Times New Roman" w:eastAsia="宋体" w:hAnsi="Times New Roman" w:cs="Times New Roman"/>
      <w:kern w:val="2"/>
      <w:sz w:val="18"/>
      <w:szCs w:val="18"/>
    </w:rPr>
  </w:style>
  <w:style w:type="paragraph" w:styleId="a9">
    <w:name w:val="Title"/>
    <w:basedOn w:val="a"/>
    <w:next w:val="a"/>
    <w:link w:val="Char4"/>
    <w:qFormat/>
    <w:rsid w:val="00A34FFB"/>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9"/>
    <w:rsid w:val="00A34FFB"/>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14</cp:revision>
  <dcterms:created xsi:type="dcterms:W3CDTF">2014-10-29T12:08:00Z</dcterms:created>
  <dcterms:modified xsi:type="dcterms:W3CDTF">2016-11-28T08:34:00Z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