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CF" w:rsidRPr="00F97358" w:rsidRDefault="00CA2DCF" w:rsidP="00F97358">
      <w:pPr>
        <w:pStyle w:val="a7"/>
        <w:rPr>
          <w:sz w:val="44"/>
        </w:rPr>
      </w:pPr>
      <w:bookmarkStart w:id="0" w:name="_Toc459913594"/>
      <w:r w:rsidRPr="00F97358">
        <w:rPr>
          <w:rFonts w:hint="eastAsia"/>
          <w:sz w:val="44"/>
        </w:rPr>
        <w:t>视网膜中央静脉阻塞临床路径</w:t>
      </w:r>
      <w:bookmarkEnd w:id="0"/>
    </w:p>
    <w:p w:rsidR="00CA2DCF" w:rsidRDefault="00F97358" w:rsidP="00CA2DCF">
      <w:pPr>
        <w:jc w:val="center"/>
        <w:rPr>
          <w:rFonts w:ascii="仿宋_GB2312" w:eastAsia="仿宋_GB2312" w:hAnsi="宋体"/>
          <w:sz w:val="32"/>
          <w:szCs w:val="32"/>
        </w:rPr>
      </w:pPr>
      <w:r w:rsidRPr="00F97358">
        <w:rPr>
          <w:rFonts w:ascii="仿宋_GB2312" w:eastAsia="仿宋_GB2312" w:hAnsi="宋体" w:hint="eastAsia"/>
          <w:sz w:val="32"/>
          <w:szCs w:val="32"/>
        </w:rPr>
        <w:t>（2016年版）</w:t>
      </w:r>
    </w:p>
    <w:p w:rsidR="00830430" w:rsidRPr="00F97358" w:rsidRDefault="00830430" w:rsidP="00CA2DCF">
      <w:pPr>
        <w:jc w:val="center"/>
        <w:rPr>
          <w:rFonts w:ascii="仿宋_GB2312" w:eastAsia="仿宋_GB2312" w:hAnsi="宋体" w:hint="eastAsia"/>
          <w:sz w:val="32"/>
          <w:szCs w:val="32"/>
        </w:rPr>
      </w:pPr>
      <w:bookmarkStart w:id="1" w:name="_GoBack"/>
      <w:bookmarkEnd w:id="1"/>
    </w:p>
    <w:p w:rsidR="00CA2DCF" w:rsidRPr="005F713A" w:rsidRDefault="00CA2DCF" w:rsidP="002A68A0">
      <w:pPr>
        <w:spacing w:beforeLines="100" w:before="312" w:line="360" w:lineRule="auto"/>
        <w:ind w:firstLineChars="200" w:firstLine="640"/>
        <w:rPr>
          <w:rFonts w:ascii="黑体" w:eastAsia="黑体" w:hAnsi="宋体"/>
          <w:sz w:val="32"/>
          <w:szCs w:val="28"/>
        </w:rPr>
      </w:pPr>
      <w:r w:rsidRPr="005F713A">
        <w:rPr>
          <w:rFonts w:ascii="黑体" w:eastAsia="黑体" w:hAnsi="宋体" w:hint="eastAsia"/>
          <w:sz w:val="32"/>
          <w:szCs w:val="28"/>
        </w:rPr>
        <w:t>一、视网膜中央静脉阻塞临床路径标准住院流程</w:t>
      </w:r>
    </w:p>
    <w:p w:rsidR="00CA2DCF" w:rsidRPr="003F696E" w:rsidRDefault="00CA2DCF" w:rsidP="00CA2DCF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3F696E">
        <w:rPr>
          <w:rFonts w:ascii="楷体_GB2312" w:eastAsia="楷体_GB2312" w:hAnsiTheme="minorEastAsia" w:hint="eastAsia"/>
          <w:b/>
          <w:sz w:val="32"/>
          <w:szCs w:val="28"/>
        </w:rPr>
        <w:t>（一）适用对象。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pacing w:val="-10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第一诊断为视网膜中央静脉阻塞（ICD10：H34.803），特别缺血型、出血型或完全型阻塞，伴黄斑水肿者，</w:t>
      </w:r>
      <w:r w:rsidRPr="00B70A12">
        <w:rPr>
          <w:rFonts w:ascii="仿宋_GB2312" w:eastAsia="仿宋_GB2312" w:hAnsiTheme="minorEastAsia" w:hint="eastAsia"/>
          <w:spacing w:val="-10"/>
          <w:sz w:val="32"/>
          <w:szCs w:val="32"/>
        </w:rPr>
        <w:t>需行玻璃体腔注药术（ICD-9-CM-3：14.79004）</w:t>
      </w:r>
    </w:p>
    <w:p w:rsidR="00CA2DCF" w:rsidRPr="003F696E" w:rsidRDefault="00CA2DCF" w:rsidP="00CA2DCF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32"/>
        </w:rPr>
      </w:pPr>
      <w:r w:rsidRPr="003F696E">
        <w:rPr>
          <w:rFonts w:ascii="楷体_GB2312" w:eastAsia="楷体_GB2312" w:hAnsiTheme="minorEastAsia" w:hint="eastAsia"/>
          <w:b/>
          <w:sz w:val="32"/>
          <w:szCs w:val="32"/>
        </w:rPr>
        <w:t>（二）诊断依据。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根据《临床诊疗指南-眼科学分册》（中华医学会编著，人民卫生出版社），即典型的眼底改变，同时结合荧光素眼底血管造影（FFA）检查结果及临床表现可以确定诊断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1.症状：患者视物模糊、视力明显减退，严重者视力降至手动，或某一部分视野缺损有暗点，伴或不伴视物变形。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2.典型眼底改变：视盘多有高度水肿充血，边界模糊并可被出血掩盖，晚期者可无视盘水肿，或有新生血管形成。视网膜动脉管径正常，静脉迂曲扩张，沿着视网膜4支静脉有大量或中等量大小不等的线状、火焰状出血，部分被组织水肿及出血掩盖。黄斑部放射状皱褶，呈星芒状斑或囊样水肿，视网膜有轻度水肿。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lastRenderedPageBreak/>
        <w:t>3.FFA结果：完全性阻塞型在病程之初造影早期可因视网膜有大量出血病灶，使脉络膜及视网膜荧光被掩盖，在未被掩盖处则可见充盈迟缓的动静脉；造影后期，静脉管壁及其附近组织染色而呈弥漫性强荧光；黄斑可呈花瓣状荧光素渗漏。病程晚期，出现无灌注区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楷体_GB2312" w:eastAsia="楷体_GB2312" w:hAnsiTheme="minorEastAsia"/>
          <w:b/>
          <w:sz w:val="32"/>
          <w:szCs w:val="32"/>
        </w:rPr>
      </w:pPr>
      <w:r w:rsidRPr="00B70A12">
        <w:rPr>
          <w:rFonts w:ascii="楷体_GB2312" w:eastAsia="楷体_GB2312" w:hAnsiTheme="minorEastAsia" w:hint="eastAsia"/>
          <w:b/>
          <w:sz w:val="32"/>
          <w:szCs w:val="32"/>
        </w:rPr>
        <w:t>（三）治疗方案的选择依据。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根据《临床技术操作规范-眼科学分册》（中华医学会编著，人民军医出版社）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1.诊断明确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2.病情需要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3.征得患者及家属的同意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（四）标准住院日为</w:t>
      </w:r>
      <w:r w:rsidR="00E526E1" w:rsidRPr="00B70A12">
        <w:rPr>
          <w:rFonts w:ascii="仿宋_GB2312" w:eastAsia="仿宋_GB2312" w:hAnsiTheme="minorEastAsia" w:hint="eastAsia"/>
          <w:sz w:val="32"/>
          <w:szCs w:val="32"/>
        </w:rPr>
        <w:t>1</w:t>
      </w:r>
      <w:r w:rsidRPr="00B70A12">
        <w:rPr>
          <w:rFonts w:ascii="仿宋_GB2312" w:eastAsia="仿宋_GB2312" w:hAnsiTheme="minorEastAsia" w:hint="eastAsia"/>
          <w:sz w:val="32"/>
          <w:szCs w:val="32"/>
        </w:rPr>
        <w:t>-6天。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楷体_GB2312" w:eastAsia="楷体_GB2312" w:hAnsiTheme="minorEastAsia"/>
          <w:b/>
          <w:sz w:val="32"/>
          <w:szCs w:val="32"/>
        </w:rPr>
      </w:pPr>
      <w:r w:rsidRPr="00B70A12">
        <w:rPr>
          <w:rFonts w:ascii="楷体_GB2312" w:eastAsia="楷体_GB2312" w:hAnsiTheme="minorEastAsia" w:hint="eastAsia"/>
          <w:b/>
          <w:sz w:val="32"/>
          <w:szCs w:val="32"/>
        </w:rPr>
        <w:t>（五）进入路径标准。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1.第一诊断必须符合ICD10：H34.803视网膜中央静脉阻塞疾病编码；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2.当患者同时具有其他疾病诊断，如住院期间不需特殊处理也不影响第一诊断临床路径流程的实施时，可以进入路径。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楷体_GB2312" w:eastAsia="楷体_GB2312" w:hAnsiTheme="minorEastAsia"/>
          <w:b/>
          <w:sz w:val="32"/>
          <w:szCs w:val="32"/>
        </w:rPr>
      </w:pPr>
      <w:r w:rsidRPr="00B70A12">
        <w:rPr>
          <w:rFonts w:ascii="楷体_GB2312" w:eastAsia="楷体_GB2312" w:hAnsiTheme="minorEastAsia" w:hint="eastAsia"/>
          <w:b/>
          <w:sz w:val="32"/>
          <w:szCs w:val="32"/>
        </w:rPr>
        <w:t>（六）术前准备（术前评估）1-2天，所必须的检查项目。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 xml:space="preserve">1.检查裸眼视力及最佳矫正视力、眼压、眼底、泪道； 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2.感染性疾病筛查（包括乙肝、丙肝、艾滋病、梅毒等）；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3.心电图； 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4.血常规、尿常规、凝血功能、血生化（包括肝肾功能、血脂、血糖）；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5.眼科检查：黄斑部OCT、荧光素眼底血管造影、眼底照相；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6.中青年患者排查血管炎性相关因素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7.其他根据病情需要而定：胸部X光片、颈部血管彩超、眼底激光治疗等。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楷体_GB2312" w:eastAsia="楷体_GB2312" w:hAnsiTheme="minorEastAsia"/>
          <w:b/>
          <w:sz w:val="32"/>
          <w:szCs w:val="32"/>
        </w:rPr>
      </w:pPr>
      <w:r w:rsidRPr="00B70A12">
        <w:rPr>
          <w:rFonts w:ascii="楷体_GB2312" w:eastAsia="楷体_GB2312" w:hAnsiTheme="minorEastAsia" w:hint="eastAsia"/>
          <w:b/>
          <w:sz w:val="32"/>
          <w:szCs w:val="32"/>
        </w:rPr>
        <w:t>（七）术前用药。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1.术前抗菌药物眼药，4次/日，用药1-</w:t>
      </w:r>
      <w:r w:rsidR="00E526E1" w:rsidRPr="00B70A12">
        <w:rPr>
          <w:rFonts w:ascii="仿宋_GB2312" w:eastAsia="仿宋_GB2312" w:hAnsiTheme="minorEastAsia" w:hint="eastAsia"/>
          <w:sz w:val="32"/>
          <w:szCs w:val="32"/>
        </w:rPr>
        <w:t>3</w:t>
      </w:r>
      <w:r w:rsidRPr="00B70A12">
        <w:rPr>
          <w:rFonts w:ascii="仿宋_GB2312" w:eastAsia="仿宋_GB2312" w:hAnsiTheme="minorEastAsia" w:hint="eastAsia"/>
          <w:sz w:val="32"/>
          <w:szCs w:val="32"/>
        </w:rPr>
        <w:t>天；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2.根据病情需要必要时应用抗炎、活血化瘀和/或营养神经药物。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楷体_GB2312" w:eastAsia="楷体_GB2312" w:hAnsiTheme="minorEastAsia"/>
          <w:b/>
          <w:sz w:val="32"/>
          <w:szCs w:val="32"/>
        </w:rPr>
      </w:pPr>
      <w:r w:rsidRPr="00B70A12">
        <w:rPr>
          <w:rFonts w:ascii="楷体_GB2312" w:eastAsia="楷体_GB2312" w:hAnsiTheme="minorEastAsia" w:hint="eastAsia"/>
          <w:b/>
          <w:sz w:val="32"/>
          <w:szCs w:val="32"/>
        </w:rPr>
        <w:t xml:space="preserve">（八）手术日为入院第 </w:t>
      </w:r>
      <w:r w:rsidR="00E526E1" w:rsidRPr="00B70A12">
        <w:rPr>
          <w:rFonts w:ascii="楷体_GB2312" w:eastAsia="楷体_GB2312" w:hAnsiTheme="minorEastAsia" w:hint="eastAsia"/>
          <w:b/>
          <w:sz w:val="32"/>
          <w:szCs w:val="32"/>
        </w:rPr>
        <w:t>1</w:t>
      </w:r>
      <w:r w:rsidRPr="00B70A12">
        <w:rPr>
          <w:rFonts w:ascii="楷体_GB2312" w:eastAsia="楷体_GB2312" w:hAnsiTheme="minorEastAsia" w:hint="eastAsia"/>
          <w:b/>
          <w:sz w:val="32"/>
          <w:szCs w:val="32"/>
        </w:rPr>
        <w:t>-3天。</w:t>
      </w:r>
    </w:p>
    <w:p w:rsidR="00CA2DCF" w:rsidRPr="00B70A12" w:rsidRDefault="00CA2DCF" w:rsidP="00CA2DCF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 xml:space="preserve">1.麻醉方式：表面麻醉或球后/球周阻滞麻醉，必要时联合神经阻滞麻醉；             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2.手术方式：玻璃体腔注药术；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3.眼内注射药物：抗新生血管药物和/或</w:t>
      </w:r>
      <w:r w:rsidR="00E526E1" w:rsidRPr="00B70A12">
        <w:rPr>
          <w:rFonts w:ascii="仿宋_GB2312" w:eastAsia="仿宋_GB2312" w:hAnsiTheme="minorEastAsia" w:hint="eastAsia"/>
          <w:sz w:val="32"/>
          <w:szCs w:val="32"/>
        </w:rPr>
        <w:t>糖皮质激素</w:t>
      </w:r>
      <w:r w:rsidRPr="00B70A12">
        <w:rPr>
          <w:rFonts w:ascii="仿宋_GB2312" w:eastAsia="仿宋_GB2312" w:hAnsiTheme="minorEastAsia" w:hint="eastAsia"/>
          <w:sz w:val="32"/>
          <w:szCs w:val="32"/>
        </w:rPr>
        <w:t xml:space="preserve">；                  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4.术中用耗品：一次性注射器；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 xml:space="preserve">5.手术用设备：必要时使用显微镜、眼科手术显微器械；                     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6.输血：无。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楷体_GB2312" w:eastAsia="楷体_GB2312" w:hAnsiTheme="minorEastAsia"/>
          <w:b/>
          <w:sz w:val="32"/>
          <w:szCs w:val="32"/>
        </w:rPr>
      </w:pPr>
      <w:r w:rsidRPr="00B70A12">
        <w:rPr>
          <w:rFonts w:ascii="楷体_GB2312" w:eastAsia="楷体_GB2312" w:hAnsiTheme="minorEastAsia" w:hint="eastAsia"/>
          <w:b/>
          <w:sz w:val="32"/>
          <w:szCs w:val="32"/>
        </w:rPr>
        <w:t>（九）术后住院恢复</w:t>
      </w:r>
      <w:r w:rsidR="00E526E1" w:rsidRPr="00B70A12">
        <w:rPr>
          <w:rFonts w:ascii="楷体_GB2312" w:eastAsia="楷体_GB2312" w:hAnsiTheme="minorEastAsia" w:hint="eastAsia"/>
          <w:b/>
          <w:sz w:val="32"/>
          <w:szCs w:val="32"/>
        </w:rPr>
        <w:t>1</w:t>
      </w:r>
      <w:r w:rsidRPr="00B70A12">
        <w:rPr>
          <w:rFonts w:ascii="楷体_GB2312" w:eastAsia="楷体_GB2312" w:hAnsiTheme="minorEastAsia" w:hint="eastAsia"/>
          <w:b/>
          <w:sz w:val="32"/>
          <w:szCs w:val="32"/>
        </w:rPr>
        <w:t>-3天，必须复查的检查项目。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1.裂隙灯检查；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lastRenderedPageBreak/>
        <w:t>2.眼底检查；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3.视力；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4.眼压；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5.术后眼部用药：抗菌药物+类固醇激素+非甾体抗炎眼药；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6.根据病情需要必要时应用抗炎、活血化瘀和/或营养神经药物；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楷体_GB2312" w:eastAsia="楷体_GB2312" w:hAnsiTheme="minorEastAsia"/>
          <w:b/>
          <w:sz w:val="32"/>
          <w:szCs w:val="32"/>
        </w:rPr>
      </w:pPr>
      <w:r w:rsidRPr="00B70A12">
        <w:rPr>
          <w:rFonts w:ascii="楷体_GB2312" w:eastAsia="楷体_GB2312" w:hAnsiTheme="minorEastAsia" w:hint="eastAsia"/>
          <w:b/>
          <w:sz w:val="32"/>
          <w:szCs w:val="32"/>
        </w:rPr>
        <w:t>（十）出院标准（围绕一般情况、切口情况、第一诊断转归）。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1.手术后反应较轻，病情稳定；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2.切口闭合好，无感染征象；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3.眼底检查无明显改变；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4.眼压正常，裂隙灯检查无明显异常。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楷体_GB2312" w:eastAsia="楷体_GB2312" w:hAnsiTheme="minorEastAsia"/>
          <w:b/>
          <w:sz w:val="32"/>
          <w:szCs w:val="32"/>
        </w:rPr>
      </w:pPr>
      <w:r w:rsidRPr="00B70A12">
        <w:rPr>
          <w:rFonts w:ascii="楷体_GB2312" w:eastAsia="楷体_GB2312" w:hAnsiTheme="minorEastAsia" w:hint="eastAsia"/>
          <w:b/>
          <w:sz w:val="32"/>
          <w:szCs w:val="32"/>
        </w:rPr>
        <w:t>（十一）有无变异及原因分析。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1.等待术前检验结果；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2.术后炎症反应或并发症；</w:t>
      </w:r>
    </w:p>
    <w:p w:rsidR="00CA2DCF" w:rsidRPr="00B70A12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3.需进行全身病相关治疗。</w:t>
      </w:r>
    </w:p>
    <w:p w:rsidR="002A68A0" w:rsidRDefault="00CA2DCF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仿宋_GB2312" w:eastAsia="仿宋_GB2312" w:hAnsiTheme="minorEastAsia" w:hint="eastAsia"/>
          <w:sz w:val="32"/>
          <w:szCs w:val="32"/>
        </w:rPr>
        <w:t>4.患者其他原因。</w:t>
      </w:r>
    </w:p>
    <w:p w:rsidR="002A68A0" w:rsidRDefault="002A68A0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</w:p>
    <w:p w:rsidR="002A68A0" w:rsidRDefault="002A68A0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</w:p>
    <w:p w:rsidR="002A68A0" w:rsidRDefault="002A68A0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</w:p>
    <w:p w:rsidR="002A68A0" w:rsidRDefault="002A68A0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</w:p>
    <w:p w:rsidR="002A68A0" w:rsidRDefault="002A68A0" w:rsidP="00B70A12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32"/>
        </w:rPr>
      </w:pPr>
    </w:p>
    <w:p w:rsidR="00CA2DCF" w:rsidRPr="002A68A0" w:rsidRDefault="00CA2DCF" w:rsidP="002A68A0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B70A12">
        <w:rPr>
          <w:rFonts w:ascii="黑体" w:eastAsia="黑体" w:hAnsi="宋体" w:hint="eastAsia"/>
          <w:sz w:val="32"/>
          <w:szCs w:val="28"/>
        </w:rPr>
        <w:t>二、视网膜中央静脉阻塞临床路径表单</w:t>
      </w:r>
    </w:p>
    <w:p w:rsidR="00CA2DCF" w:rsidRPr="00DA6D16" w:rsidRDefault="00CA2DCF" w:rsidP="007E596D">
      <w:pPr>
        <w:rPr>
          <w:szCs w:val="21"/>
        </w:rPr>
      </w:pPr>
      <w:r w:rsidRPr="00DA6D16">
        <w:rPr>
          <w:rFonts w:hint="eastAsia"/>
          <w:szCs w:val="21"/>
        </w:rPr>
        <w:t>适用对象：</w:t>
      </w:r>
      <w:r w:rsidRPr="001F1CCC">
        <w:rPr>
          <w:rFonts w:hint="eastAsia"/>
          <w:b/>
          <w:szCs w:val="21"/>
        </w:rPr>
        <w:t>第一诊断为</w:t>
      </w:r>
      <w:r w:rsidRPr="00E93EC1">
        <w:rPr>
          <w:rFonts w:hint="eastAsia"/>
          <w:szCs w:val="21"/>
        </w:rPr>
        <w:t>视网膜中央静脉阻塞</w:t>
      </w:r>
      <w:r w:rsidRPr="00DA6D16">
        <w:rPr>
          <w:szCs w:val="21"/>
        </w:rPr>
        <w:t>（</w:t>
      </w:r>
      <w:r w:rsidRPr="00DA6D16">
        <w:rPr>
          <w:szCs w:val="21"/>
        </w:rPr>
        <w:t>ICD10</w:t>
      </w:r>
      <w:r w:rsidRPr="00DA6D16">
        <w:rPr>
          <w:szCs w:val="21"/>
        </w:rPr>
        <w:t>：</w:t>
      </w:r>
      <w:r w:rsidRPr="00DA6D16">
        <w:rPr>
          <w:szCs w:val="21"/>
        </w:rPr>
        <w:t>H</w:t>
      </w:r>
      <w:r>
        <w:rPr>
          <w:rFonts w:hint="eastAsia"/>
          <w:szCs w:val="21"/>
        </w:rPr>
        <w:t>34</w:t>
      </w:r>
      <w:r w:rsidRPr="00DA6D16">
        <w:rPr>
          <w:szCs w:val="21"/>
        </w:rPr>
        <w:t>.</w:t>
      </w:r>
      <w:r>
        <w:rPr>
          <w:rFonts w:hint="eastAsia"/>
          <w:szCs w:val="21"/>
        </w:rPr>
        <w:t>803</w:t>
      </w:r>
      <w:r w:rsidRPr="00DA6D16">
        <w:rPr>
          <w:szCs w:val="21"/>
        </w:rPr>
        <w:t>）</w:t>
      </w:r>
    </w:p>
    <w:p w:rsidR="00CA2DCF" w:rsidRPr="00DA6D16" w:rsidRDefault="00CA2DCF" w:rsidP="007E596D">
      <w:pPr>
        <w:ind w:firstLineChars="500" w:firstLine="950"/>
        <w:rPr>
          <w:szCs w:val="21"/>
        </w:rPr>
      </w:pPr>
      <w:r>
        <w:rPr>
          <w:rFonts w:hint="eastAsia"/>
          <w:spacing w:val="-10"/>
          <w:szCs w:val="21"/>
        </w:rPr>
        <w:t>行</w:t>
      </w:r>
      <w:r w:rsidRPr="00DA6D16">
        <w:rPr>
          <w:rFonts w:hint="eastAsia"/>
          <w:spacing w:val="-10"/>
          <w:szCs w:val="21"/>
        </w:rPr>
        <w:t>玻璃体腔注药术</w:t>
      </w:r>
      <w:r w:rsidRPr="00DA6D16">
        <w:rPr>
          <w:rFonts w:hint="eastAsia"/>
          <w:szCs w:val="21"/>
        </w:rPr>
        <w:t>（</w:t>
      </w:r>
      <w:r w:rsidRPr="00DA6D16">
        <w:rPr>
          <w:rFonts w:hint="eastAsia"/>
          <w:szCs w:val="21"/>
        </w:rPr>
        <w:t>ICD-9-CM-3</w:t>
      </w:r>
      <w:r w:rsidRPr="00DA6D16">
        <w:rPr>
          <w:rFonts w:hint="eastAsia"/>
          <w:szCs w:val="21"/>
        </w:rPr>
        <w:t>：</w:t>
      </w:r>
      <w:r>
        <w:rPr>
          <w:rFonts w:hint="eastAsia"/>
          <w:szCs w:val="21"/>
        </w:rPr>
        <w:t>14.79004</w:t>
      </w:r>
      <w:r w:rsidRPr="00DA6D16">
        <w:rPr>
          <w:rFonts w:hint="eastAsia"/>
          <w:szCs w:val="21"/>
        </w:rPr>
        <w:t>）</w:t>
      </w:r>
    </w:p>
    <w:p w:rsidR="00CA2DCF" w:rsidRPr="00DA6D16" w:rsidRDefault="00CA2DCF" w:rsidP="007E596D">
      <w:pPr>
        <w:rPr>
          <w:szCs w:val="21"/>
          <w:u w:val="single"/>
        </w:rPr>
      </w:pPr>
      <w:r w:rsidRPr="00DA6D16">
        <w:rPr>
          <w:rFonts w:hint="eastAsia"/>
          <w:szCs w:val="21"/>
        </w:rPr>
        <w:t>患者姓名：性别：年龄：门诊号：住院号：</w:t>
      </w:r>
    </w:p>
    <w:p w:rsidR="00CA2DCF" w:rsidRDefault="00CA2DCF" w:rsidP="007E596D">
      <w:pPr>
        <w:rPr>
          <w:rFonts w:hAnsi="宋体"/>
          <w:szCs w:val="21"/>
        </w:rPr>
      </w:pPr>
      <w:r w:rsidRPr="00DA6D16">
        <w:rPr>
          <w:rFonts w:hint="eastAsia"/>
          <w:szCs w:val="21"/>
        </w:rPr>
        <w:t>住院日期：</w:t>
      </w:r>
      <w:r w:rsidRPr="00DA6D16">
        <w:rPr>
          <w:rFonts w:hAnsi="宋体" w:hint="eastAsia"/>
          <w:szCs w:val="21"/>
        </w:rPr>
        <w:t>年月日</w:t>
      </w:r>
      <w:r w:rsidR="002A68A0">
        <w:rPr>
          <w:rFonts w:hAnsi="宋体" w:hint="eastAsia"/>
          <w:szCs w:val="21"/>
        </w:rPr>
        <w:t xml:space="preserve">   </w:t>
      </w:r>
      <w:r w:rsidRPr="00DA6D16">
        <w:rPr>
          <w:rFonts w:hint="eastAsia"/>
          <w:szCs w:val="21"/>
        </w:rPr>
        <w:t>出院日期：</w:t>
      </w:r>
      <w:r w:rsidRPr="00DA6D16">
        <w:rPr>
          <w:rFonts w:hAnsi="宋体" w:hint="eastAsia"/>
          <w:szCs w:val="21"/>
        </w:rPr>
        <w:t>年月日</w:t>
      </w:r>
      <w:r w:rsidR="002A68A0">
        <w:rPr>
          <w:rFonts w:hAnsi="宋体" w:hint="eastAsia"/>
          <w:szCs w:val="21"/>
        </w:rPr>
        <w:t xml:space="preserve">   </w:t>
      </w:r>
      <w:r w:rsidRPr="00DA6D16">
        <w:rPr>
          <w:rFonts w:hint="eastAsia"/>
          <w:szCs w:val="21"/>
        </w:rPr>
        <w:t>标准住院日</w:t>
      </w:r>
      <w:r w:rsidR="002A68A0" w:rsidRPr="00DA6D16">
        <w:rPr>
          <w:rFonts w:hint="eastAsia"/>
          <w:szCs w:val="21"/>
        </w:rPr>
        <w:t>：</w:t>
      </w:r>
      <w:r w:rsidR="00E526E1">
        <w:rPr>
          <w:rFonts w:hint="eastAsia"/>
          <w:szCs w:val="21"/>
        </w:rPr>
        <w:t>1</w:t>
      </w:r>
      <w:r w:rsidRPr="00DA6D16">
        <w:rPr>
          <w:rFonts w:hint="eastAsia"/>
          <w:szCs w:val="21"/>
        </w:rPr>
        <w:t>-</w:t>
      </w:r>
      <w:r w:rsidR="002A68A0">
        <w:rPr>
          <w:rFonts w:hint="eastAsia"/>
          <w:szCs w:val="21"/>
        </w:rPr>
        <w:t>6</w:t>
      </w:r>
      <w:r w:rsidR="002A68A0">
        <w:rPr>
          <w:rFonts w:hint="eastAsia"/>
          <w:szCs w:val="21"/>
        </w:rPr>
        <w:t>天</w:t>
      </w:r>
    </w:p>
    <w:p w:rsidR="00CA2DCF" w:rsidRPr="00DA6D16" w:rsidRDefault="00CA2DCF" w:rsidP="00CA2DCF">
      <w:pPr>
        <w:rPr>
          <w:szCs w:val="21"/>
        </w:rPr>
      </w:pPr>
    </w:p>
    <w:tbl>
      <w:tblPr>
        <w:tblW w:w="0" w:type="auto"/>
        <w:tblInd w:w="-812" w:type="dxa"/>
        <w:tblLayout w:type="fixed"/>
        <w:tblLook w:val="0000" w:firstRow="0" w:lastRow="0" w:firstColumn="0" w:lastColumn="0" w:noHBand="0" w:noVBand="0"/>
      </w:tblPr>
      <w:tblGrid>
        <w:gridCol w:w="849"/>
        <w:gridCol w:w="1025"/>
        <w:gridCol w:w="1025"/>
        <w:gridCol w:w="1025"/>
        <w:gridCol w:w="1031"/>
        <w:gridCol w:w="1031"/>
        <w:gridCol w:w="1032"/>
        <w:gridCol w:w="1047"/>
        <w:gridCol w:w="1047"/>
        <w:gridCol w:w="1048"/>
      </w:tblGrid>
      <w:tr w:rsidR="00CA2DCF" w:rsidRPr="002227B7" w:rsidTr="001F0E99">
        <w:trPr>
          <w:trHeight w:val="450"/>
        </w:trPr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227B7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住院第1天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住院第2天</w:t>
            </w:r>
          </w:p>
        </w:tc>
        <w:tc>
          <w:tcPr>
            <w:tcW w:w="31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住院</w:t>
            </w:r>
            <w:r w:rsidR="00E526E1" w:rsidRPr="002227B7">
              <w:rPr>
                <w:rFonts w:ascii="黑体" w:eastAsia="黑体" w:cs="宋体" w:hint="eastAsia"/>
                <w:szCs w:val="21"/>
              </w:rPr>
              <w:t>第</w:t>
            </w:r>
            <w:r w:rsidR="00E526E1">
              <w:rPr>
                <w:rFonts w:ascii="黑体" w:eastAsia="黑体" w:cs="宋体" w:hint="eastAsia"/>
                <w:szCs w:val="21"/>
              </w:rPr>
              <w:t>1</w:t>
            </w:r>
            <w:r>
              <w:rPr>
                <w:rFonts w:ascii="黑体" w:eastAsia="黑体" w:cs="宋体" w:hint="eastAsia"/>
                <w:szCs w:val="21"/>
              </w:rPr>
              <w:t>-3天（</w:t>
            </w:r>
            <w:r w:rsidRPr="002227B7">
              <w:rPr>
                <w:rFonts w:ascii="黑体" w:eastAsia="黑体" w:cs="宋体" w:hint="eastAsia"/>
                <w:szCs w:val="21"/>
              </w:rPr>
              <w:t>手术日）</w:t>
            </w:r>
          </w:p>
        </w:tc>
      </w:tr>
      <w:tr w:rsidR="00CA2DCF" w:rsidRPr="002227B7" w:rsidTr="002A68A0">
        <w:trPr>
          <w:trHeight w:val="1695"/>
        </w:trPr>
        <w:tc>
          <w:tcPr>
            <w:tcW w:w="8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主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要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诊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疗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工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作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numPr>
                <w:ilvl w:val="0"/>
                <w:numId w:val="7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询问病史</w:t>
            </w:r>
          </w:p>
          <w:p w:rsidR="00CA2DCF" w:rsidRPr="002227B7" w:rsidRDefault="00CA2DCF" w:rsidP="007E596D">
            <w:pPr>
              <w:numPr>
                <w:ilvl w:val="0"/>
                <w:numId w:val="7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体格检查</w:t>
            </w:r>
          </w:p>
          <w:p w:rsidR="00CA2DCF" w:rsidRPr="002227B7" w:rsidRDefault="00CA2DCF" w:rsidP="007E596D">
            <w:pPr>
              <w:numPr>
                <w:ilvl w:val="0"/>
                <w:numId w:val="7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交代病情</w:t>
            </w:r>
          </w:p>
          <w:p w:rsidR="00CA2DCF" w:rsidRPr="00832F1F" w:rsidRDefault="00CA2DCF" w:rsidP="002A68A0">
            <w:pPr>
              <w:numPr>
                <w:ilvl w:val="0"/>
                <w:numId w:val="7"/>
              </w:numPr>
              <w:snapToGrid w:val="0"/>
              <w:spacing w:line="260" w:lineRule="exact"/>
              <w:rPr>
                <w:szCs w:val="21"/>
              </w:rPr>
            </w:pPr>
            <w:r w:rsidRPr="002A68A0">
              <w:rPr>
                <w:rFonts w:hint="eastAsia"/>
                <w:szCs w:val="21"/>
              </w:rPr>
              <w:t>完成“首次病程记录”和“住院病历”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核实各项检查结果正常</w:t>
            </w:r>
          </w:p>
          <w:p w:rsidR="00CA2DCF" w:rsidRPr="002227B7" w:rsidRDefault="00CA2DCF" w:rsidP="007E596D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上级医师查房与术前评估</w:t>
            </w:r>
          </w:p>
          <w:p w:rsidR="00CA2DCF" w:rsidRPr="002E12DF" w:rsidRDefault="00CA2DCF" w:rsidP="007E596D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向患者及家属交待术前、术中和术后注意事项</w:t>
            </w:r>
          </w:p>
          <w:p w:rsidR="00CA2DCF" w:rsidRPr="00632D9A" w:rsidRDefault="00CA2DCF" w:rsidP="002A68A0">
            <w:pPr>
              <w:pStyle w:val="a5"/>
              <w:widowControl w:val="0"/>
              <w:numPr>
                <w:ilvl w:val="0"/>
                <w:numId w:val="1"/>
              </w:numPr>
              <w:adjustRightInd/>
              <w:snapToGrid/>
              <w:spacing w:after="0" w:line="260" w:lineRule="exact"/>
              <w:ind w:firstLineChars="0"/>
              <w:jc w:val="both"/>
              <w:rPr>
                <w:szCs w:val="21"/>
              </w:rPr>
            </w:pPr>
            <w:r w:rsidRPr="002D399D">
              <w:rPr>
                <w:rFonts w:hint="eastAsia"/>
                <w:sz w:val="21"/>
                <w:szCs w:val="21"/>
              </w:rPr>
              <w:t>签署“手术知情同意书”及“</w:t>
            </w:r>
            <w:r w:rsidRPr="002D399D">
              <w:rPr>
                <w:rFonts w:ascii="宋体" w:hAnsi="宋体" w:hint="eastAsia"/>
                <w:szCs w:val="21"/>
              </w:rPr>
              <w:t>自费用品协议书”</w:t>
            </w:r>
          </w:p>
        </w:tc>
        <w:tc>
          <w:tcPr>
            <w:tcW w:w="314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numPr>
                <w:ilvl w:val="0"/>
                <w:numId w:val="8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术前再次确认患者姓名、性别、年龄和手术眼别</w:t>
            </w:r>
          </w:p>
          <w:p w:rsidR="00CA2DCF" w:rsidRPr="002227B7" w:rsidRDefault="00CA2DCF" w:rsidP="007E596D">
            <w:pPr>
              <w:numPr>
                <w:ilvl w:val="0"/>
                <w:numId w:val="8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实施手术</w:t>
            </w:r>
          </w:p>
          <w:p w:rsidR="00CA2DCF" w:rsidRPr="002227B7" w:rsidRDefault="00CA2DCF" w:rsidP="007E596D">
            <w:pPr>
              <w:numPr>
                <w:ilvl w:val="0"/>
                <w:numId w:val="8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完成“手术记录”</w:t>
            </w:r>
          </w:p>
          <w:p w:rsidR="00CA2DCF" w:rsidRPr="002227B7" w:rsidRDefault="00CA2DCF" w:rsidP="007E596D">
            <w:pPr>
              <w:numPr>
                <w:ilvl w:val="0"/>
                <w:numId w:val="8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向患者及其家属交待手术后注意事项</w:t>
            </w:r>
          </w:p>
        </w:tc>
      </w:tr>
      <w:tr w:rsidR="00CA2DCF" w:rsidRPr="002227B7" w:rsidTr="001F0E99">
        <w:trPr>
          <w:trHeight w:val="3661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707939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707939">
              <w:rPr>
                <w:rFonts w:ascii="黑体" w:eastAsia="黑体" w:hint="eastAsia"/>
                <w:szCs w:val="21"/>
              </w:rPr>
              <w:t>重</w:t>
            </w:r>
          </w:p>
          <w:p w:rsidR="00CA2DCF" w:rsidRPr="00707939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707939">
              <w:rPr>
                <w:rFonts w:ascii="黑体" w:eastAsia="黑体" w:hint="eastAsia"/>
                <w:szCs w:val="21"/>
              </w:rPr>
              <w:t>点</w:t>
            </w:r>
          </w:p>
          <w:p w:rsidR="00CA2DCF" w:rsidRPr="00707939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707939">
              <w:rPr>
                <w:rFonts w:ascii="黑体" w:eastAsia="黑体" w:hint="eastAsia"/>
                <w:szCs w:val="21"/>
              </w:rPr>
              <w:t>医</w:t>
            </w:r>
          </w:p>
          <w:p w:rsidR="00CA2DCF" w:rsidRPr="00707939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707939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707939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707939">
              <w:rPr>
                <w:rFonts w:hint="eastAsia"/>
                <w:b/>
                <w:szCs w:val="21"/>
              </w:rPr>
              <w:t>长期医嘱：</w:t>
            </w:r>
          </w:p>
          <w:p w:rsidR="00CA2DCF" w:rsidRPr="00707939" w:rsidRDefault="00CA2DCF" w:rsidP="007E596D">
            <w:pPr>
              <w:numPr>
                <w:ilvl w:val="0"/>
                <w:numId w:val="9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眼科Ⅱ级护理</w:t>
            </w:r>
            <w:r w:rsidR="00E526E1">
              <w:rPr>
                <w:rFonts w:hint="eastAsia"/>
                <w:szCs w:val="21"/>
              </w:rPr>
              <w:t>或</w:t>
            </w:r>
            <w:r w:rsidRPr="00707939">
              <w:rPr>
                <w:rFonts w:hint="eastAsia"/>
                <w:szCs w:val="21"/>
              </w:rPr>
              <w:t>Ⅲ级护理</w:t>
            </w:r>
          </w:p>
          <w:p w:rsidR="00CA2DCF" w:rsidRPr="00707939" w:rsidRDefault="00CA2DCF" w:rsidP="007E596D">
            <w:pPr>
              <w:numPr>
                <w:ilvl w:val="0"/>
                <w:numId w:val="9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707939">
              <w:rPr>
                <w:rFonts w:hint="eastAsia"/>
                <w:spacing w:val="-10"/>
                <w:szCs w:val="21"/>
              </w:rPr>
              <w:t>抗菌药物眼药点术眼（</w:t>
            </w:r>
            <w:r w:rsidRPr="00707939">
              <w:rPr>
                <w:rFonts w:hint="eastAsia"/>
                <w:spacing w:val="-10"/>
                <w:szCs w:val="21"/>
              </w:rPr>
              <w:t>4</w:t>
            </w:r>
            <w:r w:rsidRPr="00707939">
              <w:rPr>
                <w:rFonts w:hint="eastAsia"/>
                <w:spacing w:val="-10"/>
                <w:szCs w:val="21"/>
              </w:rPr>
              <w:t>次</w:t>
            </w:r>
            <w:r w:rsidRPr="00707939">
              <w:rPr>
                <w:rFonts w:hint="eastAsia"/>
                <w:spacing w:val="-10"/>
                <w:szCs w:val="21"/>
              </w:rPr>
              <w:t>/</w:t>
            </w:r>
            <w:r w:rsidRPr="00707939">
              <w:rPr>
                <w:rFonts w:hint="eastAsia"/>
                <w:spacing w:val="-10"/>
                <w:szCs w:val="21"/>
              </w:rPr>
              <w:t>日）</w:t>
            </w:r>
          </w:p>
          <w:p w:rsidR="00CA2DCF" w:rsidRPr="00707939" w:rsidRDefault="00CA2DCF" w:rsidP="007E596D">
            <w:pPr>
              <w:numPr>
                <w:ilvl w:val="0"/>
                <w:numId w:val="9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707939">
              <w:rPr>
                <w:rFonts w:hint="eastAsia"/>
                <w:spacing w:val="-10"/>
                <w:szCs w:val="21"/>
              </w:rPr>
              <w:t>必要时应用活血化瘀和</w:t>
            </w:r>
            <w:r w:rsidRPr="00707939">
              <w:rPr>
                <w:rFonts w:hint="eastAsia"/>
                <w:spacing w:val="-10"/>
                <w:szCs w:val="21"/>
              </w:rPr>
              <w:t>/</w:t>
            </w:r>
            <w:r w:rsidRPr="00707939">
              <w:rPr>
                <w:rFonts w:hint="eastAsia"/>
                <w:spacing w:val="-10"/>
                <w:szCs w:val="21"/>
              </w:rPr>
              <w:t>或营养神经药物</w:t>
            </w:r>
          </w:p>
          <w:p w:rsidR="00CA2DCF" w:rsidRPr="00707939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707939">
              <w:rPr>
                <w:rFonts w:hint="eastAsia"/>
                <w:b/>
                <w:szCs w:val="21"/>
              </w:rPr>
              <w:t>临时医嘱：</w:t>
            </w:r>
          </w:p>
          <w:p w:rsidR="00CA2DCF" w:rsidRPr="00707939" w:rsidRDefault="00CA2DCF" w:rsidP="007E596D">
            <w:pPr>
              <w:numPr>
                <w:ilvl w:val="0"/>
                <w:numId w:val="10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血尿常规</w:t>
            </w:r>
          </w:p>
          <w:p w:rsidR="00CA2DCF" w:rsidRPr="00707939" w:rsidRDefault="00CA2DCF" w:rsidP="007E596D">
            <w:pPr>
              <w:numPr>
                <w:ilvl w:val="0"/>
                <w:numId w:val="10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感染性疾病筛查</w:t>
            </w:r>
          </w:p>
          <w:p w:rsidR="00CA2DCF" w:rsidRPr="00707939" w:rsidRDefault="00CA2DCF" w:rsidP="007E596D">
            <w:pPr>
              <w:numPr>
                <w:ilvl w:val="0"/>
                <w:numId w:val="10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血生化检查</w:t>
            </w:r>
          </w:p>
          <w:p w:rsidR="00CA2DCF" w:rsidRPr="00707939" w:rsidRDefault="00CA2DCF" w:rsidP="007E596D">
            <w:pPr>
              <w:numPr>
                <w:ilvl w:val="0"/>
                <w:numId w:val="10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凝血功能检查</w:t>
            </w:r>
          </w:p>
          <w:p w:rsidR="00CA2DCF" w:rsidRPr="00707939" w:rsidRDefault="00CA2DCF" w:rsidP="007E596D">
            <w:pPr>
              <w:numPr>
                <w:ilvl w:val="0"/>
                <w:numId w:val="10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心电图</w:t>
            </w:r>
          </w:p>
          <w:p w:rsidR="00CA2DCF" w:rsidRPr="00707939" w:rsidRDefault="00CA2DCF" w:rsidP="007E596D">
            <w:pPr>
              <w:numPr>
                <w:ilvl w:val="0"/>
                <w:numId w:val="10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黄斑</w:t>
            </w:r>
            <w:r w:rsidRPr="00707939">
              <w:rPr>
                <w:rFonts w:hint="eastAsia"/>
                <w:szCs w:val="21"/>
              </w:rPr>
              <w:t>OCT</w:t>
            </w:r>
            <w:r w:rsidRPr="00707939">
              <w:rPr>
                <w:rFonts w:hint="eastAsia"/>
                <w:szCs w:val="21"/>
              </w:rPr>
              <w:t>、荧光素眼底血管造影、眼底照相</w:t>
            </w:r>
          </w:p>
          <w:p w:rsidR="00CA2DCF" w:rsidRPr="00707939" w:rsidRDefault="00CA2DCF" w:rsidP="007E596D">
            <w:pPr>
              <w:numPr>
                <w:ilvl w:val="0"/>
                <w:numId w:val="10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必要时行免疫学相关检查</w:t>
            </w:r>
          </w:p>
          <w:p w:rsidR="00CA2DCF" w:rsidRPr="00707939" w:rsidRDefault="00CA2DCF" w:rsidP="007E596D">
            <w:pPr>
              <w:numPr>
                <w:ilvl w:val="0"/>
                <w:numId w:val="10"/>
              </w:numPr>
              <w:snapToGrid w:val="0"/>
              <w:spacing w:line="260" w:lineRule="exact"/>
              <w:rPr>
                <w:szCs w:val="21"/>
              </w:rPr>
            </w:pPr>
            <w:r w:rsidRPr="00707939">
              <w:rPr>
                <w:rFonts w:hint="eastAsia"/>
                <w:szCs w:val="21"/>
              </w:rPr>
              <w:t>必要时行眼底激光治疗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227B7">
              <w:rPr>
                <w:rFonts w:hint="eastAsia"/>
                <w:b/>
                <w:szCs w:val="21"/>
              </w:rPr>
              <w:t>长期医嘱：</w:t>
            </w:r>
          </w:p>
          <w:p w:rsidR="00CA2DCF" w:rsidRPr="002227B7" w:rsidRDefault="00CA2DCF" w:rsidP="007E596D">
            <w:pPr>
              <w:numPr>
                <w:ilvl w:val="0"/>
                <w:numId w:val="9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眼科Ⅱ级护理</w:t>
            </w:r>
            <w:r w:rsidR="00E526E1">
              <w:rPr>
                <w:rFonts w:hint="eastAsia"/>
                <w:szCs w:val="21"/>
              </w:rPr>
              <w:t>或</w:t>
            </w:r>
            <w:r w:rsidRPr="002227B7">
              <w:rPr>
                <w:rFonts w:hint="eastAsia"/>
                <w:szCs w:val="21"/>
              </w:rPr>
              <w:t>Ⅲ级护理</w:t>
            </w:r>
          </w:p>
          <w:p w:rsidR="00CA2DCF" w:rsidRPr="00846B7E" w:rsidRDefault="00CA2DCF" w:rsidP="007E596D">
            <w:pPr>
              <w:numPr>
                <w:ilvl w:val="0"/>
                <w:numId w:val="9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2227B7">
              <w:rPr>
                <w:rFonts w:hint="eastAsia"/>
                <w:spacing w:val="-10"/>
                <w:szCs w:val="21"/>
              </w:rPr>
              <w:t>抗菌药物</w:t>
            </w:r>
            <w:r>
              <w:rPr>
                <w:rFonts w:hint="eastAsia"/>
                <w:spacing w:val="-10"/>
                <w:szCs w:val="21"/>
              </w:rPr>
              <w:t>眼药</w:t>
            </w:r>
            <w:r w:rsidRPr="002227B7">
              <w:rPr>
                <w:rFonts w:hint="eastAsia"/>
                <w:spacing w:val="-10"/>
                <w:szCs w:val="21"/>
              </w:rPr>
              <w:t>点术眼（</w:t>
            </w:r>
            <w:r w:rsidRPr="002227B7">
              <w:rPr>
                <w:rFonts w:hint="eastAsia"/>
                <w:spacing w:val="-10"/>
                <w:szCs w:val="21"/>
              </w:rPr>
              <w:t>4</w:t>
            </w:r>
            <w:r w:rsidRPr="002227B7">
              <w:rPr>
                <w:rFonts w:hint="eastAsia"/>
                <w:spacing w:val="-10"/>
                <w:szCs w:val="21"/>
              </w:rPr>
              <w:t>次</w:t>
            </w:r>
            <w:r w:rsidRPr="002227B7">
              <w:rPr>
                <w:rFonts w:hint="eastAsia"/>
                <w:spacing w:val="-10"/>
                <w:szCs w:val="21"/>
              </w:rPr>
              <w:t>/</w:t>
            </w:r>
            <w:r w:rsidRPr="002227B7">
              <w:rPr>
                <w:rFonts w:hint="eastAsia"/>
                <w:spacing w:val="-10"/>
                <w:szCs w:val="21"/>
              </w:rPr>
              <w:t>日）</w:t>
            </w:r>
          </w:p>
          <w:p w:rsidR="00CA2DCF" w:rsidRPr="00846B7E" w:rsidRDefault="00CA2DCF" w:rsidP="007E596D">
            <w:pPr>
              <w:numPr>
                <w:ilvl w:val="0"/>
                <w:numId w:val="9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必要时应用活血化瘀和</w:t>
            </w:r>
            <w:r>
              <w:rPr>
                <w:rFonts w:hint="eastAsia"/>
                <w:spacing w:val="-10"/>
                <w:szCs w:val="21"/>
              </w:rPr>
              <w:t>/</w:t>
            </w:r>
            <w:r>
              <w:rPr>
                <w:rFonts w:hint="eastAsia"/>
                <w:spacing w:val="-10"/>
                <w:szCs w:val="21"/>
              </w:rPr>
              <w:t>或营养神经药物</w:t>
            </w:r>
          </w:p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b/>
                <w:szCs w:val="21"/>
              </w:rPr>
              <w:t>临时医嘱</w:t>
            </w:r>
            <w:r>
              <w:rPr>
                <w:rFonts w:hint="eastAsia"/>
                <w:b/>
                <w:szCs w:val="21"/>
              </w:rPr>
              <w:t>（术前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天）：</w:t>
            </w:r>
          </w:p>
          <w:p w:rsidR="00CA2DCF" w:rsidRPr="002227B7" w:rsidRDefault="00CA2DCF" w:rsidP="007E596D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拟于明日在表面麻醉</w:t>
            </w:r>
            <w:r w:rsidRPr="002227B7">
              <w:rPr>
                <w:rFonts w:ascii="宋体" w:hAnsi="宋体" w:hint="eastAsia"/>
                <w:szCs w:val="21"/>
              </w:rPr>
              <w:t>行</w:t>
            </w:r>
            <w:r w:rsidRPr="002227B7">
              <w:rPr>
                <w:rFonts w:ascii="宋体" w:hAnsi="宋体" w:cs="宋体" w:hint="eastAsia"/>
                <w:szCs w:val="21"/>
              </w:rPr>
              <w:t>左/右眼</w:t>
            </w:r>
            <w:r>
              <w:rPr>
                <w:rFonts w:ascii="宋体" w:hAnsi="宋体" w:hint="eastAsia"/>
                <w:szCs w:val="21"/>
              </w:rPr>
              <w:t>玻璃体腔注药</w:t>
            </w:r>
            <w:r w:rsidRPr="002227B7">
              <w:rPr>
                <w:rFonts w:ascii="宋体" w:hAnsi="宋体" w:hint="eastAsia"/>
                <w:szCs w:val="21"/>
              </w:rPr>
              <w:t>手术</w:t>
            </w:r>
          </w:p>
          <w:p w:rsidR="00CA2DCF" w:rsidRDefault="00E526E1" w:rsidP="007E596D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</w:t>
            </w:r>
            <w:r w:rsidR="00CA2DCF" w:rsidRPr="002227B7">
              <w:rPr>
                <w:rFonts w:hint="eastAsia"/>
                <w:szCs w:val="21"/>
              </w:rPr>
              <w:t>术前</w:t>
            </w:r>
            <w:r w:rsidR="00CA2DCF" w:rsidRPr="002227B7">
              <w:rPr>
                <w:rFonts w:hint="eastAsia"/>
                <w:szCs w:val="21"/>
              </w:rPr>
              <w:t>30</w:t>
            </w:r>
            <w:r w:rsidR="00CA2DCF">
              <w:rPr>
                <w:rFonts w:hint="eastAsia"/>
                <w:szCs w:val="21"/>
              </w:rPr>
              <w:t>分钟术眼滴散瞳眼药</w:t>
            </w:r>
            <w:r w:rsidR="00CA2DCF" w:rsidRPr="002227B7">
              <w:rPr>
                <w:rFonts w:hint="eastAsia"/>
                <w:szCs w:val="21"/>
              </w:rPr>
              <w:t>2</w:t>
            </w:r>
            <w:r w:rsidR="00CA2DCF" w:rsidRPr="002227B7">
              <w:rPr>
                <w:rFonts w:hint="eastAsia"/>
                <w:szCs w:val="21"/>
              </w:rPr>
              <w:t>次</w:t>
            </w:r>
            <w:r w:rsidR="00CA2DCF">
              <w:rPr>
                <w:rFonts w:hint="eastAsia"/>
                <w:szCs w:val="21"/>
              </w:rPr>
              <w:t>（浅前房患者不散瞳）</w:t>
            </w:r>
          </w:p>
          <w:p w:rsidR="00CA2DCF" w:rsidRPr="002227B7" w:rsidRDefault="00CA2DCF" w:rsidP="007E596D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术前</w:t>
            </w:r>
            <w:r w:rsidR="00E526E1">
              <w:rPr>
                <w:rFonts w:hint="eastAsia"/>
                <w:szCs w:val="21"/>
              </w:rPr>
              <w:t>5</w:t>
            </w:r>
            <w:r w:rsidRPr="002227B7">
              <w:rPr>
                <w:rFonts w:hint="eastAsia"/>
                <w:szCs w:val="21"/>
              </w:rPr>
              <w:t>分钟术眼滴表麻药</w:t>
            </w:r>
            <w:r w:rsidRPr="002227B7">
              <w:rPr>
                <w:rFonts w:hint="eastAsia"/>
                <w:szCs w:val="21"/>
              </w:rPr>
              <w:t>3</w:t>
            </w:r>
            <w:r w:rsidRPr="002227B7">
              <w:rPr>
                <w:rFonts w:hint="eastAsia"/>
                <w:szCs w:val="21"/>
              </w:rPr>
              <w:t>次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227B7">
              <w:rPr>
                <w:rFonts w:hint="eastAsia"/>
                <w:b/>
                <w:szCs w:val="21"/>
              </w:rPr>
              <w:t>长期医嘱：</w:t>
            </w:r>
          </w:p>
          <w:p w:rsidR="00CA2DCF" w:rsidRPr="002805EC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眼科</w:t>
            </w:r>
            <w:r w:rsidR="00B41A67" w:rsidRPr="002805EC">
              <w:rPr>
                <w:szCs w:val="21"/>
              </w:rPr>
              <w:fldChar w:fldCharType="begin"/>
            </w:r>
            <w:r w:rsidRPr="002805EC">
              <w:rPr>
                <w:szCs w:val="21"/>
              </w:rPr>
              <w:instrText xml:space="preserve"> = 2 \* ROMAN </w:instrText>
            </w:r>
            <w:r w:rsidR="00B41A67" w:rsidRPr="002805EC">
              <w:rPr>
                <w:szCs w:val="21"/>
              </w:rPr>
              <w:fldChar w:fldCharType="separate"/>
            </w:r>
            <w:r w:rsidRPr="002805EC">
              <w:rPr>
                <w:noProof/>
                <w:szCs w:val="21"/>
              </w:rPr>
              <w:t>II</w:t>
            </w:r>
            <w:r w:rsidR="00B41A67" w:rsidRPr="002805EC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</w:t>
            </w:r>
            <w:r w:rsidRPr="002805EC">
              <w:rPr>
                <w:rFonts w:hint="eastAsia"/>
                <w:szCs w:val="21"/>
              </w:rPr>
              <w:t>护理</w:t>
            </w:r>
            <w:r w:rsidR="00E526E1">
              <w:rPr>
                <w:rFonts w:hint="eastAsia"/>
                <w:szCs w:val="21"/>
              </w:rPr>
              <w:t>或</w:t>
            </w:r>
            <w:r w:rsidR="00E526E1" w:rsidRPr="002227B7">
              <w:rPr>
                <w:rFonts w:hint="eastAsia"/>
                <w:szCs w:val="21"/>
              </w:rPr>
              <w:t>Ⅲ级护理</w:t>
            </w:r>
          </w:p>
          <w:p w:rsidR="00CA2DCF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抗菌眼药</w:t>
            </w:r>
            <w:r w:rsidRPr="002805EC"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类固醇激素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非甾体抗炎眼药点术眼</w:t>
            </w:r>
          </w:p>
          <w:p w:rsidR="00CA2DCF" w:rsidRPr="00000EBE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必要时应用活血化瘀和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或营养神经药物</w:t>
            </w:r>
          </w:p>
          <w:p w:rsidR="00CA2DCF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227B7">
              <w:rPr>
                <w:rFonts w:hint="eastAsia"/>
                <w:b/>
                <w:szCs w:val="21"/>
              </w:rPr>
              <w:t>临时医嘱：</w:t>
            </w:r>
          </w:p>
          <w:p w:rsidR="00CA2DCF" w:rsidRPr="002D399D" w:rsidRDefault="00CA2DCF" w:rsidP="007E596D">
            <w:pPr>
              <w:pStyle w:val="a5"/>
              <w:numPr>
                <w:ilvl w:val="0"/>
                <w:numId w:val="11"/>
              </w:numPr>
              <w:spacing w:after="0" w:line="260" w:lineRule="exact"/>
              <w:ind w:firstLineChars="0"/>
              <w:rPr>
                <w:sz w:val="21"/>
                <w:szCs w:val="21"/>
              </w:rPr>
            </w:pPr>
            <w:r w:rsidRPr="002D399D">
              <w:rPr>
                <w:rFonts w:hint="eastAsia"/>
                <w:sz w:val="21"/>
                <w:szCs w:val="21"/>
              </w:rPr>
              <w:t>预防性抗菌药物使用</w:t>
            </w:r>
          </w:p>
          <w:p w:rsidR="00CA2DCF" w:rsidRPr="002227B7" w:rsidRDefault="00CA2DCF" w:rsidP="007E596D">
            <w:pPr>
              <w:numPr>
                <w:ilvl w:val="0"/>
                <w:numId w:val="11"/>
              </w:numPr>
              <w:snapToGrid w:val="0"/>
              <w:spacing w:line="260" w:lineRule="exact"/>
              <w:rPr>
                <w:rFonts w:cs="宋体"/>
                <w:szCs w:val="21"/>
                <w:u w:val="single"/>
              </w:rPr>
            </w:pPr>
            <w:r w:rsidRPr="002227B7">
              <w:rPr>
                <w:rFonts w:cs="宋体" w:hint="eastAsia"/>
                <w:szCs w:val="21"/>
              </w:rPr>
              <w:t>根据病情需要制定</w:t>
            </w:r>
            <w:r>
              <w:rPr>
                <w:rFonts w:cs="宋体" w:hint="eastAsia"/>
                <w:szCs w:val="21"/>
              </w:rPr>
              <w:t>（眼压高患者加用降眼压药物控制眼压）</w:t>
            </w:r>
          </w:p>
        </w:tc>
      </w:tr>
      <w:tr w:rsidR="00CA2DCF" w:rsidRPr="002227B7" w:rsidTr="001F0E99">
        <w:trPr>
          <w:trHeight w:val="683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227B7">
              <w:rPr>
                <w:rFonts w:ascii="黑体" w:eastAsia="黑体" w:hint="eastAsia"/>
                <w:szCs w:val="21"/>
              </w:rPr>
              <w:t>主要护理工作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numPr>
                <w:ilvl w:val="0"/>
                <w:numId w:val="4"/>
              </w:numPr>
              <w:snapToGrid w:val="0"/>
              <w:spacing w:line="260" w:lineRule="exact"/>
              <w:ind w:left="0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入院护理评估</w:t>
            </w:r>
          </w:p>
          <w:p w:rsidR="00CA2DCF" w:rsidRPr="002227B7" w:rsidRDefault="00CA2DCF" w:rsidP="007E596D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健康教育</w:t>
            </w:r>
          </w:p>
          <w:p w:rsidR="00CA2DCF" w:rsidRPr="002227B7" w:rsidRDefault="00CA2DCF" w:rsidP="007E596D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执行医嘱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手术前物品准备</w:t>
            </w:r>
          </w:p>
          <w:p w:rsidR="00CA2DCF" w:rsidRPr="002227B7" w:rsidRDefault="00CA2DCF" w:rsidP="007E596D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手术前心理护理</w:t>
            </w:r>
          </w:p>
          <w:p w:rsidR="00CA2DCF" w:rsidRPr="002227B7" w:rsidRDefault="00CA2DCF" w:rsidP="007E596D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手术前患者准备</w:t>
            </w:r>
          </w:p>
          <w:p w:rsidR="00CA2DCF" w:rsidRPr="002227B7" w:rsidRDefault="00CA2DCF" w:rsidP="007E596D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执行医嘱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numPr>
                <w:ilvl w:val="0"/>
                <w:numId w:val="14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随时观察患者情况</w:t>
            </w:r>
          </w:p>
          <w:p w:rsidR="00CA2DCF" w:rsidRPr="002227B7" w:rsidRDefault="00CA2DCF" w:rsidP="007E596D">
            <w:pPr>
              <w:numPr>
                <w:ilvl w:val="0"/>
                <w:numId w:val="14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术前冲洗结膜囊</w:t>
            </w:r>
            <w:r>
              <w:rPr>
                <w:rFonts w:hint="eastAsia"/>
                <w:szCs w:val="21"/>
              </w:rPr>
              <w:t>、泪道</w:t>
            </w:r>
          </w:p>
          <w:p w:rsidR="00CA2DCF" w:rsidRPr="002227B7" w:rsidRDefault="00CA2DCF" w:rsidP="007E596D">
            <w:pPr>
              <w:numPr>
                <w:ilvl w:val="0"/>
                <w:numId w:val="14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术后心理与基础护理</w:t>
            </w:r>
          </w:p>
          <w:p w:rsidR="00CA2DCF" w:rsidRPr="002227B7" w:rsidRDefault="00CA2DCF" w:rsidP="007E596D">
            <w:pPr>
              <w:numPr>
                <w:ilvl w:val="0"/>
                <w:numId w:val="14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执行医嘱</w:t>
            </w:r>
          </w:p>
          <w:p w:rsidR="00CA2DCF" w:rsidRPr="002227B7" w:rsidRDefault="00CA2DCF" w:rsidP="007E596D">
            <w:pPr>
              <w:numPr>
                <w:ilvl w:val="0"/>
                <w:numId w:val="14"/>
              </w:numPr>
              <w:snapToGrid w:val="0"/>
              <w:spacing w:line="260" w:lineRule="exact"/>
              <w:rPr>
                <w:szCs w:val="21"/>
              </w:rPr>
            </w:pPr>
            <w:r w:rsidRPr="002227B7">
              <w:rPr>
                <w:rFonts w:hint="eastAsia"/>
                <w:szCs w:val="21"/>
              </w:rPr>
              <w:t>术后健康教育</w:t>
            </w:r>
          </w:p>
        </w:tc>
      </w:tr>
      <w:tr w:rsidR="00CA2DCF" w:rsidRPr="002227B7" w:rsidTr="001F0E99">
        <w:trPr>
          <w:trHeight w:val="3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病情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变异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记录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 w:hint="eastAsia"/>
                <w:szCs w:val="21"/>
              </w:rPr>
              <w:t>□无  □有，原因：</w:t>
            </w:r>
          </w:p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/>
                <w:szCs w:val="21"/>
              </w:rPr>
              <w:t>1.</w:t>
            </w:r>
          </w:p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/>
                <w:szCs w:val="21"/>
              </w:rPr>
              <w:t>2.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 w:hint="eastAsia"/>
                <w:szCs w:val="21"/>
              </w:rPr>
              <w:t>□无 □有，原因：</w:t>
            </w:r>
          </w:p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/>
                <w:szCs w:val="21"/>
              </w:rPr>
              <w:t>1.</w:t>
            </w:r>
          </w:p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/>
                <w:szCs w:val="21"/>
              </w:rPr>
              <w:t>2.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 w:hint="eastAsia"/>
                <w:szCs w:val="21"/>
              </w:rPr>
              <w:t>□无  □有，原因：</w:t>
            </w:r>
          </w:p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/>
                <w:szCs w:val="21"/>
              </w:rPr>
              <w:t>1.</w:t>
            </w:r>
          </w:p>
          <w:p w:rsidR="00CA2DCF" w:rsidRPr="002227B7" w:rsidRDefault="00CA2DCF" w:rsidP="007E596D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2227B7">
              <w:rPr>
                <w:rFonts w:ascii="宋体" w:hAnsi="宋体" w:cs="宋体"/>
                <w:szCs w:val="21"/>
              </w:rPr>
              <w:t>2.</w:t>
            </w:r>
          </w:p>
        </w:tc>
      </w:tr>
      <w:tr w:rsidR="00CA2DCF" w:rsidRPr="002227B7" w:rsidTr="001F0E99">
        <w:trPr>
          <w:trHeight w:val="30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护士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227B7">
              <w:rPr>
                <w:rFonts w:cs="宋体" w:hint="eastAsia"/>
                <w:szCs w:val="21"/>
              </w:rPr>
              <w:t>大夜班</w:t>
            </w:r>
          </w:p>
        </w:tc>
      </w:tr>
      <w:tr w:rsidR="00CA2DCF" w:rsidRPr="002227B7" w:rsidTr="001F0E99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rFonts w:ascii="黑体" w:eastAsia="黑体" w:cs="宋体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</w:tr>
      <w:tr w:rsidR="00CA2DCF" w:rsidRPr="002227B7" w:rsidTr="001F0E99">
        <w:trPr>
          <w:trHeight w:val="65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医师</w:t>
            </w:r>
          </w:p>
          <w:p w:rsidR="00CA2DCF" w:rsidRPr="002227B7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227B7"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227B7" w:rsidRDefault="00CA2DCF" w:rsidP="007E596D">
            <w:pPr>
              <w:spacing w:line="260" w:lineRule="exact"/>
              <w:rPr>
                <w:szCs w:val="21"/>
              </w:rPr>
            </w:pPr>
            <w:r w:rsidRPr="002227B7">
              <w:rPr>
                <w:szCs w:val="21"/>
              </w:rPr>
              <w:t xml:space="preserve">　</w:t>
            </w:r>
          </w:p>
        </w:tc>
      </w:tr>
    </w:tbl>
    <w:p w:rsidR="00CA2DCF" w:rsidRDefault="00CA2DCF" w:rsidP="007E596D">
      <w:pPr>
        <w:spacing w:line="260" w:lineRule="exact"/>
        <w:rPr>
          <w:szCs w:val="21"/>
        </w:rPr>
      </w:pPr>
    </w:p>
    <w:p w:rsidR="002A68A0" w:rsidRDefault="002A68A0" w:rsidP="007E596D">
      <w:pPr>
        <w:spacing w:line="260" w:lineRule="exact"/>
        <w:rPr>
          <w:szCs w:val="21"/>
        </w:rPr>
      </w:pPr>
    </w:p>
    <w:p w:rsidR="002A68A0" w:rsidRDefault="002A68A0" w:rsidP="007E596D">
      <w:pPr>
        <w:spacing w:line="260" w:lineRule="exact"/>
        <w:rPr>
          <w:szCs w:val="21"/>
        </w:rPr>
      </w:pPr>
    </w:p>
    <w:p w:rsidR="002A68A0" w:rsidRDefault="002A68A0" w:rsidP="007E596D">
      <w:pPr>
        <w:spacing w:line="260" w:lineRule="exact"/>
        <w:rPr>
          <w:szCs w:val="21"/>
        </w:rPr>
      </w:pPr>
    </w:p>
    <w:p w:rsidR="002A68A0" w:rsidRDefault="002A68A0" w:rsidP="007E596D">
      <w:pPr>
        <w:spacing w:line="260" w:lineRule="exact"/>
        <w:rPr>
          <w:szCs w:val="21"/>
        </w:rPr>
      </w:pPr>
    </w:p>
    <w:p w:rsidR="002A68A0" w:rsidRPr="002227B7" w:rsidRDefault="002A68A0" w:rsidP="007E596D">
      <w:pPr>
        <w:spacing w:line="260" w:lineRule="exact"/>
        <w:rPr>
          <w:szCs w:val="21"/>
        </w:rPr>
      </w:pPr>
    </w:p>
    <w:tbl>
      <w:tblPr>
        <w:tblW w:w="10289" w:type="dxa"/>
        <w:jc w:val="center"/>
        <w:tblLook w:val="0000" w:firstRow="0" w:lastRow="0" w:firstColumn="0" w:lastColumn="0" w:noHBand="0" w:noVBand="0"/>
      </w:tblPr>
      <w:tblGrid>
        <w:gridCol w:w="860"/>
        <w:gridCol w:w="994"/>
        <w:gridCol w:w="994"/>
        <w:gridCol w:w="994"/>
        <w:gridCol w:w="1054"/>
        <w:gridCol w:w="1054"/>
        <w:gridCol w:w="1055"/>
        <w:gridCol w:w="1094"/>
        <w:gridCol w:w="1095"/>
        <w:gridCol w:w="1095"/>
      </w:tblGrid>
      <w:tr w:rsidR="00CA2DCF" w:rsidRPr="002805EC" w:rsidTr="001F0E99">
        <w:trPr>
          <w:trHeight w:val="594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时间</w:t>
            </w:r>
          </w:p>
        </w:tc>
        <w:tc>
          <w:tcPr>
            <w:tcW w:w="29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住院</w:t>
            </w:r>
            <w:r w:rsidR="00E526E1" w:rsidRPr="002805EC">
              <w:rPr>
                <w:rFonts w:ascii="黑体" w:eastAsia="黑体" w:cs="宋体" w:hint="eastAsia"/>
                <w:szCs w:val="21"/>
              </w:rPr>
              <w:t>第</w:t>
            </w:r>
            <w:r w:rsidR="00E526E1">
              <w:rPr>
                <w:rFonts w:ascii="黑体" w:eastAsia="黑体" w:cs="宋体" w:hint="eastAsia"/>
                <w:szCs w:val="21"/>
              </w:rPr>
              <w:t>1</w:t>
            </w:r>
            <w:r>
              <w:rPr>
                <w:rFonts w:ascii="黑体" w:eastAsia="黑体" w:cs="宋体" w:hint="eastAsia"/>
                <w:szCs w:val="21"/>
              </w:rPr>
              <w:t>-4天（术后</w:t>
            </w:r>
            <w:r w:rsidRPr="002805EC">
              <w:rPr>
                <w:rFonts w:ascii="黑体" w:eastAsia="黑体" w:cs="宋体" w:hint="eastAsia"/>
                <w:szCs w:val="21"/>
              </w:rPr>
              <w:t>第1日）</w:t>
            </w:r>
          </w:p>
        </w:tc>
        <w:tc>
          <w:tcPr>
            <w:tcW w:w="31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住院第</w:t>
            </w:r>
            <w:r w:rsidR="00E526E1">
              <w:rPr>
                <w:rFonts w:ascii="黑体" w:eastAsia="黑体" w:cs="宋体" w:hint="eastAsia"/>
                <w:szCs w:val="21"/>
              </w:rPr>
              <w:t>2</w:t>
            </w:r>
            <w:r>
              <w:rPr>
                <w:rFonts w:ascii="黑体" w:eastAsia="黑体" w:cs="宋体" w:hint="eastAsia"/>
                <w:szCs w:val="21"/>
              </w:rPr>
              <w:t>-5</w:t>
            </w:r>
            <w:r w:rsidRPr="002805EC">
              <w:rPr>
                <w:rFonts w:ascii="黑体" w:eastAsia="黑体" w:cs="宋体" w:hint="eastAsia"/>
                <w:szCs w:val="21"/>
              </w:rPr>
              <w:t>日（术后第</w:t>
            </w:r>
            <w:r w:rsidRPr="002805EC">
              <w:rPr>
                <w:rFonts w:ascii="黑体" w:eastAsia="黑体" w:cs="黑体" w:hint="eastAsia"/>
                <w:szCs w:val="21"/>
              </w:rPr>
              <w:t>2</w:t>
            </w:r>
            <w:r w:rsidRPr="002805EC">
              <w:rPr>
                <w:rFonts w:ascii="黑体" w:eastAsia="黑体" w:cs="宋体" w:hint="eastAsia"/>
                <w:szCs w:val="21"/>
              </w:rPr>
              <w:t>日）</w:t>
            </w:r>
          </w:p>
        </w:tc>
        <w:tc>
          <w:tcPr>
            <w:tcW w:w="3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住院</w:t>
            </w:r>
            <w:r w:rsidR="00E526E1" w:rsidRPr="002805EC">
              <w:rPr>
                <w:rFonts w:ascii="黑体" w:eastAsia="黑体" w:cs="宋体" w:hint="eastAsia"/>
                <w:szCs w:val="21"/>
              </w:rPr>
              <w:t>第</w:t>
            </w:r>
            <w:r w:rsidR="00E526E1">
              <w:rPr>
                <w:rFonts w:ascii="黑体" w:eastAsia="黑体" w:cs="宋体" w:hint="eastAsia"/>
                <w:szCs w:val="21"/>
              </w:rPr>
              <w:t>2</w:t>
            </w:r>
            <w:r>
              <w:rPr>
                <w:rFonts w:ascii="黑体" w:eastAsia="黑体" w:cs="宋体" w:hint="eastAsia"/>
                <w:szCs w:val="21"/>
              </w:rPr>
              <w:t>-6日（出院日</w:t>
            </w:r>
            <w:r w:rsidRPr="002805EC">
              <w:rPr>
                <w:rFonts w:ascii="黑体" w:eastAsia="黑体" w:cs="宋体" w:hint="eastAsia"/>
                <w:szCs w:val="21"/>
              </w:rPr>
              <w:t>）</w:t>
            </w:r>
          </w:p>
        </w:tc>
      </w:tr>
      <w:tr w:rsidR="00CA2DCF" w:rsidRPr="002805EC" w:rsidTr="001F0E99">
        <w:trPr>
          <w:trHeight w:val="300"/>
          <w:jc w:val="center"/>
        </w:trPr>
        <w:tc>
          <w:tcPr>
            <w:tcW w:w="8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主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要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诊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疗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工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作</w:t>
            </w:r>
          </w:p>
        </w:tc>
        <w:tc>
          <w:tcPr>
            <w:tcW w:w="298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检查患者术眼</w:t>
            </w:r>
          </w:p>
          <w:p w:rsidR="00CA2DCF" w:rsidRPr="00915000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上级医师查房，确定有无手术并发症</w:t>
            </w:r>
          </w:p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完成病程记录</w:t>
            </w:r>
          </w:p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向患者及家属交代术后恢复情况</w:t>
            </w:r>
          </w:p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检查患者术眼</w:t>
            </w:r>
          </w:p>
          <w:p w:rsidR="00CA2DCF" w:rsidRPr="00B06236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上级医师查房，确定有无手术并发症</w:t>
            </w:r>
          </w:p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完成病程记录</w:t>
            </w:r>
          </w:p>
          <w:p w:rsidR="00CA2DCF" w:rsidRPr="00F22262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评估患者何时</w:t>
            </w:r>
            <w:r w:rsidRPr="00F22262">
              <w:rPr>
                <w:rFonts w:hint="eastAsia"/>
                <w:spacing w:val="-10"/>
                <w:szCs w:val="21"/>
              </w:rPr>
              <w:t>可以出院</w:t>
            </w:r>
          </w:p>
        </w:tc>
        <w:tc>
          <w:tcPr>
            <w:tcW w:w="32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上级医师查房，确定是否可以出院，若患者可以出院，则需完成“出院记录”</w:t>
            </w:r>
          </w:p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通知出院处</w:t>
            </w:r>
          </w:p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通知患者及其家属出院</w:t>
            </w:r>
          </w:p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向患者交待出院后注意事项</w:t>
            </w:r>
            <w:r>
              <w:rPr>
                <w:rFonts w:hint="eastAsia"/>
                <w:szCs w:val="21"/>
              </w:rPr>
              <w:t>并书写“出院须知”</w:t>
            </w:r>
          </w:p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预约复诊日期</w:t>
            </w:r>
          </w:p>
          <w:p w:rsidR="00CA2DCF" w:rsidRPr="002805EC" w:rsidRDefault="00CA2DCF" w:rsidP="007E596D">
            <w:pPr>
              <w:numPr>
                <w:ilvl w:val="0"/>
                <w:numId w:val="5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出具“诊断证明书”</w:t>
            </w:r>
            <w:r>
              <w:rPr>
                <w:rFonts w:hint="eastAsia"/>
                <w:szCs w:val="21"/>
              </w:rPr>
              <w:t>及“出院证明书”</w:t>
            </w:r>
          </w:p>
        </w:tc>
      </w:tr>
      <w:tr w:rsidR="00CA2DCF" w:rsidRPr="002805EC" w:rsidTr="001F0E99">
        <w:trPr>
          <w:trHeight w:val="30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805EC">
              <w:rPr>
                <w:rFonts w:ascii="黑体" w:eastAsia="黑体" w:hint="eastAsia"/>
                <w:szCs w:val="21"/>
              </w:rPr>
              <w:t>重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805EC">
              <w:rPr>
                <w:rFonts w:ascii="黑体" w:eastAsia="黑体" w:hint="eastAsia"/>
                <w:szCs w:val="21"/>
              </w:rPr>
              <w:t>点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805EC">
              <w:rPr>
                <w:rFonts w:ascii="黑体" w:eastAsia="黑体" w:hint="eastAsia"/>
                <w:szCs w:val="21"/>
              </w:rPr>
              <w:t>医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805EC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长期医嘱：</w:t>
            </w:r>
          </w:p>
          <w:p w:rsidR="00CA2DCF" w:rsidRPr="002805EC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眼科</w:t>
            </w:r>
            <w:r w:rsidR="00B41A67" w:rsidRPr="002805EC">
              <w:rPr>
                <w:szCs w:val="21"/>
              </w:rPr>
              <w:fldChar w:fldCharType="begin"/>
            </w:r>
            <w:r w:rsidRPr="002805EC">
              <w:rPr>
                <w:szCs w:val="21"/>
              </w:rPr>
              <w:instrText xml:space="preserve"> = 2 \* ROMAN </w:instrText>
            </w:r>
            <w:r w:rsidR="00B41A67" w:rsidRPr="002805EC">
              <w:rPr>
                <w:szCs w:val="21"/>
              </w:rPr>
              <w:fldChar w:fldCharType="separate"/>
            </w:r>
            <w:r w:rsidRPr="002805EC">
              <w:rPr>
                <w:noProof/>
                <w:szCs w:val="21"/>
              </w:rPr>
              <w:t>II</w:t>
            </w:r>
            <w:r w:rsidR="00B41A67" w:rsidRPr="002805EC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</w:t>
            </w:r>
            <w:r w:rsidRPr="002805EC">
              <w:rPr>
                <w:rFonts w:hint="eastAsia"/>
                <w:szCs w:val="21"/>
              </w:rPr>
              <w:t>护理</w:t>
            </w:r>
            <w:r w:rsidR="00E526E1">
              <w:rPr>
                <w:rFonts w:hint="eastAsia"/>
                <w:szCs w:val="21"/>
              </w:rPr>
              <w:t>或</w:t>
            </w:r>
            <w:r w:rsidR="00E526E1" w:rsidRPr="002227B7">
              <w:rPr>
                <w:rFonts w:hint="eastAsia"/>
                <w:szCs w:val="21"/>
              </w:rPr>
              <w:t>Ⅲ级护理</w:t>
            </w:r>
          </w:p>
          <w:p w:rsidR="00CA2DCF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抗菌眼药</w:t>
            </w:r>
            <w:r w:rsidRPr="002805EC"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类固醇激素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非甾体抗炎眼药点术眼</w:t>
            </w:r>
          </w:p>
          <w:p w:rsidR="00CA2DCF" w:rsidRPr="00957AD7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必要时应用活血化瘀和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或营养神经药物</w:t>
            </w:r>
          </w:p>
          <w:p w:rsidR="00CA2DCF" w:rsidRPr="002805EC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临时医嘱：</w:t>
            </w:r>
          </w:p>
          <w:p w:rsidR="00CA2DCF" w:rsidRPr="002805EC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根据病情需要制定</w:t>
            </w:r>
          </w:p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长期医嘱：</w:t>
            </w:r>
          </w:p>
          <w:p w:rsidR="00CA2DCF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</w:t>
            </w:r>
            <w:r w:rsidR="00B41A67" w:rsidRPr="002805EC">
              <w:rPr>
                <w:szCs w:val="21"/>
              </w:rPr>
              <w:fldChar w:fldCharType="begin"/>
            </w:r>
            <w:r w:rsidRPr="002805EC">
              <w:rPr>
                <w:szCs w:val="21"/>
              </w:rPr>
              <w:instrText xml:space="preserve"> = 2 \* ROMAN </w:instrText>
            </w:r>
            <w:r w:rsidR="00B41A67" w:rsidRPr="002805EC">
              <w:rPr>
                <w:szCs w:val="21"/>
              </w:rPr>
              <w:fldChar w:fldCharType="separate"/>
            </w:r>
            <w:r w:rsidRPr="002805EC">
              <w:rPr>
                <w:noProof/>
                <w:szCs w:val="21"/>
              </w:rPr>
              <w:t>II</w:t>
            </w:r>
            <w:r w:rsidR="00B41A67" w:rsidRPr="002805EC">
              <w:rPr>
                <w:szCs w:val="21"/>
              </w:rPr>
              <w:fldChar w:fldCharType="end"/>
            </w:r>
            <w:r w:rsidRPr="002805EC">
              <w:rPr>
                <w:rFonts w:hint="eastAsia"/>
                <w:szCs w:val="21"/>
              </w:rPr>
              <w:t>级护理</w:t>
            </w:r>
            <w:r w:rsidR="00E526E1">
              <w:rPr>
                <w:rFonts w:hint="eastAsia"/>
                <w:szCs w:val="21"/>
              </w:rPr>
              <w:t>或</w:t>
            </w:r>
            <w:r w:rsidR="00E526E1" w:rsidRPr="002227B7">
              <w:rPr>
                <w:rFonts w:hint="eastAsia"/>
                <w:szCs w:val="21"/>
              </w:rPr>
              <w:t>Ⅲ级护理</w:t>
            </w:r>
          </w:p>
          <w:p w:rsidR="00CA2DCF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抗菌眼药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类固醇激素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非甾体抗炎眼药点术眼</w:t>
            </w:r>
          </w:p>
          <w:p w:rsidR="00CA2DCF" w:rsidRPr="00957AD7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必要时应用活血化瘀和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或营养神经药物</w:t>
            </w:r>
          </w:p>
          <w:p w:rsidR="00CA2DCF" w:rsidRPr="002805EC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临时医嘱：</w:t>
            </w:r>
          </w:p>
          <w:p w:rsidR="00CA2DCF" w:rsidRPr="00B06236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根据病情需要制定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CF" w:rsidRPr="002805EC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长期医嘱：</w:t>
            </w:r>
          </w:p>
          <w:p w:rsidR="00CA2DCF" w:rsidRPr="002805EC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</w:t>
            </w:r>
            <w:r w:rsidR="00B41A67" w:rsidRPr="002805EC">
              <w:rPr>
                <w:szCs w:val="21"/>
              </w:rPr>
              <w:fldChar w:fldCharType="begin"/>
            </w:r>
            <w:r w:rsidRPr="002805EC">
              <w:rPr>
                <w:szCs w:val="21"/>
              </w:rPr>
              <w:instrText xml:space="preserve"> = 2 \* ROMAN </w:instrText>
            </w:r>
            <w:r w:rsidR="00B41A67" w:rsidRPr="002805EC">
              <w:rPr>
                <w:szCs w:val="21"/>
              </w:rPr>
              <w:fldChar w:fldCharType="separate"/>
            </w:r>
            <w:r w:rsidRPr="002805EC">
              <w:rPr>
                <w:noProof/>
                <w:szCs w:val="21"/>
              </w:rPr>
              <w:t>II</w:t>
            </w:r>
            <w:r w:rsidR="00B41A67" w:rsidRPr="002805EC">
              <w:rPr>
                <w:szCs w:val="21"/>
              </w:rPr>
              <w:fldChar w:fldCharType="end"/>
            </w:r>
            <w:r w:rsidRPr="002805EC">
              <w:rPr>
                <w:rFonts w:hint="eastAsia"/>
                <w:szCs w:val="21"/>
              </w:rPr>
              <w:t>级护理</w:t>
            </w:r>
            <w:r w:rsidR="00E526E1">
              <w:rPr>
                <w:rFonts w:hint="eastAsia"/>
                <w:szCs w:val="21"/>
              </w:rPr>
              <w:t>或</w:t>
            </w:r>
            <w:r w:rsidR="00E526E1" w:rsidRPr="002227B7">
              <w:rPr>
                <w:rFonts w:hint="eastAsia"/>
                <w:szCs w:val="21"/>
              </w:rPr>
              <w:t>Ⅲ级护理</w:t>
            </w:r>
          </w:p>
          <w:p w:rsidR="00CA2DCF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抗菌眼药</w:t>
            </w:r>
            <w:r w:rsidRPr="002805EC"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类固醇激素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非甾体抗炎眼药点术眼</w:t>
            </w:r>
          </w:p>
          <w:p w:rsidR="00CA2DCF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必要时应用活血化瘀和或营养神经药物</w:t>
            </w:r>
          </w:p>
          <w:p w:rsidR="00CA2DCF" w:rsidRPr="00694A3B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今日出院</w:t>
            </w:r>
          </w:p>
          <w:p w:rsidR="00CA2DCF" w:rsidRPr="009A3616" w:rsidRDefault="00CA2DCF" w:rsidP="007E596D">
            <w:pPr>
              <w:spacing w:line="260" w:lineRule="exact"/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临时医嘱：</w:t>
            </w:r>
          </w:p>
          <w:p w:rsidR="00CA2DCF" w:rsidRPr="00F22262" w:rsidRDefault="00CA2DCF" w:rsidP="007E596D">
            <w:pPr>
              <w:numPr>
                <w:ilvl w:val="0"/>
                <w:numId w:val="6"/>
              </w:numPr>
              <w:spacing w:line="260" w:lineRule="exact"/>
              <w:rPr>
                <w:spacing w:val="-10"/>
                <w:szCs w:val="21"/>
              </w:rPr>
            </w:pPr>
            <w:r w:rsidRPr="00F22262">
              <w:rPr>
                <w:rFonts w:hint="eastAsia"/>
                <w:spacing w:val="-10"/>
                <w:szCs w:val="21"/>
              </w:rPr>
              <w:t>出院带药：</w:t>
            </w:r>
            <w:r>
              <w:rPr>
                <w:rFonts w:hint="eastAsia"/>
                <w:spacing w:val="-10"/>
                <w:szCs w:val="21"/>
              </w:rPr>
              <w:t>根据病情需要制定</w:t>
            </w:r>
          </w:p>
        </w:tc>
      </w:tr>
      <w:tr w:rsidR="00CA2DCF" w:rsidRPr="002805EC" w:rsidTr="001F0E99">
        <w:trPr>
          <w:trHeight w:val="30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805EC">
              <w:rPr>
                <w:rFonts w:ascii="黑体" w:eastAsia="黑体" w:hint="eastAsia"/>
                <w:szCs w:val="21"/>
              </w:rPr>
              <w:t>主要护理工作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□随时观察患者病情</w:t>
            </w:r>
          </w:p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□执行医嘱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numPr>
                <w:ilvl w:val="0"/>
                <w:numId w:val="6"/>
              </w:numPr>
              <w:tabs>
                <w:tab w:val="clear" w:pos="465"/>
                <w:tab w:val="num" w:pos="282"/>
              </w:tabs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随时观察患者病情</w:t>
            </w:r>
          </w:p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□执行医嘱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□出院宣教</w:t>
            </w:r>
          </w:p>
          <w:p w:rsidR="00CA2DCF" w:rsidRPr="002805EC" w:rsidRDefault="00CA2DCF" w:rsidP="007E596D">
            <w:pPr>
              <w:spacing w:line="260" w:lineRule="exact"/>
              <w:ind w:left="315" w:hangingChars="150" w:hanging="315"/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□如果患者可以出院，协助患者办理出院手续、交费等事项</w:t>
            </w:r>
          </w:p>
        </w:tc>
      </w:tr>
      <w:tr w:rsidR="00CA2DCF" w:rsidRPr="002805EC" w:rsidTr="001F0E99">
        <w:trPr>
          <w:trHeight w:val="30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病情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变异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记录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/>
                <w:szCs w:val="21"/>
              </w:rPr>
              <w:t>1.</w:t>
            </w:r>
          </w:p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 w:hint="eastAsia"/>
                <w:szCs w:val="21"/>
              </w:rPr>
              <w:t>□无 □有，原因：</w:t>
            </w:r>
          </w:p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/>
                <w:szCs w:val="21"/>
              </w:rPr>
              <w:t>1.</w:t>
            </w:r>
          </w:p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 w:hint="eastAsia"/>
                <w:szCs w:val="21"/>
              </w:rPr>
              <w:t>□无 □有，原因：</w:t>
            </w:r>
          </w:p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/>
                <w:szCs w:val="21"/>
              </w:rPr>
              <w:t>1.</w:t>
            </w:r>
          </w:p>
          <w:p w:rsidR="00CA2DCF" w:rsidRPr="00073102" w:rsidRDefault="00CA2DCF" w:rsidP="007E596D">
            <w:pPr>
              <w:spacing w:line="260" w:lineRule="exact"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/>
                <w:szCs w:val="21"/>
              </w:rPr>
              <w:t>2.</w:t>
            </w:r>
          </w:p>
        </w:tc>
      </w:tr>
      <w:tr w:rsidR="00CA2DCF" w:rsidRPr="002805EC" w:rsidTr="001F0E99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护士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大夜班</w:t>
            </w:r>
          </w:p>
        </w:tc>
      </w:tr>
      <w:tr w:rsidR="00CA2DCF" w:rsidRPr="002805EC" w:rsidTr="001F0E99">
        <w:trPr>
          <w:trHeight w:val="300"/>
          <w:jc w:val="center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</w:tr>
      <w:tr w:rsidR="00CA2DCF" w:rsidRPr="002805EC" w:rsidTr="001F0E99">
        <w:trPr>
          <w:trHeight w:val="30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医师</w:t>
            </w:r>
          </w:p>
          <w:p w:rsidR="00CA2DCF" w:rsidRPr="002805EC" w:rsidRDefault="00CA2DCF" w:rsidP="007E596D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2805EC"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F" w:rsidRPr="002805EC" w:rsidRDefault="00CA2DCF" w:rsidP="007E596D">
            <w:pPr>
              <w:spacing w:line="260" w:lineRule="exact"/>
              <w:rPr>
                <w:szCs w:val="21"/>
              </w:rPr>
            </w:pPr>
          </w:p>
        </w:tc>
      </w:tr>
    </w:tbl>
    <w:p w:rsidR="00CA2DCF" w:rsidRPr="002805EC" w:rsidRDefault="00CA2DCF" w:rsidP="007E596D">
      <w:pPr>
        <w:spacing w:line="260" w:lineRule="exact"/>
        <w:rPr>
          <w:szCs w:val="21"/>
        </w:rPr>
      </w:pPr>
    </w:p>
    <w:p w:rsidR="00CA2DCF" w:rsidRDefault="00CA2DCF" w:rsidP="007E596D">
      <w:pPr>
        <w:spacing w:line="260" w:lineRule="exact"/>
      </w:pPr>
    </w:p>
    <w:p w:rsidR="00BF182D" w:rsidRDefault="00BF182D" w:rsidP="007E596D">
      <w:pPr>
        <w:widowControl/>
        <w:spacing w:line="260" w:lineRule="exact"/>
        <w:jc w:val="left"/>
      </w:pPr>
    </w:p>
    <w:sectPr w:rsidR="00BF182D" w:rsidSect="00BF1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57" w:rsidRDefault="00337357" w:rsidP="00CA2DCF">
      <w:r>
        <w:separator/>
      </w:r>
    </w:p>
  </w:endnote>
  <w:endnote w:type="continuationSeparator" w:id="0">
    <w:p w:rsidR="00337357" w:rsidRDefault="00337357" w:rsidP="00CA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57" w:rsidRDefault="00337357" w:rsidP="00CA2DCF">
      <w:r>
        <w:separator/>
      </w:r>
    </w:p>
  </w:footnote>
  <w:footnote w:type="continuationSeparator" w:id="0">
    <w:p w:rsidR="00337357" w:rsidRDefault="00337357" w:rsidP="00CA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139"/>
    <w:multiLevelType w:val="hybridMultilevel"/>
    <w:tmpl w:val="EDB246D6"/>
    <w:lvl w:ilvl="0" w:tplc="3B825768">
      <w:numFmt w:val="bullet"/>
      <w:lvlText w:val="□"/>
      <w:lvlJc w:val="left"/>
      <w:pPr>
        <w:ind w:left="420" w:hanging="420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3872B1"/>
    <w:multiLevelType w:val="hybridMultilevel"/>
    <w:tmpl w:val="7A9664C6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AB04F3F"/>
    <w:multiLevelType w:val="hybridMultilevel"/>
    <w:tmpl w:val="CEF8B1D0"/>
    <w:lvl w:ilvl="0" w:tplc="3B825768">
      <w:numFmt w:val="bullet"/>
      <w:lvlText w:val="□"/>
      <w:lvlJc w:val="left"/>
      <w:pPr>
        <w:ind w:left="420" w:hanging="420"/>
      </w:pPr>
      <w:rPr>
        <w:rFonts w:ascii="华文细黑" w:eastAsia="华文细黑" w:hAnsi="华文细黑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CE4124"/>
    <w:multiLevelType w:val="hybridMultilevel"/>
    <w:tmpl w:val="78FA7A40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0645B9"/>
    <w:multiLevelType w:val="multilevel"/>
    <w:tmpl w:val="2F0645B9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_GB2312" w:eastAsia="楷体_GB2312" w:hAnsi="宋体" w:cs="Times New Roman" w:hint="eastAsia"/>
      </w:rPr>
    </w:lvl>
    <w:lvl w:ilvl="2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宋体" w:hint="eastAsia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000A7B"/>
    <w:multiLevelType w:val="hybridMultilevel"/>
    <w:tmpl w:val="A3C2D56E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24796F"/>
    <w:multiLevelType w:val="hybridMultilevel"/>
    <w:tmpl w:val="F10A9A44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DC7D7C"/>
    <w:multiLevelType w:val="multilevel"/>
    <w:tmpl w:val="44DC7D7C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3617428"/>
    <w:multiLevelType w:val="multilevel"/>
    <w:tmpl w:val="53617428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BC02D0C"/>
    <w:multiLevelType w:val="multilevel"/>
    <w:tmpl w:val="5BC02D0C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90D5ADF"/>
    <w:multiLevelType w:val="hybridMultilevel"/>
    <w:tmpl w:val="C8C235C8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CD61648"/>
    <w:multiLevelType w:val="hybridMultilevel"/>
    <w:tmpl w:val="F93652F6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FD3877"/>
    <w:multiLevelType w:val="hybridMultilevel"/>
    <w:tmpl w:val="E594009A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DEB75DC"/>
    <w:multiLevelType w:val="hybridMultilevel"/>
    <w:tmpl w:val="95BE09EA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DCF"/>
    <w:rsid w:val="002A68A0"/>
    <w:rsid w:val="00337357"/>
    <w:rsid w:val="003F696E"/>
    <w:rsid w:val="005170C3"/>
    <w:rsid w:val="005F713A"/>
    <w:rsid w:val="006C66BB"/>
    <w:rsid w:val="007E596D"/>
    <w:rsid w:val="00830430"/>
    <w:rsid w:val="00B41A67"/>
    <w:rsid w:val="00B70A12"/>
    <w:rsid w:val="00BF182D"/>
    <w:rsid w:val="00CA2DCF"/>
    <w:rsid w:val="00CC151B"/>
    <w:rsid w:val="00E526E1"/>
    <w:rsid w:val="00F9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442B7-ABBE-4686-B2B6-6CFE4CD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D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DCF"/>
    <w:rPr>
      <w:sz w:val="18"/>
      <w:szCs w:val="18"/>
    </w:rPr>
  </w:style>
  <w:style w:type="paragraph" w:styleId="a5">
    <w:name w:val="List Paragraph"/>
    <w:basedOn w:val="a"/>
    <w:uiPriority w:val="34"/>
    <w:qFormat/>
    <w:rsid w:val="00CA2DC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E526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26E1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F9735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F9735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lixiangdong</dc:creator>
  <cp:lastModifiedBy>刘立煌</cp:lastModifiedBy>
  <cp:revision>9</cp:revision>
  <dcterms:created xsi:type="dcterms:W3CDTF">2016-11-01T07:52:00Z</dcterms:created>
  <dcterms:modified xsi:type="dcterms:W3CDTF">2016-11-28T08:33:00Z</dcterms:modified>
</cp:coreProperties>
</file>