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B94" w:rsidRPr="00E0409B" w:rsidRDefault="009E78A6" w:rsidP="00E0409B">
      <w:pPr>
        <w:pStyle w:val="a7"/>
        <w:rPr>
          <w:sz w:val="44"/>
          <w:szCs w:val="44"/>
          <w:lang w:val="en-GB"/>
        </w:rPr>
      </w:pPr>
      <w:r w:rsidRPr="00E0409B">
        <w:rPr>
          <w:rFonts w:hint="eastAsia"/>
          <w:sz w:val="44"/>
          <w:szCs w:val="44"/>
          <w:lang w:val="en-GB"/>
        </w:rPr>
        <w:t>翼状胬肉</w:t>
      </w:r>
      <w:r w:rsidR="00395345" w:rsidRPr="00E0409B">
        <w:rPr>
          <w:rFonts w:hint="eastAsia"/>
          <w:sz w:val="44"/>
          <w:szCs w:val="44"/>
          <w:lang w:val="en-GB"/>
        </w:rPr>
        <w:t>手术</w:t>
      </w:r>
      <w:r w:rsidR="00F5541D" w:rsidRPr="00E0409B">
        <w:rPr>
          <w:rFonts w:hint="eastAsia"/>
          <w:sz w:val="44"/>
          <w:szCs w:val="44"/>
          <w:lang w:val="en-GB"/>
        </w:rPr>
        <w:t>临床路径</w:t>
      </w:r>
    </w:p>
    <w:p w:rsidR="00C113CE" w:rsidRDefault="00395345" w:rsidP="00C113CE">
      <w:pPr>
        <w:spacing w:line="360" w:lineRule="auto"/>
        <w:jc w:val="center"/>
        <w:rPr>
          <w:rFonts w:ascii="仿宋_GB2312" w:eastAsia="仿宋_GB2312" w:hAnsi="楷体_GB2312"/>
          <w:bCs/>
          <w:sz w:val="32"/>
          <w:szCs w:val="32"/>
        </w:rPr>
      </w:pPr>
      <w:r>
        <w:rPr>
          <w:rFonts w:ascii="仿宋_GB2312" w:eastAsia="仿宋_GB2312" w:hAnsi="楷体_GB2312" w:hint="eastAsia"/>
          <w:bCs/>
          <w:sz w:val="32"/>
          <w:szCs w:val="32"/>
        </w:rPr>
        <w:t>（</w:t>
      </w:r>
      <w:r w:rsidRPr="00395345">
        <w:rPr>
          <w:rFonts w:ascii="仿宋_GB2312" w:eastAsia="仿宋_GB2312" w:hAnsi="楷体_GB2312" w:hint="eastAsia"/>
          <w:bCs/>
          <w:sz w:val="32"/>
          <w:szCs w:val="32"/>
        </w:rPr>
        <w:t>2016年版</w:t>
      </w:r>
      <w:r>
        <w:rPr>
          <w:rFonts w:ascii="仿宋_GB2312" w:eastAsia="仿宋_GB2312" w:hAnsi="楷体_GB2312" w:hint="eastAsia"/>
          <w:bCs/>
          <w:sz w:val="32"/>
          <w:szCs w:val="32"/>
        </w:rPr>
        <w:t>）</w:t>
      </w:r>
    </w:p>
    <w:p w:rsidR="00C113CE" w:rsidRDefault="00C113CE" w:rsidP="00C113CE">
      <w:pPr>
        <w:spacing w:line="360" w:lineRule="auto"/>
        <w:rPr>
          <w:rFonts w:ascii="仿宋_GB2312" w:eastAsia="仿宋_GB2312" w:hAnsi="楷体_GB2312"/>
          <w:bCs/>
          <w:sz w:val="32"/>
          <w:szCs w:val="32"/>
        </w:rPr>
      </w:pPr>
    </w:p>
    <w:p w:rsidR="00F5541D" w:rsidRPr="00C113CE" w:rsidRDefault="00711B94" w:rsidP="00C113CE">
      <w:pPr>
        <w:spacing w:line="360" w:lineRule="auto"/>
        <w:rPr>
          <w:rFonts w:ascii="仿宋_GB2312" w:eastAsia="仿宋_GB2312" w:hAnsi="楷体_GB2312"/>
          <w:bCs/>
          <w:sz w:val="32"/>
          <w:szCs w:val="32"/>
        </w:rPr>
      </w:pPr>
      <w:r w:rsidRPr="005E36FC">
        <w:rPr>
          <w:rFonts w:ascii="黑体" w:eastAsia="黑体" w:hint="eastAsia"/>
          <w:color w:val="000000"/>
          <w:sz w:val="32"/>
          <w:szCs w:val="32"/>
          <w:lang w:val="en-GB"/>
        </w:rPr>
        <w:t>一、</w:t>
      </w:r>
      <w:r w:rsidR="005E36FC" w:rsidRPr="005E36FC">
        <w:rPr>
          <w:rFonts w:ascii="黑体" w:eastAsia="黑体" w:hint="eastAsia"/>
          <w:color w:val="000000"/>
          <w:sz w:val="32"/>
          <w:szCs w:val="32"/>
          <w:lang w:val="en-GB"/>
        </w:rPr>
        <w:t>翼状胬肉手术</w:t>
      </w:r>
      <w:r w:rsidR="00F5541D" w:rsidRPr="005E36FC">
        <w:rPr>
          <w:rFonts w:ascii="黑体" w:eastAsia="黑体" w:hint="eastAsia"/>
          <w:color w:val="000000"/>
          <w:sz w:val="32"/>
          <w:szCs w:val="32"/>
          <w:lang w:val="en-GB"/>
        </w:rPr>
        <w:t>标准住院流程</w:t>
      </w:r>
      <w:bookmarkStart w:id="0" w:name="_GoBack"/>
      <w:bookmarkEnd w:id="0"/>
    </w:p>
    <w:p w:rsidR="00F5541D" w:rsidRPr="005E36FC" w:rsidRDefault="00F5541D" w:rsidP="007D5108">
      <w:pPr>
        <w:adjustRightInd w:val="0"/>
        <w:snapToGrid w:val="0"/>
        <w:spacing w:line="360" w:lineRule="auto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 w:rsidRPr="005E36FC"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（一）适用对象。</w:t>
      </w:r>
    </w:p>
    <w:p w:rsidR="009E78A6" w:rsidRPr="005E36FC" w:rsidRDefault="009E78A6" w:rsidP="007D5108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5E36FC">
        <w:rPr>
          <w:rFonts w:ascii="仿宋_GB2312" w:eastAsia="仿宋_GB2312" w:hint="eastAsia"/>
          <w:color w:val="000000"/>
          <w:sz w:val="32"/>
          <w:szCs w:val="32"/>
          <w:lang w:val="en-GB"/>
        </w:rPr>
        <w:t>第一诊断为翼状胬肉（ICD</w:t>
      </w:r>
      <w:r w:rsidR="00B719D0" w:rsidRPr="005E36FC">
        <w:rPr>
          <w:rFonts w:ascii="仿宋_GB2312" w:eastAsia="仿宋_GB2312" w:hint="eastAsia"/>
          <w:color w:val="000000"/>
          <w:sz w:val="32"/>
          <w:szCs w:val="32"/>
          <w:lang w:val="en-GB"/>
        </w:rPr>
        <w:t>-10  H11.001</w:t>
      </w:r>
      <w:r w:rsidRPr="005E36FC">
        <w:rPr>
          <w:rFonts w:ascii="仿宋_GB2312" w:eastAsia="仿宋_GB2312" w:hint="eastAsia"/>
          <w:color w:val="000000"/>
          <w:sz w:val="32"/>
          <w:szCs w:val="32"/>
          <w:lang w:val="en-GB"/>
        </w:rPr>
        <w:t>）</w:t>
      </w:r>
    </w:p>
    <w:p w:rsidR="00F5541D" w:rsidRPr="005E36FC" w:rsidRDefault="009E78A6" w:rsidP="007D5108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5E36FC">
        <w:rPr>
          <w:rFonts w:ascii="仿宋_GB2312" w:eastAsia="仿宋_GB2312" w:hint="eastAsia"/>
          <w:color w:val="000000"/>
          <w:sz w:val="32"/>
          <w:szCs w:val="32"/>
          <w:lang w:val="en-GB"/>
        </w:rPr>
        <w:t>行翼状胬肉切除术</w:t>
      </w:r>
      <w:r w:rsidR="00B719D0" w:rsidRPr="005E36FC">
        <w:rPr>
          <w:rFonts w:ascii="仿宋_GB2312" w:eastAsia="仿宋_GB2312" w:hint="eastAsia"/>
          <w:color w:val="000000"/>
          <w:sz w:val="32"/>
          <w:szCs w:val="32"/>
          <w:lang w:val="en-GB"/>
        </w:rPr>
        <w:t>（ICD</w:t>
      </w:r>
      <w:r w:rsidR="00D60101" w:rsidRPr="005E36FC">
        <w:rPr>
          <w:rFonts w:ascii="仿宋_GB2312" w:eastAsia="仿宋_GB2312" w:hint="eastAsia"/>
          <w:color w:val="000000"/>
          <w:sz w:val="32"/>
          <w:szCs w:val="32"/>
          <w:lang w:val="en-GB"/>
        </w:rPr>
        <w:t>-</w:t>
      </w:r>
      <w:r w:rsidR="00E22FD4">
        <w:rPr>
          <w:rFonts w:ascii="仿宋_GB2312" w:eastAsia="仿宋_GB2312"/>
          <w:color w:val="000000"/>
          <w:sz w:val="32"/>
          <w:szCs w:val="32"/>
          <w:lang w:val="en-GB"/>
        </w:rPr>
        <w:t>10</w:t>
      </w:r>
      <w:r w:rsidR="00D60101" w:rsidRPr="005E36FC">
        <w:rPr>
          <w:rFonts w:ascii="仿宋_GB2312" w:eastAsia="仿宋_GB2312" w:hint="eastAsia"/>
          <w:color w:val="000000"/>
          <w:sz w:val="32"/>
          <w:szCs w:val="32"/>
          <w:lang w:val="en-GB"/>
        </w:rPr>
        <w:t xml:space="preserve"> 11.3</w:t>
      </w:r>
      <w:r w:rsidR="00E22FD4">
        <w:rPr>
          <w:rFonts w:ascii="仿宋_GB2312" w:eastAsia="仿宋_GB2312"/>
          <w:color w:val="000000"/>
          <w:sz w:val="32"/>
          <w:szCs w:val="32"/>
          <w:lang w:val="en-GB"/>
        </w:rPr>
        <w:t>11</w:t>
      </w:r>
      <w:r w:rsidR="00B719D0" w:rsidRPr="005E36FC">
        <w:rPr>
          <w:rFonts w:ascii="仿宋_GB2312" w:eastAsia="仿宋_GB2312" w:hint="eastAsia"/>
          <w:color w:val="000000"/>
          <w:sz w:val="32"/>
          <w:szCs w:val="32"/>
          <w:lang w:val="en-GB"/>
        </w:rPr>
        <w:t>）</w:t>
      </w:r>
    </w:p>
    <w:p w:rsidR="00F5541D" w:rsidRPr="005E36FC" w:rsidRDefault="00F5541D" w:rsidP="007D5108">
      <w:pPr>
        <w:adjustRightInd w:val="0"/>
        <w:snapToGrid w:val="0"/>
        <w:spacing w:line="360" w:lineRule="auto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 w:rsidRPr="005E36FC"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（二）诊断依据。</w:t>
      </w:r>
    </w:p>
    <w:p w:rsidR="00711B94" w:rsidRPr="005E36FC" w:rsidRDefault="009E78A6" w:rsidP="007D5108">
      <w:pPr>
        <w:numPr>
          <w:ilvl w:val="0"/>
          <w:numId w:val="2"/>
        </w:numPr>
        <w:adjustRightInd w:val="0"/>
        <w:snapToGrid w:val="0"/>
        <w:spacing w:line="360" w:lineRule="auto"/>
        <w:ind w:left="0"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5E36FC">
        <w:rPr>
          <w:rFonts w:ascii="仿宋_GB2312" w:eastAsia="仿宋_GB2312" w:hint="eastAsia"/>
          <w:color w:val="000000"/>
          <w:sz w:val="32"/>
          <w:szCs w:val="32"/>
          <w:lang w:val="en-GB"/>
        </w:rPr>
        <w:t>根据《临床诊疗指南</w:t>
      </w:r>
      <w:r w:rsidR="001C37C3" w:rsidRPr="005E36FC">
        <w:rPr>
          <w:rFonts w:ascii="仿宋_GB2312" w:eastAsia="仿宋_GB2312" w:hint="eastAsia"/>
          <w:color w:val="000000"/>
          <w:sz w:val="32"/>
          <w:szCs w:val="32"/>
          <w:lang w:val="en-GB"/>
        </w:rPr>
        <w:t>—</w:t>
      </w:r>
      <w:r w:rsidRPr="005E36FC">
        <w:rPr>
          <w:rFonts w:ascii="仿宋_GB2312" w:eastAsia="仿宋_GB2312" w:hint="eastAsia"/>
          <w:color w:val="000000"/>
          <w:sz w:val="32"/>
          <w:szCs w:val="32"/>
          <w:lang w:val="en-GB"/>
        </w:rPr>
        <w:t>眼科学分册》（中华医学会编著，人民卫生出版社），《临床技术操作规范</w:t>
      </w:r>
      <w:r w:rsidR="009362F3">
        <w:rPr>
          <w:rFonts w:ascii="仿宋_GB2312" w:eastAsia="仿宋_GB2312" w:hint="eastAsia"/>
          <w:color w:val="000000"/>
          <w:sz w:val="32"/>
          <w:szCs w:val="32"/>
          <w:lang w:val="en-GB"/>
        </w:rPr>
        <w:t>—</w:t>
      </w:r>
      <w:r w:rsidRPr="005E36FC">
        <w:rPr>
          <w:rFonts w:ascii="仿宋_GB2312" w:eastAsia="仿宋_GB2312" w:hint="eastAsia"/>
          <w:color w:val="000000"/>
          <w:sz w:val="32"/>
          <w:szCs w:val="32"/>
          <w:lang w:val="en-GB"/>
        </w:rPr>
        <w:t>眼科学分册》（中华医学会编著，人民军医出版社）。</w:t>
      </w:r>
    </w:p>
    <w:p w:rsidR="00DD7597" w:rsidRPr="005E36FC" w:rsidRDefault="001C37C3" w:rsidP="007D5108">
      <w:pPr>
        <w:numPr>
          <w:ilvl w:val="0"/>
          <w:numId w:val="2"/>
        </w:numPr>
        <w:adjustRightInd w:val="0"/>
        <w:snapToGrid w:val="0"/>
        <w:spacing w:line="360" w:lineRule="auto"/>
        <w:ind w:left="0"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5E36FC">
        <w:rPr>
          <w:rFonts w:ascii="仿宋_GB2312" w:eastAsia="仿宋_GB2312" w:hint="eastAsia"/>
          <w:color w:val="000000"/>
          <w:sz w:val="32"/>
          <w:szCs w:val="32"/>
          <w:lang w:val="en-GB"/>
        </w:rPr>
        <w:t>症状：异物感、散光、视力下降、</w:t>
      </w:r>
      <w:r w:rsidR="00DD7597" w:rsidRPr="005E36FC">
        <w:rPr>
          <w:rFonts w:ascii="仿宋_GB2312" w:eastAsia="仿宋_GB2312" w:hint="eastAsia"/>
          <w:color w:val="000000"/>
          <w:sz w:val="32"/>
          <w:szCs w:val="32"/>
          <w:lang w:val="en-GB"/>
        </w:rPr>
        <w:t>眼球运动障碍</w:t>
      </w:r>
      <w:r w:rsidRPr="005E36FC">
        <w:rPr>
          <w:rFonts w:ascii="仿宋_GB2312" w:eastAsia="仿宋_GB2312" w:hint="eastAsia"/>
          <w:color w:val="000000"/>
          <w:sz w:val="32"/>
          <w:szCs w:val="32"/>
          <w:lang w:val="en-GB"/>
        </w:rPr>
        <w:t>等</w:t>
      </w:r>
      <w:r w:rsidR="00DD7597" w:rsidRPr="005E36FC">
        <w:rPr>
          <w:rFonts w:ascii="仿宋_GB2312" w:eastAsia="仿宋_GB2312" w:hint="eastAsia"/>
          <w:color w:val="000000"/>
          <w:sz w:val="32"/>
          <w:szCs w:val="32"/>
          <w:lang w:val="en-GB"/>
        </w:rPr>
        <w:t>。</w:t>
      </w:r>
    </w:p>
    <w:p w:rsidR="00DD7597" w:rsidRPr="005E36FC" w:rsidRDefault="00DD7597" w:rsidP="007D5108">
      <w:pPr>
        <w:numPr>
          <w:ilvl w:val="0"/>
          <w:numId w:val="2"/>
        </w:numPr>
        <w:adjustRightInd w:val="0"/>
        <w:snapToGrid w:val="0"/>
        <w:spacing w:line="360" w:lineRule="auto"/>
        <w:ind w:left="0"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5E36FC">
        <w:rPr>
          <w:rFonts w:ascii="仿宋_GB2312" w:eastAsia="仿宋_GB2312" w:hint="eastAsia"/>
          <w:color w:val="000000"/>
          <w:sz w:val="32"/>
          <w:szCs w:val="32"/>
          <w:lang w:val="en-GB"/>
        </w:rPr>
        <w:t>体征：睑裂区球结膜增生、肥厚，其下纤维血管侵入角膜，结膜充血。</w:t>
      </w:r>
    </w:p>
    <w:p w:rsidR="00DD7597" w:rsidRPr="005E36FC" w:rsidRDefault="00DD7597" w:rsidP="007D5108">
      <w:pPr>
        <w:numPr>
          <w:ilvl w:val="0"/>
          <w:numId w:val="2"/>
        </w:numPr>
        <w:adjustRightInd w:val="0"/>
        <w:snapToGrid w:val="0"/>
        <w:spacing w:line="360" w:lineRule="auto"/>
        <w:ind w:left="0"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5E36FC">
        <w:rPr>
          <w:rFonts w:ascii="仿宋_GB2312" w:eastAsia="仿宋_GB2312" w:hint="eastAsia"/>
          <w:color w:val="000000"/>
          <w:sz w:val="32"/>
          <w:szCs w:val="32"/>
          <w:lang w:val="en-GB"/>
        </w:rPr>
        <w:t>病变直观，影响美观。</w:t>
      </w:r>
    </w:p>
    <w:p w:rsidR="00F5541D" w:rsidRPr="005E36FC" w:rsidRDefault="00F5541D" w:rsidP="007D5108">
      <w:pPr>
        <w:adjustRightInd w:val="0"/>
        <w:snapToGrid w:val="0"/>
        <w:spacing w:line="360" w:lineRule="auto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 w:rsidRPr="005E36FC"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（三）进入路径标准。</w:t>
      </w:r>
    </w:p>
    <w:p w:rsidR="00F5541D" w:rsidRPr="005E36FC" w:rsidRDefault="000C79F4" w:rsidP="007D5108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5E36FC">
        <w:rPr>
          <w:rFonts w:ascii="仿宋_GB2312" w:eastAsia="仿宋_GB2312" w:hint="eastAsia"/>
          <w:color w:val="000000"/>
          <w:sz w:val="32"/>
          <w:szCs w:val="32"/>
          <w:lang w:val="en-GB"/>
        </w:rPr>
        <w:t>1.</w:t>
      </w:r>
      <w:r w:rsidR="00142A94" w:rsidRPr="005E36FC">
        <w:rPr>
          <w:rFonts w:ascii="仿宋_GB2312" w:eastAsia="仿宋_GB2312" w:hint="eastAsia"/>
          <w:color w:val="000000"/>
          <w:sz w:val="32"/>
          <w:szCs w:val="32"/>
          <w:lang w:val="en-GB"/>
        </w:rPr>
        <w:t>第一诊断符合翼状胬肉（ICD-10  H11.001）疾病编码。</w:t>
      </w:r>
    </w:p>
    <w:p w:rsidR="00711B94" w:rsidRPr="005E36FC" w:rsidRDefault="000C79F4" w:rsidP="007D5108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5E36FC">
        <w:rPr>
          <w:rFonts w:ascii="仿宋_GB2312" w:eastAsia="仿宋_GB2312" w:hint="eastAsia"/>
          <w:color w:val="000000"/>
          <w:sz w:val="32"/>
          <w:szCs w:val="32"/>
          <w:lang w:val="en-GB"/>
        </w:rPr>
        <w:t>2.</w:t>
      </w:r>
      <w:r w:rsidR="007F0FB5" w:rsidRPr="005E36FC">
        <w:rPr>
          <w:rFonts w:ascii="仿宋_GB2312" w:eastAsia="仿宋_GB2312" w:hint="eastAsia"/>
          <w:color w:val="000000"/>
          <w:sz w:val="32"/>
          <w:szCs w:val="32"/>
          <w:lang w:val="en-GB"/>
        </w:rPr>
        <w:t>有手术</w:t>
      </w:r>
      <w:r w:rsidR="00142A94" w:rsidRPr="005E36FC">
        <w:rPr>
          <w:rFonts w:ascii="仿宋_GB2312" w:eastAsia="仿宋_GB2312" w:hint="eastAsia"/>
          <w:color w:val="000000"/>
          <w:sz w:val="32"/>
          <w:szCs w:val="32"/>
          <w:lang w:val="en-GB"/>
        </w:rPr>
        <w:t>适应症，无手术禁忌症。</w:t>
      </w:r>
    </w:p>
    <w:p w:rsidR="00711B94" w:rsidRPr="005E36FC" w:rsidRDefault="000C79F4" w:rsidP="007D5108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5E36FC">
        <w:rPr>
          <w:rFonts w:ascii="仿宋_GB2312" w:eastAsia="仿宋_GB2312" w:hint="eastAsia"/>
          <w:color w:val="000000"/>
          <w:sz w:val="32"/>
          <w:szCs w:val="32"/>
          <w:lang w:val="en-GB"/>
        </w:rPr>
        <w:t>3.</w:t>
      </w:r>
      <w:r w:rsidR="00142A94" w:rsidRPr="005E36FC">
        <w:rPr>
          <w:rFonts w:ascii="仿宋_GB2312" w:eastAsia="仿宋_GB2312" w:hint="eastAsia"/>
          <w:color w:val="000000"/>
          <w:sz w:val="32"/>
          <w:szCs w:val="32"/>
          <w:lang w:val="en-GB"/>
        </w:rPr>
        <w:t>当患者合并其他疾病，但住院期间不需要特殊处理也不影响第一诊断</w:t>
      </w:r>
      <w:r w:rsidR="00491DB6" w:rsidRPr="005E36FC">
        <w:rPr>
          <w:rFonts w:ascii="仿宋_GB2312" w:eastAsia="仿宋_GB2312" w:hint="eastAsia"/>
          <w:color w:val="000000"/>
          <w:sz w:val="32"/>
          <w:szCs w:val="32"/>
          <w:lang w:val="en-GB"/>
        </w:rPr>
        <w:t>的临床路径流程实施时，可进入路径。</w:t>
      </w:r>
    </w:p>
    <w:p w:rsidR="00711B94" w:rsidRPr="000F65A6" w:rsidRDefault="00F5541D" w:rsidP="007D5108">
      <w:pPr>
        <w:adjustRightInd w:val="0"/>
        <w:snapToGrid w:val="0"/>
        <w:spacing w:line="360" w:lineRule="auto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 w:rsidRPr="005E36FC"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（四）标准住院日。</w:t>
      </w:r>
      <w:r w:rsidR="00786100" w:rsidRPr="000F65A6"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2</w:t>
      </w:r>
      <w:r w:rsidR="0035627A" w:rsidRPr="000F65A6"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-</w:t>
      </w:r>
      <w:r w:rsidR="00786100" w:rsidRPr="000F65A6"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3</w:t>
      </w:r>
      <w:r w:rsidR="00491DB6" w:rsidRPr="000F65A6"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天</w:t>
      </w:r>
      <w:r w:rsidR="000F65A6" w:rsidRPr="000F65A6"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。</w:t>
      </w:r>
    </w:p>
    <w:p w:rsidR="00F5541D" w:rsidRPr="005E36FC" w:rsidRDefault="00F5541D" w:rsidP="007D5108">
      <w:pPr>
        <w:adjustRightInd w:val="0"/>
        <w:snapToGrid w:val="0"/>
        <w:spacing w:line="360" w:lineRule="auto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 w:rsidRPr="005E36FC"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lastRenderedPageBreak/>
        <w:t>（五）住院期间的检查项目。</w:t>
      </w:r>
    </w:p>
    <w:p w:rsidR="00F5541D" w:rsidRPr="005E36FC" w:rsidRDefault="00F5541D" w:rsidP="007D5108">
      <w:pPr>
        <w:adjustRightInd w:val="0"/>
        <w:snapToGrid w:val="0"/>
        <w:spacing w:line="360" w:lineRule="auto"/>
        <w:rPr>
          <w:rFonts w:ascii="仿宋_GB2312" w:eastAsia="仿宋_GB2312"/>
          <w:color w:val="000000"/>
          <w:sz w:val="32"/>
          <w:szCs w:val="32"/>
          <w:lang w:val="en-GB"/>
        </w:rPr>
      </w:pPr>
      <w:r w:rsidRPr="005E36FC">
        <w:rPr>
          <w:rFonts w:ascii="仿宋_GB2312" w:eastAsia="仿宋_GB2312" w:hint="eastAsia"/>
          <w:color w:val="000000"/>
          <w:sz w:val="32"/>
          <w:szCs w:val="32"/>
          <w:lang w:val="en-GB"/>
        </w:rPr>
        <w:t>1.必需的检查项目</w:t>
      </w:r>
    </w:p>
    <w:p w:rsidR="00F5541D" w:rsidRPr="005E36FC" w:rsidRDefault="00E83081" w:rsidP="007D5108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5E36FC">
        <w:rPr>
          <w:rFonts w:ascii="仿宋_GB2312" w:eastAsia="仿宋_GB2312" w:hint="eastAsia"/>
          <w:color w:val="000000"/>
          <w:sz w:val="32"/>
          <w:szCs w:val="32"/>
          <w:lang w:val="en-GB"/>
        </w:rPr>
        <w:t>（1）</w:t>
      </w:r>
      <w:r w:rsidR="000C79F4" w:rsidRPr="005E36FC">
        <w:rPr>
          <w:rFonts w:ascii="仿宋_GB2312" w:eastAsia="仿宋_GB2312" w:hint="eastAsia"/>
          <w:color w:val="000000"/>
          <w:sz w:val="32"/>
          <w:szCs w:val="32"/>
          <w:lang w:val="en-GB"/>
        </w:rPr>
        <w:t>血常规、</w:t>
      </w:r>
      <w:r w:rsidR="00491DB6" w:rsidRPr="005E36FC">
        <w:rPr>
          <w:rFonts w:ascii="仿宋_GB2312" w:eastAsia="仿宋_GB2312" w:hint="eastAsia"/>
          <w:color w:val="000000"/>
          <w:sz w:val="32"/>
          <w:szCs w:val="32"/>
          <w:lang w:val="en-GB"/>
        </w:rPr>
        <w:t>尿常规。</w:t>
      </w:r>
    </w:p>
    <w:p w:rsidR="00711B94" w:rsidRPr="005E36FC" w:rsidRDefault="00E83081" w:rsidP="007D5108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5E36FC">
        <w:rPr>
          <w:rFonts w:ascii="仿宋_GB2312" w:eastAsia="仿宋_GB2312" w:hint="eastAsia"/>
          <w:color w:val="000000"/>
          <w:sz w:val="32"/>
          <w:szCs w:val="32"/>
          <w:lang w:val="en-GB"/>
        </w:rPr>
        <w:t>（2）</w:t>
      </w:r>
      <w:r w:rsidR="001C37C3" w:rsidRPr="005E36FC">
        <w:rPr>
          <w:rFonts w:ascii="仿宋_GB2312" w:eastAsia="仿宋_GB2312" w:hint="eastAsia"/>
          <w:color w:val="000000"/>
          <w:sz w:val="32"/>
          <w:szCs w:val="32"/>
          <w:lang w:val="en-GB"/>
        </w:rPr>
        <w:t>凝血功能、肝功能、肾功能、血糖、</w:t>
      </w:r>
      <w:r w:rsidR="00491DB6" w:rsidRPr="005E36FC">
        <w:rPr>
          <w:rFonts w:ascii="仿宋_GB2312" w:eastAsia="仿宋_GB2312" w:hint="eastAsia"/>
          <w:color w:val="000000"/>
          <w:sz w:val="32"/>
          <w:szCs w:val="32"/>
          <w:lang w:val="en-GB"/>
        </w:rPr>
        <w:t>感染疾病筛查（乙肝，丙肝，</w:t>
      </w:r>
      <w:r w:rsidRPr="005E36FC">
        <w:rPr>
          <w:rFonts w:ascii="仿宋_GB2312" w:eastAsia="仿宋_GB2312" w:hint="eastAsia"/>
          <w:color w:val="000000"/>
          <w:sz w:val="32"/>
          <w:szCs w:val="32"/>
          <w:lang w:val="en-GB"/>
        </w:rPr>
        <w:t>艾滋病，梅毒等</w:t>
      </w:r>
      <w:r w:rsidR="00491DB6" w:rsidRPr="005E36FC">
        <w:rPr>
          <w:rFonts w:ascii="仿宋_GB2312" w:eastAsia="仿宋_GB2312" w:hint="eastAsia"/>
          <w:color w:val="000000"/>
          <w:sz w:val="32"/>
          <w:szCs w:val="32"/>
          <w:lang w:val="en-GB"/>
        </w:rPr>
        <w:t>）</w:t>
      </w:r>
      <w:r w:rsidR="009660C7">
        <w:rPr>
          <w:rFonts w:ascii="仿宋_GB2312" w:eastAsia="仿宋_GB2312" w:hint="eastAsia"/>
          <w:color w:val="000000"/>
          <w:sz w:val="32"/>
          <w:szCs w:val="32"/>
          <w:lang w:val="en-GB"/>
        </w:rPr>
        <w:t>、冲洗泪道</w:t>
      </w:r>
      <w:r w:rsidR="000C79F4" w:rsidRPr="005E36FC">
        <w:rPr>
          <w:rFonts w:ascii="仿宋_GB2312" w:eastAsia="仿宋_GB2312" w:hint="eastAsia"/>
          <w:color w:val="000000"/>
          <w:sz w:val="32"/>
          <w:szCs w:val="32"/>
          <w:lang w:val="en-GB"/>
        </w:rPr>
        <w:t>。</w:t>
      </w:r>
    </w:p>
    <w:p w:rsidR="00E83081" w:rsidRPr="005E36FC" w:rsidRDefault="00E83081" w:rsidP="007D5108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5E36FC">
        <w:rPr>
          <w:rFonts w:ascii="仿宋_GB2312" w:eastAsia="仿宋_GB2312" w:hint="eastAsia"/>
          <w:color w:val="000000"/>
          <w:sz w:val="32"/>
          <w:szCs w:val="32"/>
          <w:lang w:val="en-GB"/>
        </w:rPr>
        <w:t>（3）心电图</w:t>
      </w:r>
      <w:r w:rsidR="000C79F4" w:rsidRPr="005E36FC">
        <w:rPr>
          <w:rFonts w:ascii="仿宋_GB2312" w:eastAsia="仿宋_GB2312" w:hint="eastAsia"/>
          <w:color w:val="000000"/>
          <w:sz w:val="32"/>
          <w:szCs w:val="32"/>
          <w:lang w:val="en-GB"/>
        </w:rPr>
        <w:t>。</w:t>
      </w:r>
    </w:p>
    <w:p w:rsidR="00711B94" w:rsidRPr="005E36FC" w:rsidRDefault="00E83081" w:rsidP="007D5108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5E36FC">
        <w:rPr>
          <w:rFonts w:ascii="仿宋_GB2312" w:eastAsia="仿宋_GB2312" w:hint="eastAsia"/>
          <w:color w:val="000000"/>
          <w:sz w:val="32"/>
          <w:szCs w:val="32"/>
          <w:lang w:val="en-GB"/>
        </w:rPr>
        <w:t>（4</w:t>
      </w:r>
      <w:r w:rsidR="000C79F4" w:rsidRPr="005E36FC">
        <w:rPr>
          <w:rFonts w:ascii="仿宋_GB2312" w:eastAsia="仿宋_GB2312" w:hint="eastAsia"/>
          <w:color w:val="000000"/>
          <w:sz w:val="32"/>
          <w:szCs w:val="32"/>
          <w:lang w:val="en-GB"/>
        </w:rPr>
        <w:t>）视力、</w:t>
      </w:r>
      <w:r w:rsidR="00535C97">
        <w:rPr>
          <w:rFonts w:ascii="仿宋_GB2312" w:eastAsia="仿宋_GB2312" w:hint="eastAsia"/>
          <w:color w:val="000000"/>
          <w:sz w:val="32"/>
          <w:szCs w:val="32"/>
          <w:lang w:val="en-GB"/>
        </w:rPr>
        <w:t>眼压、验光、</w:t>
      </w:r>
      <w:r w:rsidR="00B373C3">
        <w:rPr>
          <w:rFonts w:ascii="仿宋_GB2312" w:eastAsia="仿宋_GB2312" w:hint="eastAsia"/>
          <w:color w:val="000000"/>
          <w:sz w:val="32"/>
          <w:szCs w:val="32"/>
          <w:lang w:val="en-GB"/>
        </w:rPr>
        <w:t>眼前节照相</w:t>
      </w:r>
      <w:r w:rsidR="000C79F4" w:rsidRPr="005E36FC">
        <w:rPr>
          <w:rFonts w:ascii="仿宋_GB2312" w:eastAsia="仿宋_GB2312" w:hint="eastAsia"/>
          <w:color w:val="000000"/>
          <w:sz w:val="32"/>
          <w:szCs w:val="32"/>
          <w:lang w:val="en-GB"/>
        </w:rPr>
        <w:t>、泪液分泌试验（shirmer试验）、角膜曲率。</w:t>
      </w:r>
    </w:p>
    <w:p w:rsidR="000C79F4" w:rsidRPr="005E36FC" w:rsidRDefault="00F5541D" w:rsidP="007D5108">
      <w:pPr>
        <w:adjustRightInd w:val="0"/>
        <w:snapToGrid w:val="0"/>
        <w:spacing w:line="360" w:lineRule="auto"/>
        <w:rPr>
          <w:rFonts w:ascii="仿宋_GB2312" w:eastAsia="仿宋_GB2312"/>
          <w:color w:val="000000"/>
          <w:sz w:val="32"/>
          <w:szCs w:val="32"/>
          <w:lang w:val="en-GB"/>
        </w:rPr>
      </w:pPr>
      <w:r w:rsidRPr="005E36FC">
        <w:rPr>
          <w:rFonts w:ascii="仿宋_GB2312" w:eastAsia="仿宋_GB2312" w:hint="eastAsia"/>
          <w:color w:val="000000"/>
          <w:sz w:val="32"/>
          <w:szCs w:val="32"/>
          <w:lang w:val="en-GB"/>
        </w:rPr>
        <w:t>2.根据患者病情进行的检查项目</w:t>
      </w:r>
    </w:p>
    <w:p w:rsidR="000C79F4" w:rsidRPr="005E36FC" w:rsidRDefault="000C79F4" w:rsidP="007D5108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5E36FC">
        <w:rPr>
          <w:rFonts w:ascii="仿宋_GB2312" w:eastAsia="仿宋_GB2312" w:hint="eastAsia"/>
          <w:color w:val="000000"/>
          <w:sz w:val="32"/>
          <w:szCs w:val="32"/>
          <w:lang w:val="en-GB"/>
        </w:rPr>
        <w:t>角膜地形图</w:t>
      </w:r>
      <w:r w:rsidR="00535C97">
        <w:rPr>
          <w:rFonts w:ascii="仿宋_GB2312" w:eastAsia="仿宋_GB2312" w:hint="eastAsia"/>
          <w:color w:val="000000"/>
          <w:sz w:val="32"/>
          <w:szCs w:val="32"/>
          <w:lang w:val="en-GB"/>
        </w:rPr>
        <w:t>、</w:t>
      </w:r>
      <w:r w:rsidR="00AB64D9">
        <w:rPr>
          <w:rFonts w:ascii="仿宋_GB2312" w:eastAsia="仿宋_GB2312" w:hint="eastAsia"/>
          <w:color w:val="000000"/>
          <w:sz w:val="32"/>
          <w:szCs w:val="32"/>
          <w:lang w:val="en-GB"/>
        </w:rPr>
        <w:t>眼前节</w:t>
      </w:r>
      <w:r w:rsidR="00535C97">
        <w:rPr>
          <w:rFonts w:ascii="仿宋_GB2312" w:eastAsia="仿宋_GB2312" w:hint="eastAsia"/>
          <w:color w:val="000000"/>
          <w:sz w:val="32"/>
          <w:szCs w:val="32"/>
          <w:lang w:val="en-GB"/>
        </w:rPr>
        <w:t>OCT</w:t>
      </w:r>
      <w:r w:rsidRPr="005E36FC">
        <w:rPr>
          <w:rFonts w:ascii="仿宋_GB2312" w:eastAsia="仿宋_GB2312" w:hint="eastAsia"/>
          <w:color w:val="000000"/>
          <w:sz w:val="32"/>
          <w:szCs w:val="32"/>
          <w:lang w:val="en-GB"/>
        </w:rPr>
        <w:t>。</w:t>
      </w:r>
    </w:p>
    <w:p w:rsidR="00F5541D" w:rsidRPr="005E36FC" w:rsidRDefault="00F5541D" w:rsidP="007D5108">
      <w:pPr>
        <w:adjustRightInd w:val="0"/>
        <w:snapToGrid w:val="0"/>
        <w:spacing w:line="360" w:lineRule="auto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 w:rsidRPr="005E36FC"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（六）治疗方案的选择。</w:t>
      </w:r>
    </w:p>
    <w:p w:rsidR="00E83081" w:rsidRPr="005E36FC" w:rsidRDefault="00E83081" w:rsidP="007D5108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5E36FC">
        <w:rPr>
          <w:rFonts w:ascii="仿宋_GB2312" w:eastAsia="仿宋_GB2312" w:hint="eastAsia"/>
          <w:color w:val="000000"/>
          <w:sz w:val="32"/>
          <w:szCs w:val="32"/>
          <w:lang w:val="en-GB"/>
        </w:rPr>
        <w:t>根据《临床诊疗指南</w:t>
      </w:r>
      <w:r w:rsidR="001C37C3" w:rsidRPr="005E36FC">
        <w:rPr>
          <w:rFonts w:ascii="仿宋_GB2312" w:eastAsia="仿宋_GB2312" w:hint="eastAsia"/>
          <w:color w:val="000000"/>
          <w:sz w:val="32"/>
          <w:szCs w:val="32"/>
          <w:lang w:val="en-GB"/>
        </w:rPr>
        <w:t>—</w:t>
      </w:r>
      <w:r w:rsidRPr="005E36FC">
        <w:rPr>
          <w:rFonts w:ascii="仿宋_GB2312" w:eastAsia="仿宋_GB2312" w:hint="eastAsia"/>
          <w:color w:val="000000"/>
          <w:sz w:val="32"/>
          <w:szCs w:val="32"/>
          <w:lang w:val="en-GB"/>
        </w:rPr>
        <w:t>眼科学分册》（中华医学会编著，人民卫生出版社），《临床技术操作规范</w:t>
      </w:r>
      <w:r w:rsidR="001C37C3" w:rsidRPr="005E36FC">
        <w:rPr>
          <w:rFonts w:ascii="仿宋_GB2312" w:eastAsia="仿宋_GB2312" w:hint="eastAsia"/>
          <w:color w:val="000000"/>
          <w:sz w:val="32"/>
          <w:szCs w:val="32"/>
          <w:lang w:val="en-GB"/>
        </w:rPr>
        <w:t>—</w:t>
      </w:r>
      <w:r w:rsidRPr="005E36FC">
        <w:rPr>
          <w:rFonts w:ascii="仿宋_GB2312" w:eastAsia="仿宋_GB2312" w:hint="eastAsia"/>
          <w:color w:val="000000"/>
          <w:sz w:val="32"/>
          <w:szCs w:val="32"/>
          <w:lang w:val="en-GB"/>
        </w:rPr>
        <w:t>眼科学分册》（中华医学会编著，人民军医出版社）。</w:t>
      </w:r>
    </w:p>
    <w:p w:rsidR="00F5541D" w:rsidRPr="005E36FC" w:rsidRDefault="00E83081" w:rsidP="007D5108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5E36FC">
        <w:rPr>
          <w:rFonts w:ascii="仿宋_GB2312" w:eastAsia="仿宋_GB2312" w:hint="eastAsia"/>
          <w:color w:val="000000"/>
          <w:sz w:val="32"/>
          <w:szCs w:val="32"/>
          <w:lang w:val="en-GB"/>
        </w:rPr>
        <w:t>（1）诊断明确者，建议手术治疗。</w:t>
      </w:r>
    </w:p>
    <w:p w:rsidR="00711B94" w:rsidRPr="005E36FC" w:rsidRDefault="00E83081" w:rsidP="007D5108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5E36FC">
        <w:rPr>
          <w:rFonts w:ascii="仿宋_GB2312" w:eastAsia="仿宋_GB2312" w:hint="eastAsia"/>
          <w:color w:val="000000"/>
          <w:sz w:val="32"/>
          <w:szCs w:val="32"/>
          <w:lang w:val="en-GB"/>
        </w:rPr>
        <w:t>（2）对于手术风险大者（高龄合并全身内科疾病等）需向患者及家属详细交代病情，如不同意手术，应充分告知风险，对症保守治疗。</w:t>
      </w:r>
    </w:p>
    <w:p w:rsidR="00E83081" w:rsidRPr="005E36FC" w:rsidRDefault="00E83081" w:rsidP="007D5108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5E36FC">
        <w:rPr>
          <w:rFonts w:ascii="仿宋_GB2312" w:eastAsia="仿宋_GB2312" w:hint="eastAsia"/>
          <w:color w:val="000000"/>
          <w:sz w:val="32"/>
          <w:szCs w:val="32"/>
          <w:lang w:val="en-GB"/>
        </w:rPr>
        <w:t>（3）对于有明显手术禁忌症者，对症保守治疗。</w:t>
      </w:r>
    </w:p>
    <w:p w:rsidR="00F5541D" w:rsidRPr="005E36FC" w:rsidRDefault="00F5541D" w:rsidP="007D5108">
      <w:pPr>
        <w:adjustRightInd w:val="0"/>
        <w:snapToGrid w:val="0"/>
        <w:spacing w:line="360" w:lineRule="auto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 w:rsidRPr="005E36FC"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（七）预防性抗菌药物选择与使用时机。</w:t>
      </w:r>
    </w:p>
    <w:p w:rsidR="00E83081" w:rsidRPr="005E36FC" w:rsidRDefault="00E83081" w:rsidP="007D5108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5E36FC">
        <w:rPr>
          <w:rFonts w:ascii="仿宋_GB2312" w:eastAsia="仿宋_GB2312"/>
          <w:color w:val="000000"/>
          <w:sz w:val="32"/>
          <w:szCs w:val="32"/>
          <w:lang w:val="en-GB"/>
        </w:rPr>
        <w:t>（1）</w:t>
      </w:r>
      <w:r w:rsidR="00CA71C8" w:rsidRPr="005E36FC">
        <w:rPr>
          <w:rFonts w:ascii="仿宋_GB2312" w:eastAsia="仿宋_GB2312" w:hint="eastAsia"/>
          <w:color w:val="000000"/>
          <w:sz w:val="32"/>
          <w:szCs w:val="32"/>
          <w:lang w:val="en-GB"/>
        </w:rPr>
        <w:t>术前</w:t>
      </w:r>
      <w:r w:rsidRPr="005E36FC">
        <w:rPr>
          <w:rFonts w:ascii="仿宋_GB2312" w:eastAsia="仿宋_GB2312"/>
          <w:color w:val="000000"/>
          <w:sz w:val="32"/>
          <w:szCs w:val="32"/>
          <w:lang w:val="en-GB"/>
        </w:rPr>
        <w:t>推荐</w:t>
      </w:r>
      <w:r w:rsidR="00CA71C8" w:rsidRPr="005E36FC">
        <w:rPr>
          <w:rFonts w:ascii="仿宋_GB2312" w:eastAsia="仿宋_GB2312" w:hint="eastAsia"/>
          <w:color w:val="000000"/>
          <w:sz w:val="32"/>
          <w:szCs w:val="32"/>
          <w:lang w:val="en-GB"/>
        </w:rPr>
        <w:t>不含激素类的广谱抗生素眼药水及非甾体眼药水，</w:t>
      </w:r>
      <w:r w:rsidR="00CA71C8" w:rsidRPr="005E36FC">
        <w:rPr>
          <w:rFonts w:ascii="仿宋_GB2312" w:eastAsia="仿宋_GB2312"/>
          <w:color w:val="000000"/>
          <w:sz w:val="32"/>
          <w:szCs w:val="32"/>
          <w:lang w:val="en-GB"/>
        </w:rPr>
        <w:t>常用量：</w:t>
      </w:r>
      <w:r w:rsidR="000C79F4" w:rsidRPr="005E36FC">
        <w:rPr>
          <w:rFonts w:ascii="仿宋_GB2312" w:eastAsia="仿宋_GB2312" w:hint="eastAsia"/>
          <w:color w:val="000000"/>
          <w:sz w:val="32"/>
          <w:szCs w:val="32"/>
          <w:lang w:val="en-GB"/>
        </w:rPr>
        <w:t>局部广谱抗生素术前使用12次或以上，</w:t>
      </w:r>
      <w:r w:rsidR="000C79F4" w:rsidRPr="005E36FC">
        <w:rPr>
          <w:rFonts w:ascii="仿宋_GB2312" w:eastAsia="仿宋_GB2312" w:hint="eastAsia"/>
          <w:color w:val="000000"/>
          <w:sz w:val="32"/>
          <w:szCs w:val="32"/>
          <w:lang w:val="en-GB"/>
        </w:rPr>
        <w:lastRenderedPageBreak/>
        <w:t>局部非甾体滴眼液每天4次</w:t>
      </w:r>
      <w:r w:rsidR="00CA71C8" w:rsidRPr="005E36FC">
        <w:rPr>
          <w:rFonts w:ascii="仿宋_GB2312" w:eastAsia="仿宋_GB2312" w:hint="eastAsia"/>
          <w:color w:val="000000"/>
          <w:sz w:val="32"/>
          <w:szCs w:val="32"/>
          <w:lang w:val="en-GB"/>
        </w:rPr>
        <w:t>。</w:t>
      </w:r>
    </w:p>
    <w:p w:rsidR="00E83081" w:rsidRPr="005E36FC" w:rsidRDefault="00CA71C8" w:rsidP="007D5108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5E36FC">
        <w:rPr>
          <w:rFonts w:ascii="仿宋_GB2312" w:eastAsia="仿宋_GB2312" w:hint="eastAsia"/>
          <w:color w:val="000000"/>
          <w:sz w:val="32"/>
          <w:szCs w:val="32"/>
          <w:lang w:val="en-GB"/>
        </w:rPr>
        <w:t>（2）术后</w:t>
      </w:r>
      <w:r w:rsidRPr="005E36FC">
        <w:rPr>
          <w:rFonts w:ascii="仿宋_GB2312" w:eastAsia="仿宋_GB2312"/>
          <w:color w:val="000000"/>
          <w:sz w:val="32"/>
          <w:szCs w:val="32"/>
          <w:lang w:val="en-GB"/>
        </w:rPr>
        <w:t>推荐</w:t>
      </w:r>
      <w:r w:rsidRPr="005E36FC">
        <w:rPr>
          <w:rFonts w:ascii="仿宋_GB2312" w:eastAsia="仿宋_GB2312" w:hint="eastAsia"/>
          <w:color w:val="000000"/>
          <w:sz w:val="32"/>
          <w:szCs w:val="32"/>
          <w:lang w:val="en-GB"/>
        </w:rPr>
        <w:t>广谱抗生素眼药水及眼药膏，</w:t>
      </w:r>
      <w:r w:rsidR="00E83081" w:rsidRPr="005E36FC">
        <w:rPr>
          <w:rFonts w:ascii="仿宋_GB2312" w:eastAsia="仿宋_GB2312"/>
          <w:color w:val="000000"/>
          <w:sz w:val="32"/>
          <w:szCs w:val="32"/>
          <w:lang w:val="en-GB"/>
        </w:rPr>
        <w:t>常用量：</w:t>
      </w:r>
      <w:r w:rsidR="002B7C1A" w:rsidRPr="005E36FC">
        <w:rPr>
          <w:rFonts w:ascii="仿宋_GB2312" w:eastAsia="仿宋_GB2312" w:hint="eastAsia"/>
          <w:color w:val="000000"/>
          <w:sz w:val="32"/>
          <w:szCs w:val="32"/>
          <w:lang w:val="en-GB"/>
        </w:rPr>
        <w:t>滴眼液</w:t>
      </w:r>
      <w:r w:rsidR="00E83081" w:rsidRPr="005E36FC">
        <w:rPr>
          <w:rFonts w:ascii="仿宋_GB2312" w:eastAsia="仿宋_GB2312"/>
          <w:color w:val="000000"/>
          <w:sz w:val="32"/>
          <w:szCs w:val="32"/>
          <w:lang w:val="en-GB"/>
        </w:rPr>
        <w:t>每</w:t>
      </w:r>
      <w:r w:rsidRPr="005E36FC">
        <w:rPr>
          <w:rFonts w:ascii="仿宋_GB2312" w:eastAsia="仿宋_GB2312" w:hint="eastAsia"/>
          <w:color w:val="000000"/>
          <w:sz w:val="32"/>
          <w:szCs w:val="32"/>
          <w:lang w:val="en-GB"/>
        </w:rPr>
        <w:t>日3-4</w:t>
      </w:r>
      <w:r w:rsidRPr="005E36FC">
        <w:rPr>
          <w:rFonts w:ascii="仿宋_GB2312" w:eastAsia="仿宋_GB2312"/>
          <w:color w:val="000000"/>
          <w:sz w:val="32"/>
          <w:szCs w:val="32"/>
          <w:lang w:val="en-GB"/>
        </w:rPr>
        <w:t>次</w:t>
      </w:r>
      <w:r w:rsidR="002B7C1A" w:rsidRPr="005E36FC">
        <w:rPr>
          <w:rFonts w:ascii="仿宋_GB2312" w:eastAsia="仿宋_GB2312" w:hint="eastAsia"/>
          <w:color w:val="000000"/>
          <w:sz w:val="32"/>
          <w:szCs w:val="32"/>
          <w:lang w:val="en-GB"/>
        </w:rPr>
        <w:t>，</w:t>
      </w:r>
      <w:r w:rsidRPr="005E36FC">
        <w:rPr>
          <w:rFonts w:ascii="仿宋_GB2312" w:eastAsia="仿宋_GB2312" w:hint="eastAsia"/>
          <w:color w:val="000000"/>
          <w:sz w:val="32"/>
          <w:szCs w:val="32"/>
          <w:lang w:val="en-GB"/>
        </w:rPr>
        <w:t>眼膏每晚一次。</w:t>
      </w:r>
    </w:p>
    <w:p w:rsidR="00C7447A" w:rsidRPr="005E36FC" w:rsidRDefault="00CA71C8" w:rsidP="007D5108">
      <w:pPr>
        <w:adjustRightInd w:val="0"/>
        <w:snapToGrid w:val="0"/>
        <w:spacing w:line="360" w:lineRule="auto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 w:rsidRPr="005E36FC">
        <w:rPr>
          <w:rFonts w:ascii="楷体_GB2312" w:eastAsia="楷体_GB2312"/>
          <w:b/>
          <w:color w:val="000000"/>
          <w:sz w:val="32"/>
          <w:szCs w:val="32"/>
          <w:lang w:val="en-GB"/>
        </w:rPr>
        <w:t>（八）手术日</w:t>
      </w:r>
    </w:p>
    <w:p w:rsidR="00E83081" w:rsidRPr="005E36FC" w:rsidRDefault="00CA71C8" w:rsidP="007D5108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5E36FC">
        <w:rPr>
          <w:rFonts w:ascii="仿宋_GB2312" w:eastAsia="仿宋_GB2312"/>
          <w:color w:val="000000"/>
          <w:sz w:val="32"/>
          <w:szCs w:val="32"/>
          <w:lang w:val="en-GB"/>
        </w:rPr>
        <w:t>为住院当天</w:t>
      </w:r>
      <w:r w:rsidRPr="005E36FC">
        <w:rPr>
          <w:rFonts w:ascii="仿宋_GB2312" w:eastAsia="仿宋_GB2312" w:hint="eastAsia"/>
          <w:color w:val="000000"/>
          <w:sz w:val="32"/>
          <w:szCs w:val="32"/>
          <w:lang w:val="en-GB"/>
        </w:rPr>
        <w:t>或第2天</w:t>
      </w:r>
      <w:r w:rsidR="000F65A6">
        <w:rPr>
          <w:rFonts w:ascii="仿宋_GB2312" w:eastAsia="仿宋_GB2312" w:hint="eastAsia"/>
          <w:color w:val="000000"/>
          <w:sz w:val="32"/>
          <w:szCs w:val="32"/>
          <w:lang w:val="en-GB"/>
        </w:rPr>
        <w:t>。</w:t>
      </w:r>
    </w:p>
    <w:p w:rsidR="00D01105" w:rsidRPr="005E36FC" w:rsidRDefault="002B7C1A" w:rsidP="007D5108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5E36FC">
        <w:rPr>
          <w:rFonts w:ascii="仿宋_GB2312" w:eastAsia="仿宋_GB2312"/>
          <w:color w:val="000000"/>
          <w:sz w:val="32"/>
          <w:szCs w:val="32"/>
          <w:lang w:val="en-GB"/>
        </w:rPr>
        <w:t>麻醉方式：</w:t>
      </w:r>
      <w:r w:rsidR="000C79F4" w:rsidRPr="005E36FC">
        <w:rPr>
          <w:rFonts w:ascii="仿宋_GB2312" w:eastAsia="仿宋_GB2312" w:hint="eastAsia"/>
          <w:color w:val="000000"/>
          <w:sz w:val="32"/>
          <w:szCs w:val="32"/>
          <w:lang w:val="en-GB"/>
        </w:rPr>
        <w:t>表面麻醉或联合局部</w:t>
      </w:r>
      <w:r w:rsidR="00D01105" w:rsidRPr="005E36FC">
        <w:rPr>
          <w:rFonts w:ascii="仿宋_GB2312" w:eastAsia="仿宋_GB2312" w:hint="eastAsia"/>
          <w:color w:val="000000"/>
          <w:sz w:val="32"/>
          <w:szCs w:val="32"/>
          <w:lang w:val="en-GB"/>
        </w:rPr>
        <w:t>注射</w:t>
      </w:r>
      <w:r w:rsidR="000C79F4" w:rsidRPr="005E36FC">
        <w:rPr>
          <w:rFonts w:ascii="仿宋_GB2312" w:eastAsia="仿宋_GB2312" w:hint="eastAsia"/>
          <w:color w:val="000000"/>
          <w:sz w:val="32"/>
          <w:szCs w:val="32"/>
          <w:lang w:val="en-GB"/>
        </w:rPr>
        <w:t>浸润麻醉。</w:t>
      </w:r>
    </w:p>
    <w:p w:rsidR="00F5541D" w:rsidRPr="005E36FC" w:rsidRDefault="00CA71C8" w:rsidP="007D5108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5E36FC">
        <w:rPr>
          <w:rFonts w:ascii="仿宋_GB2312" w:eastAsia="仿宋_GB2312"/>
          <w:color w:val="000000"/>
          <w:sz w:val="32"/>
          <w:szCs w:val="32"/>
          <w:lang w:val="en-GB"/>
        </w:rPr>
        <w:t>手术方式：</w:t>
      </w:r>
      <w:r w:rsidR="00D01105" w:rsidRPr="005E36FC">
        <w:rPr>
          <w:rFonts w:ascii="仿宋_GB2312" w:eastAsia="仿宋_GB2312" w:hint="eastAsia"/>
          <w:color w:val="000000"/>
          <w:sz w:val="32"/>
          <w:szCs w:val="32"/>
          <w:lang w:val="en-GB"/>
        </w:rPr>
        <w:t>胬肉切除手术，有复发风险者联合带角膜缘干细胞的结膜瓣移植术。</w:t>
      </w:r>
    </w:p>
    <w:p w:rsidR="00F5541D" w:rsidRPr="005E36FC" w:rsidRDefault="00F5541D" w:rsidP="007D5108">
      <w:pPr>
        <w:adjustRightInd w:val="0"/>
        <w:snapToGrid w:val="0"/>
        <w:spacing w:line="360" w:lineRule="auto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 w:rsidRPr="005E36FC"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（九）术后恢复。</w:t>
      </w:r>
    </w:p>
    <w:p w:rsidR="00F5541D" w:rsidRPr="005E36FC" w:rsidRDefault="00D01105" w:rsidP="007D5108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5E36FC">
        <w:rPr>
          <w:rFonts w:ascii="仿宋_GB2312" w:eastAsia="仿宋_GB2312" w:hint="eastAsia"/>
          <w:color w:val="000000"/>
          <w:sz w:val="32"/>
          <w:szCs w:val="32"/>
          <w:lang w:val="en-GB"/>
        </w:rPr>
        <w:t>术后住院</w:t>
      </w:r>
      <w:r w:rsidR="00535C97">
        <w:rPr>
          <w:rFonts w:ascii="仿宋_GB2312" w:eastAsia="仿宋_GB2312" w:hint="eastAsia"/>
          <w:color w:val="000000"/>
          <w:sz w:val="32"/>
          <w:szCs w:val="32"/>
          <w:lang w:val="en-GB"/>
        </w:rPr>
        <w:t>恢复</w:t>
      </w:r>
      <w:r w:rsidR="00C7447A" w:rsidRPr="005E36FC">
        <w:rPr>
          <w:rFonts w:ascii="仿宋_GB2312" w:eastAsia="仿宋_GB2312" w:hint="eastAsia"/>
          <w:color w:val="000000"/>
          <w:sz w:val="32"/>
          <w:szCs w:val="32"/>
          <w:lang w:val="en-GB"/>
        </w:rPr>
        <w:t>≤2天</w:t>
      </w:r>
      <w:r w:rsidRPr="005E36FC">
        <w:rPr>
          <w:rFonts w:ascii="仿宋_GB2312" w:eastAsia="仿宋_GB2312" w:hint="eastAsia"/>
          <w:color w:val="000000"/>
          <w:sz w:val="32"/>
          <w:szCs w:val="32"/>
          <w:lang w:val="en-GB"/>
        </w:rPr>
        <w:t>。</w:t>
      </w:r>
    </w:p>
    <w:p w:rsidR="00C7447A" w:rsidRPr="005E36FC" w:rsidRDefault="00C7447A" w:rsidP="007D5108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5E36FC">
        <w:rPr>
          <w:rFonts w:ascii="仿宋_GB2312" w:eastAsia="仿宋_GB2312"/>
          <w:color w:val="000000"/>
          <w:sz w:val="32"/>
          <w:szCs w:val="32"/>
          <w:lang w:val="en-GB"/>
        </w:rPr>
        <w:t>1.</w:t>
      </w:r>
      <w:r w:rsidR="00D01105" w:rsidRPr="005E36FC">
        <w:rPr>
          <w:rFonts w:ascii="仿宋_GB2312" w:eastAsia="仿宋_GB2312" w:hint="eastAsia"/>
          <w:color w:val="000000"/>
          <w:sz w:val="32"/>
          <w:szCs w:val="32"/>
          <w:lang w:val="en-GB"/>
        </w:rPr>
        <w:t>术后局部广谱抗生素</w:t>
      </w:r>
      <w:r w:rsidRPr="005E36FC">
        <w:rPr>
          <w:rFonts w:ascii="仿宋_GB2312" w:eastAsia="仿宋_GB2312" w:hint="eastAsia"/>
          <w:color w:val="000000"/>
          <w:sz w:val="32"/>
          <w:szCs w:val="32"/>
          <w:lang w:val="en-GB"/>
        </w:rPr>
        <w:t>眼膏涂于术眼结膜囊内，包扎术眼</w:t>
      </w:r>
      <w:r w:rsidRPr="005E36FC">
        <w:rPr>
          <w:rFonts w:ascii="仿宋_GB2312" w:eastAsia="仿宋_GB2312"/>
          <w:color w:val="000000"/>
          <w:sz w:val="32"/>
          <w:szCs w:val="32"/>
          <w:lang w:val="en-GB"/>
        </w:rPr>
        <w:t>回病房。</w:t>
      </w:r>
    </w:p>
    <w:p w:rsidR="00C7447A" w:rsidRPr="005E36FC" w:rsidRDefault="00D01105" w:rsidP="007D5108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5E36FC">
        <w:rPr>
          <w:rFonts w:ascii="仿宋_GB2312" w:eastAsia="仿宋_GB2312"/>
          <w:color w:val="000000"/>
          <w:sz w:val="32"/>
          <w:szCs w:val="32"/>
          <w:lang w:val="en-GB"/>
        </w:rPr>
        <w:t xml:space="preserve">2. </w:t>
      </w:r>
      <w:r w:rsidR="00C7447A" w:rsidRPr="005E36FC">
        <w:rPr>
          <w:rFonts w:ascii="仿宋_GB2312" w:eastAsia="仿宋_GB2312"/>
          <w:color w:val="000000"/>
          <w:sz w:val="32"/>
          <w:szCs w:val="32"/>
          <w:lang w:val="en-GB"/>
        </w:rPr>
        <w:t>术后用药：</w:t>
      </w:r>
      <w:r w:rsidR="000F65A6">
        <w:rPr>
          <w:rFonts w:ascii="仿宋_GB2312" w:eastAsia="仿宋_GB2312" w:hint="eastAsia"/>
          <w:color w:val="000000"/>
          <w:sz w:val="32"/>
          <w:szCs w:val="32"/>
          <w:lang w:val="en-GB"/>
        </w:rPr>
        <w:t>术后</w:t>
      </w:r>
      <w:r w:rsidR="00C7447A" w:rsidRPr="005E36FC">
        <w:rPr>
          <w:rFonts w:ascii="仿宋_GB2312" w:eastAsia="仿宋_GB2312"/>
          <w:color w:val="000000"/>
          <w:sz w:val="32"/>
          <w:szCs w:val="32"/>
          <w:lang w:val="en-GB"/>
        </w:rPr>
        <w:t>应用广谱抗菌</w:t>
      </w:r>
      <w:r w:rsidR="00C7447A" w:rsidRPr="005E36FC">
        <w:rPr>
          <w:rFonts w:ascii="仿宋_GB2312" w:eastAsia="仿宋_GB2312" w:hint="eastAsia"/>
          <w:color w:val="000000"/>
          <w:sz w:val="32"/>
          <w:szCs w:val="32"/>
          <w:lang w:val="en-GB"/>
        </w:rPr>
        <w:t>眼药水及眼药膏</w:t>
      </w:r>
      <w:r w:rsidR="000F65A6">
        <w:rPr>
          <w:rFonts w:ascii="仿宋_GB2312" w:eastAsia="仿宋_GB2312" w:hint="eastAsia"/>
          <w:color w:val="000000"/>
          <w:sz w:val="32"/>
          <w:szCs w:val="32"/>
          <w:lang w:val="en-GB"/>
        </w:rPr>
        <w:t>预防感染；局部应用非甾体消炎药或糖皮质激素减轻术后的炎症反应</w:t>
      </w:r>
      <w:r w:rsidR="00C7447A" w:rsidRPr="005E36FC">
        <w:rPr>
          <w:rFonts w:ascii="仿宋_GB2312" w:eastAsia="仿宋_GB2312"/>
          <w:color w:val="000000"/>
          <w:sz w:val="32"/>
          <w:szCs w:val="32"/>
          <w:lang w:val="en-GB"/>
        </w:rPr>
        <w:t>；</w:t>
      </w:r>
      <w:r w:rsidR="00C7447A" w:rsidRPr="005E36FC">
        <w:rPr>
          <w:rFonts w:ascii="仿宋_GB2312" w:eastAsia="仿宋_GB2312" w:hint="eastAsia"/>
          <w:color w:val="000000"/>
          <w:sz w:val="32"/>
          <w:szCs w:val="32"/>
          <w:lang w:val="en-GB"/>
        </w:rPr>
        <w:t>对于胬肉较大较深者</w:t>
      </w:r>
      <w:r w:rsidR="00C7447A" w:rsidRPr="005E36FC">
        <w:rPr>
          <w:rFonts w:ascii="仿宋_GB2312" w:eastAsia="仿宋_GB2312"/>
          <w:color w:val="000000"/>
          <w:sz w:val="32"/>
          <w:szCs w:val="32"/>
          <w:lang w:val="en-GB"/>
        </w:rPr>
        <w:t>可依据患者</w:t>
      </w:r>
      <w:r w:rsidR="00C7447A" w:rsidRPr="005E36FC">
        <w:rPr>
          <w:rFonts w:ascii="仿宋_GB2312" w:eastAsia="仿宋_GB2312" w:hint="eastAsia"/>
          <w:color w:val="000000"/>
          <w:sz w:val="32"/>
          <w:szCs w:val="32"/>
          <w:lang w:val="en-GB"/>
        </w:rPr>
        <w:t>症状使用绷带镜</w:t>
      </w:r>
      <w:r w:rsidRPr="005E36FC">
        <w:rPr>
          <w:rFonts w:ascii="仿宋_GB2312" w:eastAsia="仿宋_GB2312" w:hint="eastAsia"/>
          <w:color w:val="000000"/>
          <w:sz w:val="32"/>
          <w:szCs w:val="32"/>
          <w:lang w:val="en-GB"/>
        </w:rPr>
        <w:t>；出血风险较高者当天应用止血药物口服</w:t>
      </w:r>
      <w:r w:rsidR="00C7447A" w:rsidRPr="005E36FC">
        <w:rPr>
          <w:rFonts w:ascii="仿宋_GB2312" w:eastAsia="仿宋_GB2312"/>
          <w:color w:val="000000"/>
          <w:sz w:val="32"/>
          <w:szCs w:val="32"/>
          <w:lang w:val="en-GB"/>
        </w:rPr>
        <w:t>。</w:t>
      </w:r>
    </w:p>
    <w:p w:rsidR="00711B94" w:rsidRPr="005E36FC" w:rsidRDefault="00941838" w:rsidP="007D5108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5E36FC">
        <w:rPr>
          <w:rFonts w:ascii="仿宋_GB2312" w:eastAsia="仿宋_GB2312" w:hint="eastAsia"/>
          <w:color w:val="000000"/>
          <w:sz w:val="32"/>
          <w:szCs w:val="32"/>
          <w:lang w:val="en-GB"/>
        </w:rPr>
        <w:t>3</w:t>
      </w:r>
      <w:r w:rsidR="00C7447A" w:rsidRPr="005E36FC">
        <w:rPr>
          <w:rFonts w:ascii="仿宋_GB2312" w:eastAsia="仿宋_GB2312"/>
          <w:color w:val="000000"/>
          <w:sz w:val="32"/>
          <w:szCs w:val="32"/>
          <w:lang w:val="en-GB"/>
        </w:rPr>
        <w:t>.如发现切口感染，</w:t>
      </w:r>
      <w:r w:rsidRPr="005E36FC">
        <w:rPr>
          <w:rFonts w:ascii="仿宋_GB2312" w:eastAsia="仿宋_GB2312" w:hint="eastAsia"/>
          <w:color w:val="000000"/>
          <w:sz w:val="32"/>
          <w:szCs w:val="32"/>
          <w:lang w:val="en-GB"/>
        </w:rPr>
        <w:t>伴全身症状者及时复查血常规，结膜下出血明显者</w:t>
      </w:r>
      <w:r w:rsidRPr="005E36FC">
        <w:rPr>
          <w:rFonts w:ascii="仿宋_GB2312" w:eastAsia="仿宋_GB2312"/>
          <w:color w:val="000000"/>
          <w:sz w:val="32"/>
          <w:szCs w:val="32"/>
          <w:lang w:val="en-GB"/>
        </w:rPr>
        <w:t>及时进行</w:t>
      </w:r>
      <w:r w:rsidRPr="005E36FC">
        <w:rPr>
          <w:rFonts w:ascii="仿宋_GB2312" w:eastAsia="仿宋_GB2312" w:hint="eastAsia"/>
          <w:color w:val="000000"/>
          <w:sz w:val="32"/>
          <w:szCs w:val="32"/>
          <w:lang w:val="en-GB"/>
        </w:rPr>
        <w:t>对症</w:t>
      </w:r>
      <w:r w:rsidR="00C7447A" w:rsidRPr="005E36FC">
        <w:rPr>
          <w:rFonts w:ascii="仿宋_GB2312" w:eastAsia="仿宋_GB2312"/>
          <w:color w:val="000000"/>
          <w:sz w:val="32"/>
          <w:szCs w:val="32"/>
          <w:lang w:val="en-GB"/>
        </w:rPr>
        <w:t>处理。</w:t>
      </w:r>
    </w:p>
    <w:p w:rsidR="00F5541D" w:rsidRPr="005E36FC" w:rsidRDefault="00F5541D" w:rsidP="007D5108">
      <w:pPr>
        <w:adjustRightInd w:val="0"/>
        <w:snapToGrid w:val="0"/>
        <w:spacing w:line="360" w:lineRule="auto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 w:rsidRPr="005E36FC"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（十）出院标准。</w:t>
      </w:r>
    </w:p>
    <w:p w:rsidR="00941838" w:rsidRPr="005E36FC" w:rsidRDefault="00941838" w:rsidP="007D5108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5E36FC">
        <w:rPr>
          <w:rFonts w:ascii="仿宋_GB2312" w:eastAsia="仿宋_GB2312"/>
          <w:color w:val="000000"/>
          <w:sz w:val="32"/>
          <w:szCs w:val="32"/>
          <w:lang w:val="en-GB"/>
        </w:rPr>
        <w:t>1.患者一般情况良好，</w:t>
      </w:r>
      <w:r w:rsidRPr="005E36FC">
        <w:rPr>
          <w:rFonts w:ascii="仿宋_GB2312" w:eastAsia="仿宋_GB2312" w:hint="eastAsia"/>
          <w:color w:val="000000"/>
          <w:sz w:val="32"/>
          <w:szCs w:val="32"/>
          <w:lang w:val="en-GB"/>
        </w:rPr>
        <w:t>手术部位无明显不适</w:t>
      </w:r>
      <w:r w:rsidRPr="005E36FC">
        <w:rPr>
          <w:rFonts w:ascii="仿宋_GB2312" w:eastAsia="仿宋_GB2312"/>
          <w:color w:val="000000"/>
          <w:sz w:val="32"/>
          <w:szCs w:val="32"/>
          <w:lang w:val="en-GB"/>
        </w:rPr>
        <w:t>。</w:t>
      </w:r>
    </w:p>
    <w:p w:rsidR="00941838" w:rsidRPr="005E36FC" w:rsidRDefault="00941838" w:rsidP="007D5108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5E36FC">
        <w:rPr>
          <w:rFonts w:ascii="仿宋_GB2312" w:eastAsia="仿宋_GB2312"/>
          <w:color w:val="000000"/>
          <w:sz w:val="32"/>
          <w:szCs w:val="32"/>
          <w:lang w:val="en-GB"/>
        </w:rPr>
        <w:t>2.体温正常，无阳性体征，相关实验室检查结果基本正常。</w:t>
      </w:r>
    </w:p>
    <w:p w:rsidR="00F5541D" w:rsidRPr="005E36FC" w:rsidRDefault="00941838" w:rsidP="007D5108">
      <w:pPr>
        <w:adjustRightInd w:val="0"/>
        <w:snapToGrid w:val="0"/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5E36FC">
        <w:rPr>
          <w:rFonts w:ascii="仿宋_GB2312" w:eastAsia="仿宋_GB2312"/>
          <w:color w:val="000000"/>
          <w:sz w:val="32"/>
          <w:szCs w:val="32"/>
          <w:lang w:val="en-GB"/>
        </w:rPr>
        <w:lastRenderedPageBreak/>
        <w:t>3.切口愈合良好</w:t>
      </w:r>
      <w:r w:rsidR="00D01105" w:rsidRPr="005E36FC">
        <w:rPr>
          <w:rFonts w:ascii="仿宋_GB2312" w:eastAsia="仿宋_GB2312" w:hint="eastAsia"/>
          <w:color w:val="000000"/>
          <w:sz w:val="32"/>
          <w:szCs w:val="32"/>
          <w:lang w:val="en-GB"/>
        </w:rPr>
        <w:t>，结膜移植片在位</w:t>
      </w:r>
      <w:r w:rsidRPr="005E36FC">
        <w:rPr>
          <w:rFonts w:ascii="仿宋_GB2312" w:eastAsia="仿宋_GB2312"/>
          <w:color w:val="000000"/>
          <w:sz w:val="32"/>
          <w:szCs w:val="32"/>
          <w:lang w:val="en-GB"/>
        </w:rPr>
        <w:t>（</w:t>
      </w:r>
      <w:r w:rsidRPr="005E36FC">
        <w:rPr>
          <w:rFonts w:ascii="仿宋_GB2312" w:eastAsia="仿宋_GB2312" w:hint="eastAsia"/>
          <w:color w:val="000000"/>
          <w:sz w:val="32"/>
          <w:szCs w:val="32"/>
          <w:lang w:val="en-GB"/>
        </w:rPr>
        <w:t>7天</w:t>
      </w:r>
      <w:r w:rsidRPr="005E36FC">
        <w:rPr>
          <w:rFonts w:ascii="仿宋_GB2312" w:eastAsia="仿宋_GB2312"/>
          <w:color w:val="000000"/>
          <w:sz w:val="32"/>
          <w:szCs w:val="32"/>
          <w:lang w:val="en-GB"/>
        </w:rPr>
        <w:t>可在门诊拆线）。</w:t>
      </w:r>
    </w:p>
    <w:p w:rsidR="00F5541D" w:rsidRPr="005E36FC" w:rsidRDefault="00F5541D" w:rsidP="007D5108">
      <w:pPr>
        <w:adjustRightInd w:val="0"/>
        <w:snapToGrid w:val="0"/>
        <w:spacing w:line="360" w:lineRule="auto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 w:rsidRPr="005E36FC"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（十一）变异及原因分析。</w:t>
      </w:r>
    </w:p>
    <w:p w:rsidR="00941838" w:rsidRPr="005E36FC" w:rsidRDefault="00941838" w:rsidP="007D5108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5E36FC">
        <w:rPr>
          <w:rFonts w:ascii="仿宋_GB2312" w:eastAsia="仿宋_GB2312"/>
          <w:color w:val="000000"/>
          <w:sz w:val="32"/>
          <w:szCs w:val="32"/>
          <w:lang w:val="en-GB"/>
        </w:rPr>
        <w:t>1.对于</w:t>
      </w:r>
      <w:r w:rsidRPr="005E36FC">
        <w:rPr>
          <w:rFonts w:ascii="仿宋_GB2312" w:eastAsia="仿宋_GB2312" w:hint="eastAsia"/>
          <w:color w:val="000000"/>
          <w:sz w:val="32"/>
          <w:szCs w:val="32"/>
          <w:lang w:val="en-GB"/>
        </w:rPr>
        <w:t>进展期翼状胬肉患</w:t>
      </w:r>
      <w:r w:rsidRPr="005E36FC">
        <w:rPr>
          <w:rFonts w:ascii="仿宋_GB2312" w:eastAsia="仿宋_GB2312"/>
          <w:color w:val="000000"/>
          <w:sz w:val="32"/>
          <w:szCs w:val="32"/>
          <w:lang w:val="en-GB"/>
        </w:rPr>
        <w:t>者，先予</w:t>
      </w:r>
      <w:r w:rsidRPr="005E36FC">
        <w:rPr>
          <w:rFonts w:ascii="仿宋_GB2312" w:eastAsia="仿宋_GB2312" w:hint="eastAsia"/>
          <w:color w:val="000000"/>
          <w:sz w:val="32"/>
          <w:szCs w:val="32"/>
          <w:lang w:val="en-GB"/>
        </w:rPr>
        <w:t>广谱抗生素预防</w:t>
      </w:r>
      <w:r w:rsidR="002B7C1A" w:rsidRPr="005E36FC">
        <w:rPr>
          <w:rFonts w:ascii="仿宋_GB2312" w:eastAsia="仿宋_GB2312" w:hint="eastAsia"/>
          <w:color w:val="000000"/>
          <w:sz w:val="32"/>
          <w:szCs w:val="32"/>
          <w:lang w:val="en-GB"/>
        </w:rPr>
        <w:t>和非甾体药物</w:t>
      </w:r>
      <w:r w:rsidRPr="005E36FC">
        <w:rPr>
          <w:rFonts w:ascii="仿宋_GB2312" w:eastAsia="仿宋_GB2312" w:hint="eastAsia"/>
          <w:color w:val="000000"/>
          <w:sz w:val="32"/>
          <w:szCs w:val="32"/>
          <w:lang w:val="en-GB"/>
        </w:rPr>
        <w:t>治疗</w:t>
      </w:r>
      <w:r w:rsidRPr="005E36FC">
        <w:rPr>
          <w:rFonts w:ascii="仿宋_GB2312" w:eastAsia="仿宋_GB2312"/>
          <w:color w:val="000000"/>
          <w:sz w:val="32"/>
          <w:szCs w:val="32"/>
          <w:lang w:val="en-GB"/>
        </w:rPr>
        <w:t>，</w:t>
      </w:r>
      <w:r w:rsidR="00D01105" w:rsidRPr="005E36FC">
        <w:rPr>
          <w:rFonts w:ascii="仿宋_GB2312" w:eastAsia="仿宋_GB2312" w:hint="eastAsia"/>
          <w:color w:val="000000"/>
          <w:sz w:val="32"/>
          <w:szCs w:val="32"/>
          <w:lang w:val="en-GB"/>
        </w:rPr>
        <w:t>对于复发风险较低的高龄患者</w:t>
      </w:r>
      <w:r w:rsidRPr="005E36FC">
        <w:rPr>
          <w:rFonts w:ascii="仿宋_GB2312" w:eastAsia="仿宋_GB2312" w:hint="eastAsia"/>
          <w:color w:val="000000"/>
          <w:sz w:val="32"/>
          <w:szCs w:val="32"/>
          <w:lang w:val="en-GB"/>
        </w:rPr>
        <w:t>择期行单纯翼状胬肉切除术</w:t>
      </w:r>
      <w:r w:rsidR="00D01105" w:rsidRPr="005E36FC">
        <w:rPr>
          <w:rFonts w:ascii="仿宋_GB2312" w:eastAsia="仿宋_GB2312" w:hint="eastAsia"/>
          <w:color w:val="000000"/>
          <w:sz w:val="32"/>
          <w:szCs w:val="32"/>
          <w:lang w:val="en-GB"/>
        </w:rPr>
        <w:t>；对于胬肉较大者</w:t>
      </w:r>
      <w:r w:rsidRPr="005E36FC">
        <w:rPr>
          <w:rFonts w:ascii="仿宋_GB2312" w:eastAsia="仿宋_GB2312" w:hint="eastAsia"/>
          <w:color w:val="000000"/>
          <w:sz w:val="32"/>
          <w:szCs w:val="32"/>
          <w:lang w:val="en-GB"/>
        </w:rPr>
        <w:t>行胬肉切除</w:t>
      </w:r>
      <w:r w:rsidR="00D01105" w:rsidRPr="005E36FC">
        <w:rPr>
          <w:rFonts w:ascii="仿宋_GB2312" w:eastAsia="仿宋_GB2312" w:hint="eastAsia"/>
          <w:color w:val="000000"/>
          <w:sz w:val="32"/>
          <w:szCs w:val="32"/>
          <w:lang w:val="en-GB"/>
        </w:rPr>
        <w:t>联合带角膜缘干细胞的</w:t>
      </w:r>
      <w:r w:rsidRPr="005E36FC">
        <w:rPr>
          <w:rFonts w:ascii="仿宋_GB2312" w:eastAsia="仿宋_GB2312" w:hint="eastAsia"/>
          <w:color w:val="000000"/>
          <w:sz w:val="32"/>
          <w:szCs w:val="32"/>
          <w:lang w:val="en-GB"/>
        </w:rPr>
        <w:t>结膜瓣</w:t>
      </w:r>
      <w:r w:rsidR="00D60101" w:rsidRPr="005E36FC">
        <w:rPr>
          <w:rFonts w:ascii="仿宋_GB2312" w:eastAsia="仿宋_GB2312" w:hint="eastAsia"/>
          <w:color w:val="000000"/>
          <w:sz w:val="32"/>
          <w:szCs w:val="32"/>
          <w:lang w:val="en-GB"/>
        </w:rPr>
        <w:t>移植（ICD-9 11.32002）</w:t>
      </w:r>
      <w:r w:rsidRPr="005E36FC">
        <w:rPr>
          <w:rFonts w:ascii="仿宋_GB2312" w:eastAsia="仿宋_GB2312" w:hint="eastAsia"/>
          <w:color w:val="000000"/>
          <w:sz w:val="32"/>
          <w:szCs w:val="32"/>
          <w:lang w:val="en-GB"/>
        </w:rPr>
        <w:t>术</w:t>
      </w:r>
      <w:r w:rsidR="006B75F0" w:rsidRPr="005E36FC">
        <w:rPr>
          <w:rFonts w:ascii="仿宋_GB2312" w:eastAsia="仿宋_GB2312" w:hint="eastAsia"/>
          <w:color w:val="000000"/>
          <w:sz w:val="32"/>
          <w:szCs w:val="32"/>
          <w:lang w:val="en-GB"/>
        </w:rPr>
        <w:t>等</w:t>
      </w:r>
      <w:r w:rsidRPr="005E36FC">
        <w:rPr>
          <w:rFonts w:ascii="仿宋_GB2312" w:eastAsia="仿宋_GB2312" w:hint="eastAsia"/>
          <w:color w:val="000000"/>
          <w:sz w:val="32"/>
          <w:szCs w:val="32"/>
          <w:lang w:val="en-GB"/>
        </w:rPr>
        <w:t>。</w:t>
      </w:r>
    </w:p>
    <w:p w:rsidR="009362F3" w:rsidRPr="009362F3" w:rsidRDefault="00941838" w:rsidP="007D5108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5E36FC">
        <w:rPr>
          <w:rFonts w:ascii="仿宋_GB2312" w:eastAsia="仿宋_GB2312"/>
          <w:color w:val="000000"/>
          <w:sz w:val="32"/>
          <w:szCs w:val="32"/>
          <w:lang w:val="en-GB"/>
        </w:rPr>
        <w:t>2.</w:t>
      </w:r>
      <w:r w:rsidR="009362F3" w:rsidRPr="005E36FC">
        <w:rPr>
          <w:rFonts w:ascii="仿宋_GB2312" w:eastAsia="仿宋_GB2312" w:hint="eastAsia"/>
          <w:color w:val="000000"/>
          <w:sz w:val="32"/>
          <w:szCs w:val="32"/>
          <w:lang w:val="en-GB"/>
        </w:rPr>
        <w:t>复发胬肉不进入临床路径。</w:t>
      </w:r>
    </w:p>
    <w:p w:rsidR="00941838" w:rsidRPr="005E36FC" w:rsidRDefault="009362F3" w:rsidP="007D5108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5E36FC">
        <w:rPr>
          <w:rFonts w:ascii="仿宋_GB2312" w:eastAsia="仿宋_GB2312"/>
          <w:color w:val="000000"/>
          <w:sz w:val="32"/>
          <w:szCs w:val="32"/>
          <w:lang w:val="en-GB"/>
        </w:rPr>
        <w:t>3.</w:t>
      </w:r>
      <w:r w:rsidR="00941838" w:rsidRPr="005E36FC">
        <w:rPr>
          <w:rFonts w:ascii="仿宋_GB2312" w:eastAsia="仿宋_GB2312"/>
          <w:color w:val="000000"/>
          <w:sz w:val="32"/>
          <w:szCs w:val="32"/>
          <w:lang w:val="en-GB"/>
        </w:rPr>
        <w:t>手术后继发切口感染、</w:t>
      </w:r>
      <w:r w:rsidR="006B75F0" w:rsidRPr="005E36FC">
        <w:rPr>
          <w:rFonts w:ascii="仿宋_GB2312" w:eastAsia="仿宋_GB2312" w:hint="eastAsia"/>
          <w:color w:val="000000"/>
          <w:sz w:val="32"/>
          <w:szCs w:val="32"/>
          <w:lang w:val="en-GB"/>
        </w:rPr>
        <w:t>角膜溃疡形成、暴露巩膜坏死</w:t>
      </w:r>
      <w:r w:rsidR="00941838" w:rsidRPr="005E36FC">
        <w:rPr>
          <w:rFonts w:ascii="仿宋_GB2312" w:eastAsia="仿宋_GB2312"/>
          <w:color w:val="000000"/>
          <w:sz w:val="32"/>
          <w:szCs w:val="32"/>
          <w:lang w:val="en-GB"/>
        </w:rPr>
        <w:t>等并发症，导致围手术期住院时间延长与费用增加。</w:t>
      </w:r>
    </w:p>
    <w:p w:rsidR="00181897" w:rsidRPr="005E36FC" w:rsidRDefault="009362F3" w:rsidP="007D5108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5E36FC">
        <w:rPr>
          <w:rFonts w:ascii="仿宋_GB2312" w:eastAsia="仿宋_GB2312" w:hint="eastAsia"/>
          <w:color w:val="000000"/>
          <w:sz w:val="32"/>
          <w:szCs w:val="32"/>
          <w:lang w:val="en-GB"/>
        </w:rPr>
        <w:t>4.</w:t>
      </w:r>
      <w:r w:rsidR="00941838" w:rsidRPr="005E36FC">
        <w:rPr>
          <w:rFonts w:ascii="仿宋_GB2312" w:eastAsia="仿宋_GB2312"/>
          <w:color w:val="000000"/>
          <w:sz w:val="32"/>
          <w:szCs w:val="32"/>
          <w:lang w:val="en-GB"/>
        </w:rPr>
        <w:t>住院后出现其他内、外科疾病需进一步明确诊断，导致住院时间延长与费用增加。</w:t>
      </w:r>
    </w:p>
    <w:p w:rsidR="00181897" w:rsidRPr="00395345" w:rsidRDefault="00181897" w:rsidP="007D5108">
      <w:pPr>
        <w:pStyle w:val="a6"/>
        <w:spacing w:line="360" w:lineRule="auto"/>
        <w:rPr>
          <w:rFonts w:asciiTheme="minorEastAsia" w:eastAsiaTheme="minorEastAsia" w:hAnsiTheme="minorEastAsia"/>
          <w:color w:val="000000"/>
          <w:sz w:val="27"/>
          <w:szCs w:val="27"/>
        </w:rPr>
      </w:pPr>
    </w:p>
    <w:p w:rsidR="00181897" w:rsidRPr="00395345" w:rsidRDefault="00181897" w:rsidP="007D5108">
      <w:pPr>
        <w:pStyle w:val="a6"/>
        <w:spacing w:line="360" w:lineRule="auto"/>
        <w:rPr>
          <w:rFonts w:asciiTheme="minorEastAsia" w:eastAsiaTheme="minorEastAsia" w:hAnsiTheme="minorEastAsia"/>
          <w:color w:val="000000"/>
          <w:sz w:val="27"/>
          <w:szCs w:val="27"/>
        </w:rPr>
      </w:pPr>
    </w:p>
    <w:p w:rsidR="00181897" w:rsidRPr="00395345" w:rsidRDefault="00181897" w:rsidP="00941838">
      <w:pPr>
        <w:pStyle w:val="a6"/>
        <w:rPr>
          <w:rFonts w:asciiTheme="minorEastAsia" w:eastAsiaTheme="minorEastAsia" w:hAnsiTheme="minorEastAsia"/>
          <w:color w:val="000000"/>
          <w:sz w:val="27"/>
          <w:szCs w:val="27"/>
        </w:rPr>
      </w:pPr>
    </w:p>
    <w:p w:rsidR="00181897" w:rsidRPr="00395345" w:rsidRDefault="00181897" w:rsidP="00941838">
      <w:pPr>
        <w:pStyle w:val="a6"/>
        <w:rPr>
          <w:rFonts w:asciiTheme="minorEastAsia" w:eastAsiaTheme="minorEastAsia" w:hAnsiTheme="minorEastAsia"/>
          <w:color w:val="000000"/>
          <w:sz w:val="27"/>
          <w:szCs w:val="27"/>
        </w:rPr>
      </w:pPr>
    </w:p>
    <w:p w:rsidR="00181897" w:rsidRPr="00395345" w:rsidRDefault="00181897" w:rsidP="00941838">
      <w:pPr>
        <w:pStyle w:val="a6"/>
        <w:rPr>
          <w:rFonts w:asciiTheme="minorEastAsia" w:eastAsiaTheme="minorEastAsia" w:hAnsiTheme="minorEastAsia"/>
          <w:color w:val="000000"/>
          <w:sz w:val="27"/>
          <w:szCs w:val="27"/>
        </w:rPr>
      </w:pPr>
    </w:p>
    <w:p w:rsidR="00181897" w:rsidRPr="00395345" w:rsidRDefault="00181897" w:rsidP="00941838">
      <w:pPr>
        <w:pStyle w:val="a6"/>
        <w:rPr>
          <w:rFonts w:asciiTheme="minorEastAsia" w:eastAsiaTheme="minorEastAsia" w:hAnsiTheme="minorEastAsia"/>
          <w:color w:val="000000"/>
          <w:sz w:val="27"/>
          <w:szCs w:val="27"/>
        </w:rPr>
      </w:pPr>
    </w:p>
    <w:p w:rsidR="00181897" w:rsidRPr="00395345" w:rsidRDefault="00181897" w:rsidP="00941838">
      <w:pPr>
        <w:pStyle w:val="a6"/>
        <w:rPr>
          <w:rFonts w:asciiTheme="minorEastAsia" w:eastAsiaTheme="minorEastAsia" w:hAnsiTheme="minorEastAsia"/>
          <w:color w:val="000000"/>
          <w:sz w:val="27"/>
          <w:szCs w:val="27"/>
        </w:rPr>
      </w:pPr>
    </w:p>
    <w:p w:rsidR="00181897" w:rsidRPr="00395345" w:rsidRDefault="00181897" w:rsidP="00941838">
      <w:pPr>
        <w:pStyle w:val="a6"/>
        <w:rPr>
          <w:rFonts w:asciiTheme="minorEastAsia" w:eastAsiaTheme="minorEastAsia" w:hAnsiTheme="minorEastAsia"/>
          <w:color w:val="000000"/>
          <w:sz w:val="27"/>
          <w:szCs w:val="27"/>
        </w:rPr>
      </w:pPr>
    </w:p>
    <w:p w:rsidR="00711B94" w:rsidRPr="005E36FC" w:rsidRDefault="00711B94" w:rsidP="007D5108">
      <w:pPr>
        <w:tabs>
          <w:tab w:val="left" w:pos="6945"/>
        </w:tabs>
        <w:adjustRightInd w:val="0"/>
        <w:snapToGrid w:val="0"/>
        <w:rPr>
          <w:rFonts w:ascii="黑体" w:eastAsia="黑体"/>
          <w:color w:val="000000"/>
          <w:sz w:val="32"/>
          <w:szCs w:val="32"/>
          <w:lang w:val="en-GB"/>
        </w:rPr>
      </w:pPr>
      <w:r w:rsidRPr="005E36FC">
        <w:rPr>
          <w:rFonts w:ascii="黑体" w:eastAsia="黑体" w:hint="eastAsia"/>
          <w:color w:val="000000"/>
          <w:sz w:val="32"/>
          <w:szCs w:val="32"/>
          <w:lang w:val="en-GB"/>
        </w:rPr>
        <w:lastRenderedPageBreak/>
        <w:t>二、临床路径执行表单</w:t>
      </w:r>
    </w:p>
    <w:p w:rsidR="00711B94" w:rsidRPr="005E36FC" w:rsidRDefault="00711B94" w:rsidP="007D5108">
      <w:pPr>
        <w:snapToGrid w:val="0"/>
        <w:rPr>
          <w:rFonts w:ascii="宋体" w:hAnsi="宋体"/>
          <w:color w:val="000000"/>
          <w:szCs w:val="21"/>
          <w:lang w:val="en-GB"/>
        </w:rPr>
      </w:pPr>
      <w:r w:rsidRPr="005E36FC">
        <w:rPr>
          <w:rFonts w:ascii="宋体" w:hAnsi="宋体" w:hint="eastAsia"/>
          <w:color w:val="000000"/>
          <w:szCs w:val="21"/>
          <w:lang w:val="en-GB"/>
        </w:rPr>
        <w:t>适用对象：</w:t>
      </w:r>
      <w:r w:rsidRPr="00E0409B">
        <w:rPr>
          <w:rFonts w:ascii="宋体" w:hAnsi="宋体" w:hint="eastAsia"/>
          <w:b/>
          <w:color w:val="000000"/>
          <w:szCs w:val="21"/>
          <w:lang w:val="en-GB"/>
        </w:rPr>
        <w:t>第一诊断</w:t>
      </w:r>
      <w:r w:rsidR="00E0409B" w:rsidRPr="00E0409B">
        <w:rPr>
          <w:rFonts w:ascii="宋体" w:hAnsi="宋体" w:hint="eastAsia"/>
          <w:b/>
          <w:color w:val="000000"/>
          <w:szCs w:val="21"/>
          <w:lang w:val="en-GB"/>
        </w:rPr>
        <w:t>为</w:t>
      </w:r>
      <w:r w:rsidR="00A925DC" w:rsidRPr="005E36FC">
        <w:rPr>
          <w:rFonts w:ascii="宋体" w:hAnsi="宋体" w:hint="eastAsia"/>
          <w:color w:val="000000"/>
          <w:szCs w:val="21"/>
          <w:lang w:val="en-GB"/>
        </w:rPr>
        <w:t>翼状胬肉</w:t>
      </w:r>
      <w:r w:rsidRPr="005E36FC">
        <w:rPr>
          <w:rFonts w:ascii="宋体" w:hAnsi="宋体"/>
          <w:color w:val="000000"/>
          <w:szCs w:val="21"/>
          <w:lang w:val="en-GB"/>
        </w:rPr>
        <w:t>（ICD</w:t>
      </w:r>
      <w:r w:rsidRPr="005E36FC">
        <w:rPr>
          <w:rFonts w:ascii="宋体" w:hAnsi="宋体" w:hint="eastAsia"/>
          <w:color w:val="000000"/>
          <w:szCs w:val="21"/>
          <w:lang w:val="en-GB"/>
        </w:rPr>
        <w:t>-</w:t>
      </w:r>
      <w:r w:rsidRPr="005E36FC">
        <w:rPr>
          <w:rFonts w:ascii="宋体" w:hAnsi="宋体"/>
          <w:color w:val="000000"/>
          <w:szCs w:val="21"/>
          <w:lang w:val="en-GB"/>
        </w:rPr>
        <w:t>10：</w:t>
      </w:r>
      <w:r w:rsidR="00A925DC" w:rsidRPr="005E36FC">
        <w:rPr>
          <w:rFonts w:ascii="宋体" w:hAnsi="宋体" w:hint="eastAsia"/>
          <w:color w:val="000000"/>
          <w:szCs w:val="21"/>
          <w:lang w:val="en-GB"/>
        </w:rPr>
        <w:t>H11.001</w:t>
      </w:r>
      <w:r w:rsidRPr="005E36FC">
        <w:rPr>
          <w:rFonts w:ascii="宋体" w:hAnsi="宋体"/>
          <w:color w:val="000000"/>
          <w:szCs w:val="21"/>
          <w:lang w:val="en-GB"/>
        </w:rPr>
        <w:t>）</w:t>
      </w:r>
      <w:r w:rsidRPr="005E36FC">
        <w:rPr>
          <w:rFonts w:ascii="宋体" w:hAnsi="宋体" w:hint="eastAsia"/>
          <w:color w:val="000000"/>
          <w:szCs w:val="21"/>
          <w:lang w:val="en-GB"/>
        </w:rPr>
        <w:t>；</w:t>
      </w:r>
      <w:r w:rsidRPr="00E0409B">
        <w:rPr>
          <w:rFonts w:ascii="宋体" w:hAnsi="宋体"/>
          <w:b/>
          <w:color w:val="000000"/>
          <w:szCs w:val="21"/>
          <w:lang w:val="en-GB"/>
        </w:rPr>
        <w:t>行</w:t>
      </w:r>
      <w:r w:rsidR="00A925DC" w:rsidRPr="005E36FC">
        <w:rPr>
          <w:rFonts w:ascii="宋体" w:hAnsi="宋体" w:hint="eastAsia"/>
          <w:color w:val="000000"/>
          <w:szCs w:val="21"/>
          <w:lang w:val="en-GB"/>
        </w:rPr>
        <w:t>翼状胬肉切除</w:t>
      </w:r>
      <w:r w:rsidR="00D60101" w:rsidRPr="005E36FC">
        <w:rPr>
          <w:rFonts w:ascii="宋体" w:hAnsi="宋体" w:hint="eastAsia"/>
          <w:color w:val="000000"/>
          <w:szCs w:val="21"/>
          <w:lang w:val="en-GB"/>
        </w:rPr>
        <w:t>（ICD-9 11.39001）</w:t>
      </w:r>
      <w:r w:rsidR="002B7C1A" w:rsidRPr="005E36FC">
        <w:rPr>
          <w:rFonts w:ascii="宋体" w:hAnsi="宋体" w:hint="eastAsia"/>
          <w:color w:val="000000"/>
          <w:szCs w:val="21"/>
          <w:lang w:val="en-GB"/>
        </w:rPr>
        <w:t>或联合</w:t>
      </w:r>
      <w:r w:rsidRPr="005E36FC">
        <w:rPr>
          <w:rFonts w:ascii="宋体" w:hAnsi="宋体" w:hint="eastAsia"/>
          <w:color w:val="000000"/>
          <w:szCs w:val="21"/>
          <w:lang w:val="en-GB"/>
        </w:rPr>
        <w:t>术</w:t>
      </w:r>
    </w:p>
    <w:p w:rsidR="00711B94" w:rsidRPr="005E36FC" w:rsidRDefault="00711B94" w:rsidP="007D5108">
      <w:pPr>
        <w:snapToGrid w:val="0"/>
        <w:rPr>
          <w:rFonts w:ascii="宋体" w:hAnsi="宋体"/>
          <w:color w:val="000000"/>
          <w:szCs w:val="21"/>
          <w:lang w:val="en-GB"/>
        </w:rPr>
      </w:pPr>
      <w:r w:rsidRPr="005E36FC">
        <w:rPr>
          <w:rFonts w:ascii="宋体" w:hAnsi="宋体" w:hint="eastAsia"/>
          <w:color w:val="000000"/>
          <w:szCs w:val="21"/>
          <w:lang w:val="en-GB"/>
        </w:rPr>
        <w:t>患者姓名</w:t>
      </w:r>
      <w:r w:rsidR="007D5108">
        <w:rPr>
          <w:rFonts w:ascii="宋体" w:hAnsi="宋体" w:hint="eastAsia"/>
          <w:color w:val="000000"/>
          <w:szCs w:val="21"/>
          <w:lang w:val="en-GB"/>
        </w:rPr>
        <w:t xml:space="preserve">:  </w:t>
      </w:r>
      <w:r w:rsidRPr="005E36FC">
        <w:rPr>
          <w:rFonts w:ascii="宋体" w:hAnsi="宋体" w:hint="eastAsia"/>
          <w:color w:val="000000"/>
          <w:szCs w:val="21"/>
          <w:lang w:val="en-GB"/>
        </w:rPr>
        <w:t>性别</w:t>
      </w:r>
      <w:r w:rsidR="007D5108">
        <w:rPr>
          <w:rFonts w:ascii="宋体" w:hAnsi="宋体" w:hint="eastAsia"/>
          <w:color w:val="000000"/>
          <w:szCs w:val="21"/>
          <w:lang w:val="en-GB"/>
        </w:rPr>
        <w:t xml:space="preserve">: </w:t>
      </w:r>
      <w:r w:rsidRPr="005E36FC">
        <w:rPr>
          <w:rFonts w:ascii="宋体" w:hAnsi="宋体" w:hint="eastAsia"/>
          <w:color w:val="000000"/>
          <w:szCs w:val="21"/>
          <w:lang w:val="en-GB"/>
        </w:rPr>
        <w:t xml:space="preserve">    年龄</w:t>
      </w:r>
      <w:r w:rsidR="007D5108">
        <w:rPr>
          <w:rFonts w:ascii="宋体" w:hAnsi="宋体" w:hint="eastAsia"/>
          <w:color w:val="000000"/>
          <w:szCs w:val="21"/>
          <w:lang w:val="en-GB"/>
        </w:rPr>
        <w:t xml:space="preserve">: </w:t>
      </w:r>
      <w:r w:rsidRPr="005E36FC">
        <w:rPr>
          <w:rFonts w:ascii="宋体" w:hAnsi="宋体" w:hint="eastAsia"/>
          <w:color w:val="000000"/>
          <w:szCs w:val="21"/>
          <w:lang w:val="en-GB"/>
        </w:rPr>
        <w:t xml:space="preserve">   门诊号</w:t>
      </w:r>
      <w:r w:rsidR="007D5108">
        <w:rPr>
          <w:rFonts w:ascii="宋体" w:hAnsi="宋体" w:hint="eastAsia"/>
          <w:color w:val="000000"/>
          <w:szCs w:val="21"/>
          <w:lang w:val="en-GB"/>
        </w:rPr>
        <w:t xml:space="preserve">:  </w:t>
      </w:r>
      <w:r w:rsidRPr="005E36FC">
        <w:rPr>
          <w:rFonts w:ascii="宋体" w:hAnsi="宋体" w:hint="eastAsia"/>
          <w:color w:val="000000"/>
          <w:szCs w:val="21"/>
          <w:lang w:val="en-GB"/>
        </w:rPr>
        <w:t xml:space="preserve">    住院号</w:t>
      </w:r>
      <w:r w:rsidR="007D5108">
        <w:rPr>
          <w:rFonts w:ascii="宋体" w:hAnsi="宋体" w:hint="eastAsia"/>
          <w:color w:val="000000"/>
          <w:szCs w:val="21"/>
          <w:lang w:val="en-GB"/>
        </w:rPr>
        <w:t xml:space="preserve">: </w:t>
      </w:r>
      <w:r w:rsidRPr="005E36FC">
        <w:rPr>
          <w:rFonts w:ascii="宋体" w:hAnsi="宋体" w:hint="eastAsia"/>
          <w:color w:val="000000"/>
          <w:szCs w:val="21"/>
          <w:lang w:val="en-GB"/>
        </w:rPr>
        <w:t xml:space="preserve"> </w:t>
      </w:r>
    </w:p>
    <w:p w:rsidR="00711B94" w:rsidRPr="005E36FC" w:rsidRDefault="00711B94" w:rsidP="007D5108">
      <w:pPr>
        <w:snapToGrid w:val="0"/>
        <w:rPr>
          <w:rFonts w:ascii="宋体" w:hAnsi="宋体"/>
          <w:color w:val="000000"/>
          <w:szCs w:val="21"/>
          <w:lang w:val="en-GB"/>
        </w:rPr>
      </w:pPr>
      <w:r w:rsidRPr="005E36FC">
        <w:rPr>
          <w:rFonts w:ascii="宋体" w:hAnsi="宋体" w:hint="eastAsia"/>
          <w:color w:val="000000"/>
          <w:szCs w:val="21"/>
          <w:lang w:val="en-GB"/>
        </w:rPr>
        <w:t>住院日期</w:t>
      </w:r>
      <w:r w:rsidR="007D5108">
        <w:rPr>
          <w:rFonts w:ascii="宋体" w:hAnsi="宋体" w:hint="eastAsia"/>
          <w:color w:val="000000"/>
          <w:szCs w:val="21"/>
          <w:lang w:val="en-GB"/>
        </w:rPr>
        <w:t xml:space="preserve">: </w:t>
      </w:r>
      <w:r w:rsidRPr="005E36FC">
        <w:rPr>
          <w:rFonts w:ascii="宋体" w:hAnsi="宋体" w:hint="eastAsia"/>
          <w:color w:val="000000"/>
          <w:szCs w:val="21"/>
          <w:lang w:val="en-GB"/>
        </w:rPr>
        <w:t xml:space="preserve">    年  月  日   出院日期</w:t>
      </w:r>
      <w:r w:rsidR="007D5108">
        <w:rPr>
          <w:rFonts w:ascii="宋体" w:hAnsi="宋体" w:hint="eastAsia"/>
          <w:color w:val="000000"/>
          <w:szCs w:val="21"/>
          <w:lang w:val="en-GB"/>
        </w:rPr>
        <w:t xml:space="preserve">: </w:t>
      </w:r>
      <w:r w:rsidRPr="005E36FC">
        <w:rPr>
          <w:rFonts w:ascii="宋体" w:hAnsi="宋体" w:hint="eastAsia"/>
          <w:color w:val="000000"/>
          <w:szCs w:val="21"/>
          <w:lang w:val="en-GB"/>
        </w:rPr>
        <w:t xml:space="preserve">   年  月   日  标准住院日</w:t>
      </w:r>
      <w:r w:rsidR="007D5108">
        <w:rPr>
          <w:rFonts w:ascii="宋体" w:hAnsi="宋体" w:hint="eastAsia"/>
          <w:color w:val="000000"/>
          <w:szCs w:val="21"/>
          <w:lang w:val="en-GB"/>
        </w:rPr>
        <w:t xml:space="preserve">: </w:t>
      </w:r>
      <w:r w:rsidR="00A925DC" w:rsidRPr="005E36FC">
        <w:rPr>
          <w:rFonts w:ascii="宋体" w:hAnsi="宋体" w:hint="eastAsia"/>
          <w:color w:val="000000"/>
          <w:szCs w:val="21"/>
          <w:lang w:val="en-GB"/>
        </w:rPr>
        <w:t>2-3</w:t>
      </w:r>
      <w:r w:rsidRPr="005E36FC">
        <w:rPr>
          <w:rFonts w:ascii="宋体" w:hAnsi="宋体" w:hint="eastAsia"/>
          <w:color w:val="000000"/>
          <w:szCs w:val="21"/>
          <w:lang w:val="en-GB"/>
        </w:rPr>
        <w:t xml:space="preserve">   天</w:t>
      </w:r>
    </w:p>
    <w:p w:rsidR="00711B94" w:rsidRPr="00395345" w:rsidRDefault="00711B94" w:rsidP="00711B94">
      <w:pPr>
        <w:spacing w:line="360" w:lineRule="auto"/>
        <w:rPr>
          <w:rFonts w:asciiTheme="minorEastAsia" w:eastAsiaTheme="minorEastAsia" w:hAnsiTheme="minorEastAsia"/>
          <w:szCs w:val="21"/>
        </w:rPr>
      </w:pPr>
    </w:p>
    <w:tbl>
      <w:tblPr>
        <w:tblW w:w="9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3149"/>
        <w:gridCol w:w="2520"/>
        <w:gridCol w:w="3026"/>
      </w:tblGrid>
      <w:tr w:rsidR="00711B94" w:rsidRPr="00395345" w:rsidTr="007D5108">
        <w:trPr>
          <w:cantSplit/>
          <w:trHeight w:val="625"/>
          <w:jc w:val="center"/>
        </w:trPr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5C4DFE" w:rsidRDefault="00711B94" w:rsidP="005C4DFE">
            <w:pPr>
              <w:spacing w:line="260" w:lineRule="exact"/>
              <w:rPr>
                <w:rFonts w:ascii="黑体" w:eastAsia="黑体" w:hAnsi="黑体"/>
                <w:szCs w:val="21"/>
              </w:rPr>
            </w:pPr>
            <w:r w:rsidRPr="005C4DFE">
              <w:rPr>
                <w:rFonts w:ascii="黑体" w:eastAsia="黑体" w:hAnsi="黑体" w:hint="eastAsia"/>
                <w:szCs w:val="21"/>
              </w:rPr>
              <w:t>时间</w:t>
            </w:r>
          </w:p>
        </w:tc>
        <w:tc>
          <w:tcPr>
            <w:tcW w:w="3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5C4DFE" w:rsidRDefault="00711B94" w:rsidP="005C4DFE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5C4DFE">
              <w:rPr>
                <w:rFonts w:ascii="黑体" w:eastAsia="黑体" w:hAnsi="黑体" w:hint="eastAsia"/>
                <w:szCs w:val="21"/>
              </w:rPr>
              <w:t>住院第１天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5C4DFE" w:rsidRDefault="00711B94" w:rsidP="005C4DFE">
            <w:pPr>
              <w:spacing w:line="260" w:lineRule="exact"/>
              <w:jc w:val="center"/>
              <w:rPr>
                <w:rFonts w:ascii="黑体" w:eastAsia="黑体" w:hAnsi="黑体"/>
                <w:szCs w:val="21"/>
                <w:u w:val="single"/>
              </w:rPr>
            </w:pPr>
            <w:r w:rsidRPr="005C4DFE">
              <w:rPr>
                <w:rFonts w:ascii="黑体" w:eastAsia="黑体" w:hAnsi="黑体" w:hint="eastAsia"/>
                <w:szCs w:val="21"/>
              </w:rPr>
              <w:t>住院第２天</w:t>
            </w:r>
            <w:r w:rsidR="00154AE8" w:rsidRPr="005C4DFE">
              <w:rPr>
                <w:rFonts w:ascii="黑体" w:eastAsia="黑体" w:hAnsi="黑体" w:hint="eastAsia"/>
                <w:szCs w:val="21"/>
              </w:rPr>
              <w:t>（术日）</w:t>
            </w:r>
          </w:p>
        </w:tc>
        <w:tc>
          <w:tcPr>
            <w:tcW w:w="30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5C4DFE" w:rsidRDefault="00711B94" w:rsidP="005C4DFE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5C4DFE">
              <w:rPr>
                <w:rFonts w:ascii="黑体" w:eastAsia="黑体" w:hAnsi="黑体" w:hint="eastAsia"/>
                <w:szCs w:val="21"/>
              </w:rPr>
              <w:t>住院第３天</w:t>
            </w:r>
          </w:p>
          <w:p w:rsidR="00681B5A" w:rsidRPr="005C4DFE" w:rsidRDefault="00681B5A" w:rsidP="005C4DFE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5C4DFE">
              <w:rPr>
                <w:rFonts w:ascii="黑体" w:eastAsia="黑体" w:hAnsi="黑体" w:hint="eastAsia"/>
                <w:szCs w:val="21"/>
              </w:rPr>
              <w:t>（术后第1日</w:t>
            </w:r>
            <w:r w:rsidR="0084372F" w:rsidRPr="005C4DFE">
              <w:rPr>
                <w:rFonts w:ascii="黑体" w:eastAsia="黑体" w:hAnsi="黑体" w:hint="eastAsia"/>
                <w:szCs w:val="21"/>
              </w:rPr>
              <w:t>，出院日</w:t>
            </w:r>
            <w:r w:rsidRPr="005C4DFE">
              <w:rPr>
                <w:rFonts w:ascii="黑体" w:eastAsia="黑体" w:hAnsi="黑体" w:hint="eastAsia"/>
                <w:szCs w:val="21"/>
              </w:rPr>
              <w:t>）</w:t>
            </w:r>
          </w:p>
        </w:tc>
      </w:tr>
      <w:tr w:rsidR="00711B94" w:rsidRPr="002D6599" w:rsidTr="007D5108">
        <w:trPr>
          <w:cantSplit/>
          <w:trHeight w:val="1147"/>
          <w:jc w:val="center"/>
        </w:trPr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5C4DFE" w:rsidRDefault="00711B94" w:rsidP="005C4DFE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5C4DFE">
              <w:rPr>
                <w:rFonts w:ascii="黑体" w:eastAsia="黑体" w:hAnsi="黑体" w:hint="eastAsia"/>
                <w:szCs w:val="21"/>
              </w:rPr>
              <w:t>诊</w:t>
            </w:r>
          </w:p>
          <w:p w:rsidR="00711B94" w:rsidRPr="005C4DFE" w:rsidRDefault="00711B94" w:rsidP="005C4DFE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5C4DFE">
              <w:rPr>
                <w:rFonts w:ascii="黑体" w:eastAsia="黑体" w:hAnsi="黑体" w:hint="eastAsia"/>
                <w:szCs w:val="21"/>
              </w:rPr>
              <w:t>疗</w:t>
            </w:r>
          </w:p>
          <w:p w:rsidR="00711B94" w:rsidRPr="005C4DFE" w:rsidRDefault="00711B94" w:rsidP="005C4DFE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5C4DFE">
              <w:rPr>
                <w:rFonts w:ascii="黑体" w:eastAsia="黑体" w:hAnsi="黑体" w:hint="eastAsia"/>
                <w:szCs w:val="21"/>
              </w:rPr>
              <w:t>工</w:t>
            </w:r>
          </w:p>
          <w:p w:rsidR="00711B94" w:rsidRPr="005C4DFE" w:rsidRDefault="00711B94" w:rsidP="005C4DFE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5C4DFE">
              <w:rPr>
                <w:rFonts w:ascii="黑体" w:eastAsia="黑体" w:hAnsi="黑体" w:hint="eastAsia"/>
                <w:szCs w:val="21"/>
              </w:rPr>
              <w:t>作</w:t>
            </w:r>
          </w:p>
        </w:tc>
        <w:tc>
          <w:tcPr>
            <w:tcW w:w="3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0FB5" w:rsidRPr="007D5108" w:rsidRDefault="007F0FB5" w:rsidP="007D5108">
            <w:pPr>
              <w:numPr>
                <w:ilvl w:val="0"/>
                <w:numId w:val="4"/>
              </w:numPr>
              <w:tabs>
                <w:tab w:val="left" w:pos="319"/>
              </w:tabs>
              <w:spacing w:line="260" w:lineRule="exact"/>
              <w:ind w:left="307" w:hanging="301"/>
              <w:rPr>
                <w:rFonts w:asciiTheme="minorEastAsia" w:eastAsiaTheme="minorEastAsia" w:hAnsiTheme="minorEastAsia"/>
                <w:szCs w:val="21"/>
              </w:rPr>
            </w:pPr>
            <w:r w:rsidRPr="007D5108">
              <w:rPr>
                <w:rFonts w:asciiTheme="minorEastAsia" w:eastAsiaTheme="minorEastAsia" w:hAnsiTheme="minorEastAsia" w:hint="eastAsia"/>
                <w:szCs w:val="21"/>
              </w:rPr>
              <w:t>询问病史、体格检查</w:t>
            </w:r>
          </w:p>
          <w:p w:rsidR="00711B94" w:rsidRPr="00395345" w:rsidRDefault="00A925DC" w:rsidP="007D5108">
            <w:pPr>
              <w:numPr>
                <w:ilvl w:val="0"/>
                <w:numId w:val="4"/>
              </w:numPr>
              <w:tabs>
                <w:tab w:val="left" w:pos="319"/>
              </w:tabs>
              <w:spacing w:line="260" w:lineRule="exact"/>
              <w:ind w:left="307" w:hanging="301"/>
              <w:rPr>
                <w:rFonts w:asciiTheme="minorEastAsia" w:eastAsiaTheme="minorEastAsia" w:hAnsiTheme="minorEastAsia"/>
                <w:szCs w:val="21"/>
              </w:rPr>
            </w:pPr>
            <w:r w:rsidRPr="00395345">
              <w:rPr>
                <w:rFonts w:asciiTheme="minorEastAsia" w:eastAsiaTheme="minorEastAsia" w:hAnsiTheme="minorEastAsia" w:hint="eastAsia"/>
                <w:szCs w:val="21"/>
              </w:rPr>
              <w:t>完成病历书写</w:t>
            </w:r>
          </w:p>
          <w:p w:rsidR="00711B94" w:rsidRPr="00395345" w:rsidRDefault="00A925DC" w:rsidP="007D5108">
            <w:pPr>
              <w:numPr>
                <w:ilvl w:val="0"/>
                <w:numId w:val="4"/>
              </w:numPr>
              <w:tabs>
                <w:tab w:val="left" w:pos="319"/>
              </w:tabs>
              <w:spacing w:line="260" w:lineRule="exact"/>
              <w:ind w:left="307" w:hanging="301"/>
              <w:rPr>
                <w:rFonts w:asciiTheme="minorEastAsia" w:eastAsiaTheme="minorEastAsia" w:hAnsiTheme="minorEastAsia"/>
                <w:szCs w:val="21"/>
              </w:rPr>
            </w:pPr>
            <w:r w:rsidRPr="00395345">
              <w:rPr>
                <w:rFonts w:asciiTheme="minorEastAsia" w:eastAsiaTheme="minorEastAsia" w:hAnsiTheme="minorEastAsia" w:hint="eastAsia"/>
                <w:szCs w:val="21"/>
              </w:rPr>
              <w:t>开化验单</w:t>
            </w:r>
          </w:p>
          <w:p w:rsidR="00711B94" w:rsidRPr="00395345" w:rsidRDefault="00A925DC" w:rsidP="007D5108">
            <w:pPr>
              <w:numPr>
                <w:ilvl w:val="0"/>
                <w:numId w:val="4"/>
              </w:numPr>
              <w:tabs>
                <w:tab w:val="left" w:pos="319"/>
              </w:tabs>
              <w:spacing w:line="260" w:lineRule="exact"/>
              <w:ind w:left="307" w:hanging="301"/>
              <w:rPr>
                <w:rFonts w:asciiTheme="minorEastAsia" w:eastAsiaTheme="minorEastAsia" w:hAnsiTheme="minorEastAsia"/>
                <w:szCs w:val="21"/>
              </w:rPr>
            </w:pPr>
            <w:r w:rsidRPr="00395345">
              <w:rPr>
                <w:rFonts w:asciiTheme="minorEastAsia" w:eastAsiaTheme="minorEastAsia" w:hAnsiTheme="minorEastAsia" w:hint="eastAsia"/>
                <w:szCs w:val="21"/>
              </w:rPr>
              <w:t>上级医师与术者查房</w:t>
            </w:r>
            <w:r w:rsidR="00434B52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154AE8" w:rsidRPr="00395345">
              <w:rPr>
                <w:rFonts w:asciiTheme="minorEastAsia" w:eastAsiaTheme="minorEastAsia" w:hAnsiTheme="minorEastAsia" w:hint="eastAsia"/>
                <w:szCs w:val="21"/>
              </w:rPr>
              <w:t>制定治疗方案及</w:t>
            </w:r>
            <w:r w:rsidRPr="00395345">
              <w:rPr>
                <w:rFonts w:asciiTheme="minorEastAsia" w:eastAsiaTheme="minorEastAsia" w:hAnsiTheme="minorEastAsia" w:hint="eastAsia"/>
                <w:szCs w:val="21"/>
              </w:rPr>
              <w:t>术前评估</w:t>
            </w:r>
          </w:p>
          <w:p w:rsidR="00711B94" w:rsidRPr="00395345" w:rsidRDefault="00154AE8" w:rsidP="007D5108">
            <w:pPr>
              <w:numPr>
                <w:ilvl w:val="0"/>
                <w:numId w:val="4"/>
              </w:numPr>
              <w:tabs>
                <w:tab w:val="left" w:pos="319"/>
              </w:tabs>
              <w:spacing w:line="260" w:lineRule="exact"/>
              <w:ind w:left="307" w:hanging="301"/>
              <w:rPr>
                <w:rFonts w:asciiTheme="minorEastAsia" w:eastAsiaTheme="minorEastAsia" w:hAnsiTheme="minorEastAsia"/>
                <w:szCs w:val="21"/>
              </w:rPr>
            </w:pPr>
            <w:r w:rsidRPr="00395345">
              <w:rPr>
                <w:rFonts w:asciiTheme="minorEastAsia" w:eastAsiaTheme="minorEastAsia" w:hAnsiTheme="minorEastAsia" w:hint="eastAsia"/>
                <w:szCs w:val="21"/>
              </w:rPr>
              <w:t>初步确定手术方式和日期</w:t>
            </w:r>
            <w:r w:rsidR="007F0FB5" w:rsidRPr="00395345">
              <w:rPr>
                <w:rFonts w:asciiTheme="minorEastAsia" w:eastAsiaTheme="minorEastAsia" w:hAnsiTheme="minorEastAsia" w:hint="eastAsia"/>
                <w:szCs w:val="21"/>
              </w:rPr>
              <w:t>，提手术通知单</w:t>
            </w:r>
          </w:p>
          <w:p w:rsidR="00711B94" w:rsidRPr="00395345" w:rsidRDefault="005E36FC" w:rsidP="007D5108">
            <w:pPr>
              <w:numPr>
                <w:ilvl w:val="0"/>
                <w:numId w:val="4"/>
              </w:numPr>
              <w:tabs>
                <w:tab w:val="left" w:pos="319"/>
              </w:tabs>
              <w:spacing w:line="260" w:lineRule="exact"/>
              <w:ind w:left="307" w:hanging="301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完善术前检查和眼科特殊检查</w:t>
            </w:r>
          </w:p>
          <w:p w:rsidR="00711B94" w:rsidRPr="00395345" w:rsidRDefault="00154AE8" w:rsidP="007D5108">
            <w:pPr>
              <w:numPr>
                <w:ilvl w:val="0"/>
                <w:numId w:val="4"/>
              </w:numPr>
              <w:tabs>
                <w:tab w:val="left" w:pos="319"/>
              </w:tabs>
              <w:spacing w:line="260" w:lineRule="exact"/>
              <w:ind w:left="307" w:hanging="301"/>
              <w:rPr>
                <w:rFonts w:asciiTheme="minorEastAsia" w:eastAsiaTheme="minorEastAsia" w:hAnsiTheme="minorEastAsia"/>
                <w:szCs w:val="21"/>
              </w:rPr>
            </w:pPr>
            <w:r w:rsidRPr="00395345">
              <w:rPr>
                <w:rFonts w:asciiTheme="minorEastAsia" w:eastAsiaTheme="minorEastAsia" w:hAnsiTheme="minorEastAsia" w:hint="eastAsia"/>
                <w:szCs w:val="21"/>
              </w:rPr>
              <w:t>住院医师完成术前小结、术前讨论、上级医师查房记录等</w:t>
            </w:r>
          </w:p>
          <w:p w:rsidR="00711B94" w:rsidRPr="00395345" w:rsidRDefault="00154AE8" w:rsidP="007D5108">
            <w:pPr>
              <w:numPr>
                <w:ilvl w:val="0"/>
                <w:numId w:val="4"/>
              </w:numPr>
              <w:tabs>
                <w:tab w:val="left" w:pos="319"/>
              </w:tabs>
              <w:spacing w:line="260" w:lineRule="exact"/>
              <w:ind w:left="307" w:hanging="301"/>
              <w:rPr>
                <w:rFonts w:asciiTheme="minorEastAsia" w:eastAsiaTheme="minorEastAsia" w:hAnsiTheme="minorEastAsia"/>
                <w:szCs w:val="21"/>
              </w:rPr>
            </w:pPr>
            <w:r w:rsidRPr="00395345">
              <w:rPr>
                <w:rFonts w:asciiTheme="minorEastAsia" w:eastAsiaTheme="minorEastAsia" w:hAnsiTheme="minorEastAsia" w:hint="eastAsia"/>
                <w:szCs w:val="21"/>
              </w:rPr>
              <w:t>向患者及家属交代病情，签署手术同意书、自费用品协议书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395345" w:rsidRDefault="00154AE8" w:rsidP="007D5108">
            <w:pPr>
              <w:numPr>
                <w:ilvl w:val="0"/>
                <w:numId w:val="4"/>
              </w:numPr>
              <w:tabs>
                <w:tab w:val="left" w:pos="319"/>
              </w:tabs>
              <w:spacing w:line="260" w:lineRule="exact"/>
              <w:ind w:left="307" w:hanging="301"/>
              <w:rPr>
                <w:rFonts w:asciiTheme="minorEastAsia" w:eastAsiaTheme="minorEastAsia" w:hAnsiTheme="minorEastAsia"/>
                <w:szCs w:val="21"/>
              </w:rPr>
            </w:pPr>
            <w:r w:rsidRPr="00395345">
              <w:rPr>
                <w:rFonts w:asciiTheme="minorEastAsia" w:eastAsiaTheme="minorEastAsia" w:hAnsiTheme="minorEastAsia" w:hint="eastAsia"/>
                <w:szCs w:val="21"/>
              </w:rPr>
              <w:t>术前术者再次查看病人</w:t>
            </w:r>
          </w:p>
          <w:p w:rsidR="00711B94" w:rsidRPr="00395345" w:rsidRDefault="00154AE8" w:rsidP="007D5108">
            <w:pPr>
              <w:numPr>
                <w:ilvl w:val="0"/>
                <w:numId w:val="4"/>
              </w:numPr>
              <w:tabs>
                <w:tab w:val="left" w:pos="319"/>
              </w:tabs>
              <w:spacing w:line="260" w:lineRule="exact"/>
              <w:ind w:left="307" w:hanging="301"/>
              <w:rPr>
                <w:rFonts w:asciiTheme="minorEastAsia" w:eastAsiaTheme="minorEastAsia" w:hAnsiTheme="minorEastAsia"/>
                <w:szCs w:val="21"/>
              </w:rPr>
            </w:pPr>
            <w:r w:rsidRPr="00395345">
              <w:rPr>
                <w:rFonts w:asciiTheme="minorEastAsia" w:eastAsiaTheme="minorEastAsia" w:hAnsiTheme="minorEastAsia" w:hint="eastAsia"/>
                <w:szCs w:val="21"/>
              </w:rPr>
              <w:t>在术前准备充分的情况下完成手术治疗</w:t>
            </w:r>
          </w:p>
          <w:p w:rsidR="00711B94" w:rsidRPr="00395345" w:rsidRDefault="00681B5A" w:rsidP="007D5108">
            <w:pPr>
              <w:numPr>
                <w:ilvl w:val="0"/>
                <w:numId w:val="4"/>
              </w:numPr>
              <w:tabs>
                <w:tab w:val="left" w:pos="319"/>
              </w:tabs>
              <w:spacing w:line="260" w:lineRule="exact"/>
              <w:ind w:left="307" w:hanging="301"/>
              <w:rPr>
                <w:rFonts w:asciiTheme="minorEastAsia" w:eastAsiaTheme="minorEastAsia" w:hAnsiTheme="minorEastAsia"/>
                <w:szCs w:val="21"/>
              </w:rPr>
            </w:pPr>
            <w:r w:rsidRPr="00395345">
              <w:rPr>
                <w:rFonts w:asciiTheme="minorEastAsia" w:eastAsiaTheme="minorEastAsia" w:hAnsiTheme="minorEastAsia" w:hint="eastAsia"/>
                <w:szCs w:val="21"/>
              </w:rPr>
              <w:t>术者完成手术记录</w:t>
            </w:r>
          </w:p>
          <w:p w:rsidR="00711B94" w:rsidRPr="00395345" w:rsidRDefault="00681B5A" w:rsidP="007D5108">
            <w:pPr>
              <w:numPr>
                <w:ilvl w:val="0"/>
                <w:numId w:val="4"/>
              </w:numPr>
              <w:tabs>
                <w:tab w:val="left" w:pos="319"/>
              </w:tabs>
              <w:spacing w:line="260" w:lineRule="exact"/>
              <w:ind w:left="307" w:hanging="301"/>
              <w:rPr>
                <w:rFonts w:asciiTheme="minorEastAsia" w:eastAsiaTheme="minorEastAsia" w:hAnsiTheme="minorEastAsia"/>
                <w:szCs w:val="21"/>
              </w:rPr>
            </w:pPr>
            <w:r w:rsidRPr="00395345">
              <w:rPr>
                <w:rFonts w:asciiTheme="minorEastAsia" w:eastAsiaTheme="minorEastAsia" w:hAnsiTheme="minorEastAsia" w:hint="eastAsia"/>
                <w:szCs w:val="21"/>
              </w:rPr>
              <w:t>住院医完成术后病程</w:t>
            </w:r>
          </w:p>
          <w:p w:rsidR="00711B94" w:rsidRPr="00395345" w:rsidRDefault="00681B5A" w:rsidP="007D5108">
            <w:pPr>
              <w:numPr>
                <w:ilvl w:val="0"/>
                <w:numId w:val="4"/>
              </w:numPr>
              <w:tabs>
                <w:tab w:val="left" w:pos="319"/>
              </w:tabs>
              <w:spacing w:line="260" w:lineRule="exact"/>
              <w:ind w:left="307" w:hanging="301"/>
              <w:rPr>
                <w:rFonts w:asciiTheme="minorEastAsia" w:eastAsiaTheme="minorEastAsia" w:hAnsiTheme="minorEastAsia"/>
                <w:szCs w:val="21"/>
              </w:rPr>
            </w:pPr>
            <w:r w:rsidRPr="00395345">
              <w:rPr>
                <w:rFonts w:asciiTheme="minorEastAsia" w:eastAsiaTheme="minorEastAsia" w:hAnsiTheme="minorEastAsia" w:hint="eastAsia"/>
                <w:szCs w:val="21"/>
              </w:rPr>
              <w:t>上级医师查房</w:t>
            </w:r>
          </w:p>
          <w:p w:rsidR="00711B94" w:rsidRPr="00395345" w:rsidRDefault="00681B5A" w:rsidP="007D5108">
            <w:pPr>
              <w:numPr>
                <w:ilvl w:val="0"/>
                <w:numId w:val="4"/>
              </w:numPr>
              <w:tabs>
                <w:tab w:val="left" w:pos="319"/>
              </w:tabs>
              <w:spacing w:line="260" w:lineRule="exact"/>
              <w:ind w:left="307" w:hanging="301"/>
              <w:rPr>
                <w:rFonts w:asciiTheme="minorEastAsia" w:eastAsiaTheme="minorEastAsia" w:hAnsiTheme="minorEastAsia"/>
                <w:szCs w:val="21"/>
              </w:rPr>
            </w:pPr>
            <w:r w:rsidRPr="00395345">
              <w:rPr>
                <w:rFonts w:asciiTheme="minorEastAsia" w:eastAsiaTheme="minorEastAsia" w:hAnsiTheme="minorEastAsia" w:hint="eastAsia"/>
                <w:szCs w:val="21"/>
              </w:rPr>
              <w:t>向病人及家属交代病情及术后注意事项</w:t>
            </w:r>
          </w:p>
          <w:p w:rsidR="00711B94" w:rsidRPr="00395345" w:rsidRDefault="00711B94" w:rsidP="005C4DFE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395345" w:rsidRDefault="00681B5A" w:rsidP="007D5108">
            <w:pPr>
              <w:numPr>
                <w:ilvl w:val="0"/>
                <w:numId w:val="4"/>
              </w:numPr>
              <w:tabs>
                <w:tab w:val="left" w:pos="319"/>
              </w:tabs>
              <w:spacing w:line="260" w:lineRule="exact"/>
              <w:ind w:left="307" w:hanging="301"/>
              <w:rPr>
                <w:rFonts w:asciiTheme="minorEastAsia" w:eastAsiaTheme="minorEastAsia" w:hAnsiTheme="minorEastAsia"/>
                <w:szCs w:val="21"/>
              </w:rPr>
            </w:pPr>
            <w:r w:rsidRPr="00395345">
              <w:rPr>
                <w:rFonts w:asciiTheme="minorEastAsia" w:eastAsiaTheme="minorEastAsia" w:hAnsiTheme="minorEastAsia" w:hint="eastAsia"/>
                <w:szCs w:val="21"/>
              </w:rPr>
              <w:t>上级医师查房</w:t>
            </w:r>
          </w:p>
          <w:p w:rsidR="00711B94" w:rsidRPr="00395345" w:rsidRDefault="00532C78" w:rsidP="007D5108">
            <w:pPr>
              <w:numPr>
                <w:ilvl w:val="0"/>
                <w:numId w:val="4"/>
              </w:numPr>
              <w:tabs>
                <w:tab w:val="left" w:pos="319"/>
              </w:tabs>
              <w:spacing w:line="260" w:lineRule="exact"/>
              <w:ind w:left="307" w:hanging="301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注意角膜表面光滑程度、巩膜有无坏死，缝线是否在位，结膜下有无渗血等</w:t>
            </w:r>
          </w:p>
          <w:p w:rsidR="00711B94" w:rsidRPr="00395345" w:rsidRDefault="00681B5A" w:rsidP="007D5108">
            <w:pPr>
              <w:numPr>
                <w:ilvl w:val="0"/>
                <w:numId w:val="4"/>
              </w:numPr>
              <w:tabs>
                <w:tab w:val="left" w:pos="319"/>
              </w:tabs>
              <w:spacing w:line="260" w:lineRule="exact"/>
              <w:ind w:left="307" w:hanging="301"/>
              <w:rPr>
                <w:rFonts w:asciiTheme="minorEastAsia" w:eastAsiaTheme="minorEastAsia" w:hAnsiTheme="minorEastAsia"/>
                <w:szCs w:val="21"/>
              </w:rPr>
            </w:pPr>
            <w:r w:rsidRPr="00395345">
              <w:rPr>
                <w:rFonts w:asciiTheme="minorEastAsia" w:eastAsiaTheme="minorEastAsia" w:hAnsiTheme="minorEastAsia" w:hint="eastAsia"/>
                <w:szCs w:val="21"/>
              </w:rPr>
              <w:t>住院医师完成常规病历书写</w:t>
            </w:r>
          </w:p>
          <w:p w:rsidR="00711B94" w:rsidRPr="00395345" w:rsidRDefault="00532C78" w:rsidP="007D5108">
            <w:pPr>
              <w:numPr>
                <w:ilvl w:val="0"/>
                <w:numId w:val="4"/>
              </w:numPr>
              <w:tabs>
                <w:tab w:val="left" w:pos="319"/>
              </w:tabs>
              <w:spacing w:line="260" w:lineRule="exact"/>
              <w:ind w:left="307" w:hanging="301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根据眼科检查</w:t>
            </w:r>
            <w:r w:rsidR="00681B5A" w:rsidRPr="00395345">
              <w:rPr>
                <w:rFonts w:asciiTheme="minorEastAsia" w:eastAsiaTheme="minorEastAsia" w:hAnsiTheme="minorEastAsia" w:hint="eastAsia"/>
                <w:szCs w:val="21"/>
              </w:rPr>
              <w:t>决定出院时间</w:t>
            </w:r>
          </w:p>
          <w:p w:rsidR="00711B94" w:rsidRPr="00395345" w:rsidRDefault="00681B5A" w:rsidP="007D5108">
            <w:pPr>
              <w:numPr>
                <w:ilvl w:val="0"/>
                <w:numId w:val="4"/>
              </w:numPr>
              <w:tabs>
                <w:tab w:val="left" w:pos="319"/>
              </w:tabs>
              <w:spacing w:line="260" w:lineRule="exact"/>
              <w:ind w:left="307" w:hanging="301"/>
              <w:rPr>
                <w:rFonts w:asciiTheme="minorEastAsia" w:eastAsiaTheme="minorEastAsia" w:hAnsiTheme="minorEastAsia"/>
                <w:szCs w:val="21"/>
              </w:rPr>
            </w:pPr>
            <w:r w:rsidRPr="00395345">
              <w:rPr>
                <w:rFonts w:asciiTheme="minorEastAsia" w:eastAsiaTheme="minorEastAsia" w:hAnsiTheme="minorEastAsia" w:hint="eastAsia"/>
                <w:szCs w:val="21"/>
              </w:rPr>
              <w:t>完成出院志，病案首页、出院诊断证明</w:t>
            </w:r>
            <w:r w:rsidR="0084372F" w:rsidRPr="00395345">
              <w:rPr>
                <w:rFonts w:asciiTheme="minorEastAsia" w:eastAsiaTheme="minorEastAsia" w:hAnsiTheme="minorEastAsia" w:hint="eastAsia"/>
                <w:szCs w:val="21"/>
              </w:rPr>
              <w:t>书等病历资料</w:t>
            </w:r>
          </w:p>
          <w:p w:rsidR="00711B94" w:rsidRPr="00395345" w:rsidRDefault="0084372F" w:rsidP="007D5108">
            <w:pPr>
              <w:numPr>
                <w:ilvl w:val="0"/>
                <w:numId w:val="4"/>
              </w:numPr>
              <w:tabs>
                <w:tab w:val="left" w:pos="319"/>
              </w:tabs>
              <w:spacing w:line="260" w:lineRule="exact"/>
              <w:ind w:left="307" w:hanging="301"/>
              <w:rPr>
                <w:rFonts w:asciiTheme="minorEastAsia" w:eastAsiaTheme="minorEastAsia" w:hAnsiTheme="minorEastAsia"/>
                <w:szCs w:val="21"/>
              </w:rPr>
            </w:pPr>
            <w:r w:rsidRPr="00395345">
              <w:rPr>
                <w:rFonts w:asciiTheme="minorEastAsia" w:eastAsiaTheme="minorEastAsia" w:hAnsiTheme="minorEastAsia" w:hint="eastAsia"/>
                <w:szCs w:val="21"/>
              </w:rPr>
              <w:t>向患者交代出院后的后续治疗及相关注意事项，预约复诊时间</w:t>
            </w:r>
          </w:p>
        </w:tc>
      </w:tr>
      <w:tr w:rsidR="00711B94" w:rsidRPr="00395345" w:rsidTr="007D5108">
        <w:trPr>
          <w:cantSplit/>
          <w:trHeight w:val="625"/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B94" w:rsidRPr="005C4DFE" w:rsidRDefault="00711B94" w:rsidP="005C4DFE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5C4DFE">
              <w:rPr>
                <w:rFonts w:ascii="黑体" w:eastAsia="黑体" w:hAnsi="黑体" w:hint="eastAsia"/>
                <w:szCs w:val="21"/>
              </w:rPr>
              <w:t>重</w:t>
            </w:r>
          </w:p>
          <w:p w:rsidR="00711B94" w:rsidRPr="005C4DFE" w:rsidRDefault="00711B94" w:rsidP="005C4DFE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5C4DFE">
              <w:rPr>
                <w:rFonts w:ascii="黑体" w:eastAsia="黑体" w:hAnsi="黑体" w:hint="eastAsia"/>
                <w:szCs w:val="21"/>
              </w:rPr>
              <w:t>点</w:t>
            </w:r>
          </w:p>
          <w:p w:rsidR="00711B94" w:rsidRPr="005C4DFE" w:rsidRDefault="00711B94" w:rsidP="005C4DFE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5C4DFE">
              <w:rPr>
                <w:rFonts w:ascii="黑体" w:eastAsia="黑体" w:hAnsi="黑体" w:hint="eastAsia"/>
                <w:szCs w:val="21"/>
              </w:rPr>
              <w:t>医</w:t>
            </w:r>
          </w:p>
          <w:p w:rsidR="00711B94" w:rsidRPr="005C4DFE" w:rsidRDefault="00711B94" w:rsidP="005C4DFE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5C4DFE">
              <w:rPr>
                <w:rFonts w:ascii="黑体" w:eastAsia="黑体" w:hAnsi="黑体" w:hint="eastAsia"/>
                <w:szCs w:val="21"/>
              </w:rPr>
              <w:t>嘱</w:t>
            </w:r>
          </w:p>
        </w:tc>
        <w:tc>
          <w:tcPr>
            <w:tcW w:w="3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395345" w:rsidRDefault="00711B94" w:rsidP="005C4DFE">
            <w:pPr>
              <w:spacing w:line="26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r w:rsidRPr="00395345">
              <w:rPr>
                <w:rFonts w:asciiTheme="minorEastAsia" w:eastAsiaTheme="minorEastAsia" w:hAnsiTheme="minorEastAsia" w:hint="eastAsia"/>
                <w:b/>
                <w:szCs w:val="21"/>
              </w:rPr>
              <w:t>长期医嘱：</w:t>
            </w:r>
          </w:p>
          <w:p w:rsidR="00711B94" w:rsidRPr="00395345" w:rsidRDefault="002B7C1A" w:rsidP="005C4DFE">
            <w:pPr>
              <w:numPr>
                <w:ilvl w:val="0"/>
                <w:numId w:val="1"/>
              </w:num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95345">
              <w:rPr>
                <w:rFonts w:asciiTheme="minorEastAsia" w:eastAsiaTheme="minorEastAsia" w:hAnsiTheme="minorEastAsia" w:hint="eastAsia"/>
                <w:szCs w:val="21"/>
              </w:rPr>
              <w:t>眼科三</w:t>
            </w:r>
            <w:r w:rsidR="000F65A6">
              <w:rPr>
                <w:rFonts w:asciiTheme="minorEastAsia" w:eastAsiaTheme="minorEastAsia" w:hAnsiTheme="minorEastAsia" w:hint="eastAsia"/>
                <w:szCs w:val="21"/>
              </w:rPr>
              <w:t>级护理</w:t>
            </w:r>
          </w:p>
          <w:p w:rsidR="00711B94" w:rsidRPr="00395345" w:rsidRDefault="0084372F" w:rsidP="005C4DFE">
            <w:pPr>
              <w:numPr>
                <w:ilvl w:val="0"/>
                <w:numId w:val="1"/>
              </w:num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95345">
              <w:rPr>
                <w:rFonts w:asciiTheme="minorEastAsia" w:eastAsiaTheme="minorEastAsia" w:hAnsiTheme="minorEastAsia" w:hint="eastAsia"/>
                <w:szCs w:val="21"/>
              </w:rPr>
              <w:t>饮食</w:t>
            </w:r>
          </w:p>
          <w:p w:rsidR="00711B94" w:rsidRPr="00395345" w:rsidRDefault="0084372F" w:rsidP="005C4DFE">
            <w:pPr>
              <w:numPr>
                <w:ilvl w:val="0"/>
                <w:numId w:val="1"/>
              </w:num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95345">
              <w:rPr>
                <w:rFonts w:asciiTheme="minorEastAsia" w:eastAsiaTheme="minorEastAsia" w:hAnsiTheme="minorEastAsia" w:hint="eastAsia"/>
                <w:szCs w:val="21"/>
              </w:rPr>
              <w:t>体位</w:t>
            </w:r>
          </w:p>
          <w:p w:rsidR="00711B94" w:rsidRPr="00395345" w:rsidRDefault="00D01105" w:rsidP="005C4DFE">
            <w:pPr>
              <w:numPr>
                <w:ilvl w:val="0"/>
                <w:numId w:val="1"/>
              </w:num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95345">
              <w:rPr>
                <w:rFonts w:asciiTheme="minorEastAsia" w:eastAsiaTheme="minorEastAsia" w:hAnsiTheme="minorEastAsia" w:hint="eastAsia"/>
                <w:szCs w:val="21"/>
              </w:rPr>
              <w:t>广谱</w:t>
            </w:r>
            <w:r w:rsidR="0084372F" w:rsidRPr="00395345">
              <w:rPr>
                <w:rFonts w:asciiTheme="minorEastAsia" w:eastAsiaTheme="minorEastAsia" w:hAnsiTheme="minorEastAsia" w:hint="eastAsia"/>
                <w:szCs w:val="21"/>
              </w:rPr>
              <w:t>抗菌药物滴眼液</w:t>
            </w:r>
          </w:p>
          <w:p w:rsidR="00711B94" w:rsidRPr="007D5108" w:rsidRDefault="001C37C3" w:rsidP="005C4DFE">
            <w:pPr>
              <w:numPr>
                <w:ilvl w:val="0"/>
                <w:numId w:val="1"/>
              </w:num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7D5108">
              <w:rPr>
                <w:rFonts w:asciiTheme="minorEastAsia" w:eastAsiaTheme="minorEastAsia" w:hAnsiTheme="minorEastAsia" w:hint="eastAsia"/>
                <w:szCs w:val="21"/>
              </w:rPr>
              <w:t>局部非甾体药物</w:t>
            </w:r>
          </w:p>
          <w:p w:rsidR="00711B94" w:rsidRPr="00395345" w:rsidRDefault="00711B94" w:rsidP="005C4DFE">
            <w:pPr>
              <w:spacing w:line="26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r w:rsidRPr="00395345">
              <w:rPr>
                <w:rFonts w:asciiTheme="minorEastAsia" w:eastAsiaTheme="minorEastAsia" w:hAnsiTheme="minorEastAsia" w:hint="eastAsia"/>
                <w:b/>
                <w:szCs w:val="21"/>
              </w:rPr>
              <w:t>临时医嘱：</w:t>
            </w:r>
          </w:p>
          <w:p w:rsidR="00711B94" w:rsidRPr="00395345" w:rsidRDefault="0084372F" w:rsidP="005C4DFE">
            <w:pPr>
              <w:numPr>
                <w:ilvl w:val="0"/>
                <w:numId w:val="1"/>
              </w:num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95345">
              <w:rPr>
                <w:rFonts w:asciiTheme="minorEastAsia" w:eastAsiaTheme="minorEastAsia" w:hAnsiTheme="minorEastAsia" w:hint="eastAsia"/>
                <w:szCs w:val="21"/>
              </w:rPr>
              <w:t>血、尿常规</w:t>
            </w:r>
          </w:p>
          <w:p w:rsidR="00711B94" w:rsidRPr="00395345" w:rsidRDefault="007C2B3D" w:rsidP="005C4DFE">
            <w:pPr>
              <w:numPr>
                <w:ilvl w:val="0"/>
                <w:numId w:val="1"/>
              </w:num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95345">
              <w:rPr>
                <w:rFonts w:asciiTheme="minorEastAsia" w:eastAsiaTheme="minorEastAsia" w:hAnsiTheme="minorEastAsia" w:hint="eastAsia"/>
                <w:szCs w:val="21"/>
              </w:rPr>
              <w:t>肝肾常规，凝血功能，感染性疾病筛查，心电图</w:t>
            </w:r>
          </w:p>
          <w:p w:rsidR="00711B94" w:rsidRPr="00395345" w:rsidRDefault="00B373C3" w:rsidP="005C4DFE">
            <w:pPr>
              <w:numPr>
                <w:ilvl w:val="0"/>
                <w:numId w:val="1"/>
              </w:num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眼前节照相</w:t>
            </w:r>
            <w:r w:rsidR="00434B52">
              <w:rPr>
                <w:rFonts w:asciiTheme="minorEastAsia" w:eastAsiaTheme="minorEastAsia" w:hAnsiTheme="minorEastAsia" w:hint="eastAsia"/>
                <w:szCs w:val="21"/>
              </w:rPr>
              <w:t>、眼压</w:t>
            </w:r>
          </w:p>
          <w:p w:rsidR="00711B94" w:rsidRPr="00395345" w:rsidRDefault="007C2B3D" w:rsidP="005C4DFE">
            <w:pPr>
              <w:numPr>
                <w:ilvl w:val="0"/>
                <w:numId w:val="1"/>
              </w:num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95345">
              <w:rPr>
                <w:rFonts w:asciiTheme="minorEastAsia" w:eastAsiaTheme="minorEastAsia" w:hAnsiTheme="minorEastAsia" w:hint="eastAsia"/>
                <w:szCs w:val="21"/>
              </w:rPr>
              <w:t>曲率</w:t>
            </w:r>
            <w:r w:rsidR="00434B52">
              <w:rPr>
                <w:rFonts w:asciiTheme="minorEastAsia" w:eastAsiaTheme="minorEastAsia" w:hAnsiTheme="minorEastAsia" w:hint="eastAsia"/>
                <w:szCs w:val="21"/>
              </w:rPr>
              <w:t>、验光</w:t>
            </w:r>
          </w:p>
          <w:p w:rsidR="007C2B3D" w:rsidRDefault="007C2B3D" w:rsidP="005C4DFE">
            <w:pPr>
              <w:numPr>
                <w:ilvl w:val="0"/>
                <w:numId w:val="1"/>
              </w:num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95345">
              <w:rPr>
                <w:rFonts w:asciiTheme="minorEastAsia" w:eastAsiaTheme="minorEastAsia" w:hAnsiTheme="minorEastAsia" w:hint="eastAsia"/>
                <w:szCs w:val="21"/>
              </w:rPr>
              <w:t>泪液分泌试验</w:t>
            </w:r>
          </w:p>
          <w:p w:rsidR="009660C7" w:rsidRPr="00395345" w:rsidRDefault="009660C7" w:rsidP="005C4DFE">
            <w:pPr>
              <w:numPr>
                <w:ilvl w:val="0"/>
                <w:numId w:val="1"/>
              </w:num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冲洗泪道</w:t>
            </w:r>
          </w:p>
          <w:p w:rsidR="00711B94" w:rsidRDefault="002D6599" w:rsidP="005C4DFE">
            <w:pPr>
              <w:numPr>
                <w:ilvl w:val="0"/>
                <w:numId w:val="1"/>
              </w:num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选择性</w:t>
            </w:r>
            <w:r w:rsidR="007C2B3D" w:rsidRPr="00395345">
              <w:rPr>
                <w:rFonts w:asciiTheme="minorEastAsia" w:eastAsiaTheme="minorEastAsia" w:hAnsiTheme="minorEastAsia" w:hint="eastAsia"/>
                <w:szCs w:val="21"/>
              </w:rPr>
              <w:t>角膜地形图</w:t>
            </w:r>
          </w:p>
          <w:p w:rsidR="00AB64D9" w:rsidRPr="005E36FC" w:rsidRDefault="00AB64D9" w:rsidP="005C4DFE">
            <w:pPr>
              <w:numPr>
                <w:ilvl w:val="0"/>
                <w:numId w:val="1"/>
              </w:num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选择性眼前节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OCT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395345" w:rsidRDefault="00711B94" w:rsidP="005C4DFE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95345">
              <w:rPr>
                <w:rFonts w:asciiTheme="minorEastAsia" w:eastAsiaTheme="minorEastAsia" w:hAnsiTheme="minorEastAsia" w:hint="eastAsia"/>
                <w:b/>
                <w:szCs w:val="21"/>
              </w:rPr>
              <w:t>长期医嘱</w:t>
            </w:r>
            <w:r w:rsidRPr="00395345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  <w:p w:rsidR="00711B94" w:rsidRPr="00395345" w:rsidRDefault="0084372F" w:rsidP="005C4DFE">
            <w:pPr>
              <w:numPr>
                <w:ilvl w:val="0"/>
                <w:numId w:val="1"/>
              </w:num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95345">
              <w:rPr>
                <w:rFonts w:asciiTheme="minorEastAsia" w:eastAsiaTheme="minorEastAsia" w:hAnsiTheme="minorEastAsia" w:hint="eastAsia"/>
                <w:szCs w:val="21"/>
              </w:rPr>
              <w:t>眼科术后护理常规</w:t>
            </w:r>
          </w:p>
          <w:p w:rsidR="002B7C1A" w:rsidRPr="00395345" w:rsidRDefault="002B7C1A" w:rsidP="005C4DFE">
            <w:pPr>
              <w:numPr>
                <w:ilvl w:val="0"/>
                <w:numId w:val="1"/>
              </w:num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95345">
              <w:rPr>
                <w:rFonts w:asciiTheme="minorEastAsia" w:eastAsiaTheme="minorEastAsia" w:hAnsiTheme="minorEastAsia" w:hint="eastAsia"/>
                <w:szCs w:val="21"/>
              </w:rPr>
              <w:t>二级护理</w:t>
            </w:r>
          </w:p>
          <w:p w:rsidR="00711B94" w:rsidRPr="00395345" w:rsidRDefault="0084372F" w:rsidP="005C4DFE">
            <w:pPr>
              <w:numPr>
                <w:ilvl w:val="0"/>
                <w:numId w:val="1"/>
              </w:num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95345">
              <w:rPr>
                <w:rFonts w:asciiTheme="minorEastAsia" w:eastAsiaTheme="minorEastAsia" w:hAnsiTheme="minorEastAsia" w:hint="eastAsia"/>
                <w:szCs w:val="21"/>
              </w:rPr>
              <w:t>饮食</w:t>
            </w:r>
          </w:p>
          <w:p w:rsidR="0084372F" w:rsidRPr="00395345" w:rsidRDefault="0084372F" w:rsidP="005C4DFE">
            <w:pPr>
              <w:numPr>
                <w:ilvl w:val="0"/>
                <w:numId w:val="1"/>
              </w:num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95345">
              <w:rPr>
                <w:rFonts w:asciiTheme="minorEastAsia" w:eastAsiaTheme="minorEastAsia" w:hAnsiTheme="minorEastAsia" w:hint="eastAsia"/>
                <w:szCs w:val="21"/>
              </w:rPr>
              <w:t>抗菌药物滴眼液</w:t>
            </w:r>
          </w:p>
          <w:p w:rsidR="000F65A6" w:rsidRPr="000F65A6" w:rsidRDefault="000F65A6" w:rsidP="005C4DFE">
            <w:pPr>
              <w:numPr>
                <w:ilvl w:val="0"/>
                <w:numId w:val="1"/>
              </w:num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局部应用非甾体消炎药或糖皮质激素</w:t>
            </w:r>
          </w:p>
          <w:p w:rsidR="00711B94" w:rsidRPr="00395345" w:rsidRDefault="001C37C3" w:rsidP="005C4DFE">
            <w:pPr>
              <w:numPr>
                <w:ilvl w:val="0"/>
                <w:numId w:val="1"/>
              </w:num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95345">
              <w:rPr>
                <w:rFonts w:asciiTheme="minorEastAsia" w:eastAsiaTheme="minorEastAsia" w:hAnsiTheme="minorEastAsia" w:hint="eastAsia"/>
                <w:szCs w:val="21"/>
              </w:rPr>
              <w:t>必要时</w:t>
            </w:r>
            <w:r w:rsidR="0084372F" w:rsidRPr="00395345">
              <w:rPr>
                <w:rFonts w:asciiTheme="minorEastAsia" w:eastAsiaTheme="minorEastAsia" w:hAnsiTheme="minorEastAsia" w:hint="eastAsia"/>
                <w:szCs w:val="21"/>
              </w:rPr>
              <w:t>口服止血药</w:t>
            </w:r>
          </w:p>
          <w:p w:rsidR="00711B94" w:rsidRPr="005E36FC" w:rsidRDefault="00711B94" w:rsidP="005C4DFE">
            <w:pPr>
              <w:numPr>
                <w:ilvl w:val="0"/>
                <w:numId w:val="1"/>
              </w:num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711B94" w:rsidRPr="00395345" w:rsidRDefault="00711B94" w:rsidP="005C4DFE">
            <w:pPr>
              <w:spacing w:line="26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r w:rsidRPr="00395345">
              <w:rPr>
                <w:rFonts w:asciiTheme="minorEastAsia" w:eastAsiaTheme="minorEastAsia" w:hAnsiTheme="minorEastAsia" w:hint="eastAsia"/>
                <w:b/>
                <w:szCs w:val="21"/>
              </w:rPr>
              <w:t>临时医嘱：</w:t>
            </w:r>
          </w:p>
          <w:p w:rsidR="00711B94" w:rsidRPr="00395345" w:rsidRDefault="0084372F" w:rsidP="005C4DFE">
            <w:pPr>
              <w:numPr>
                <w:ilvl w:val="0"/>
                <w:numId w:val="1"/>
              </w:num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95345">
              <w:rPr>
                <w:rFonts w:asciiTheme="minorEastAsia" w:eastAsiaTheme="minorEastAsia" w:hAnsiTheme="minorEastAsia" w:hint="eastAsia"/>
                <w:szCs w:val="21"/>
              </w:rPr>
              <w:t>今日在局麻下行翼状胬肉切除术</w:t>
            </w:r>
          </w:p>
          <w:p w:rsidR="00711B94" w:rsidRPr="005E36FC" w:rsidRDefault="000F65A6" w:rsidP="007D5108">
            <w:pPr>
              <w:numPr>
                <w:ilvl w:val="0"/>
                <w:numId w:val="1"/>
              </w:num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7D5108">
              <w:rPr>
                <w:rFonts w:asciiTheme="minorEastAsia" w:eastAsiaTheme="minorEastAsia" w:hAnsiTheme="minorEastAsia" w:hint="eastAsia"/>
                <w:szCs w:val="21"/>
              </w:rPr>
              <w:t>手术前常规准备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395345" w:rsidRDefault="00711B94" w:rsidP="005C4DFE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95345">
              <w:rPr>
                <w:rFonts w:asciiTheme="minorEastAsia" w:eastAsiaTheme="minorEastAsia" w:hAnsiTheme="minorEastAsia" w:hint="eastAsia"/>
                <w:b/>
                <w:szCs w:val="21"/>
              </w:rPr>
              <w:t>长期医嘱</w:t>
            </w:r>
            <w:r w:rsidRPr="00395345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  <w:p w:rsidR="002B7C1A" w:rsidRPr="00395345" w:rsidRDefault="002B7C1A" w:rsidP="005C4DFE">
            <w:pPr>
              <w:numPr>
                <w:ilvl w:val="0"/>
                <w:numId w:val="1"/>
              </w:num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95345">
              <w:rPr>
                <w:rFonts w:asciiTheme="minorEastAsia" w:eastAsiaTheme="minorEastAsia" w:hAnsiTheme="minorEastAsia" w:hint="eastAsia"/>
                <w:szCs w:val="21"/>
              </w:rPr>
              <w:t>三级护理</w:t>
            </w:r>
          </w:p>
          <w:p w:rsidR="00711B94" w:rsidRPr="00395345" w:rsidRDefault="003C2528" w:rsidP="005C4DFE">
            <w:pPr>
              <w:numPr>
                <w:ilvl w:val="0"/>
                <w:numId w:val="1"/>
              </w:num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95345">
              <w:rPr>
                <w:rFonts w:asciiTheme="minorEastAsia" w:eastAsiaTheme="minorEastAsia" w:hAnsiTheme="minorEastAsia" w:hint="eastAsia"/>
                <w:szCs w:val="21"/>
              </w:rPr>
              <w:t>出院带药</w:t>
            </w:r>
          </w:p>
          <w:p w:rsidR="003C2528" w:rsidRPr="00395345" w:rsidRDefault="005E36FC" w:rsidP="005C4DFE">
            <w:pPr>
              <w:numPr>
                <w:ilvl w:val="0"/>
                <w:numId w:val="1"/>
              </w:num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局部抗菌药物</w:t>
            </w:r>
          </w:p>
          <w:p w:rsidR="00711B94" w:rsidRPr="000F65A6" w:rsidRDefault="003C2528" w:rsidP="005C4DFE">
            <w:pPr>
              <w:pStyle w:val="a5"/>
              <w:numPr>
                <w:ilvl w:val="0"/>
                <w:numId w:val="5"/>
              </w:numPr>
              <w:spacing w:line="260" w:lineRule="exact"/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 w:rsidRPr="000F65A6">
              <w:rPr>
                <w:rFonts w:asciiTheme="minorEastAsia" w:eastAsiaTheme="minorEastAsia" w:hAnsiTheme="minorEastAsia" w:hint="eastAsia"/>
                <w:szCs w:val="21"/>
              </w:rPr>
              <w:t>非甾体消炎滴眼液</w:t>
            </w:r>
            <w:r w:rsidR="00434B52">
              <w:rPr>
                <w:rFonts w:asciiTheme="minorEastAsia" w:eastAsiaTheme="minorEastAsia" w:hAnsiTheme="minorEastAsia" w:hint="eastAsia"/>
                <w:szCs w:val="21"/>
              </w:rPr>
              <w:t>或糖皮质激素</w:t>
            </w:r>
          </w:p>
          <w:p w:rsidR="000F65A6" w:rsidRPr="007D5108" w:rsidRDefault="003C2528" w:rsidP="005C4DFE">
            <w:pPr>
              <w:pStyle w:val="a5"/>
              <w:numPr>
                <w:ilvl w:val="0"/>
                <w:numId w:val="5"/>
              </w:numPr>
              <w:spacing w:line="260" w:lineRule="exact"/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 w:rsidRPr="007D5108">
              <w:rPr>
                <w:rFonts w:asciiTheme="minorEastAsia" w:eastAsiaTheme="minorEastAsia" w:hAnsiTheme="minorEastAsia" w:hint="eastAsia"/>
                <w:szCs w:val="21"/>
              </w:rPr>
              <w:t>门诊随诊</w:t>
            </w:r>
          </w:p>
          <w:p w:rsidR="00711B94" w:rsidRPr="00395345" w:rsidRDefault="00711B94" w:rsidP="005C4DFE">
            <w:pPr>
              <w:spacing w:line="26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r w:rsidRPr="00395345">
              <w:rPr>
                <w:rFonts w:asciiTheme="minorEastAsia" w:eastAsiaTheme="minorEastAsia" w:hAnsiTheme="minorEastAsia" w:hint="eastAsia"/>
                <w:b/>
                <w:szCs w:val="21"/>
              </w:rPr>
              <w:t>临时医嘱：</w:t>
            </w:r>
          </w:p>
          <w:p w:rsidR="00711B94" w:rsidRPr="000F65A6" w:rsidRDefault="00B373C3" w:rsidP="007D5108">
            <w:pPr>
              <w:pStyle w:val="a5"/>
              <w:numPr>
                <w:ilvl w:val="0"/>
                <w:numId w:val="5"/>
              </w:numPr>
              <w:spacing w:line="260" w:lineRule="exact"/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 w:rsidRPr="007D5108">
              <w:rPr>
                <w:rFonts w:asciiTheme="minorEastAsia" w:eastAsiaTheme="minorEastAsia" w:hAnsiTheme="minorEastAsia" w:hint="eastAsia"/>
                <w:szCs w:val="21"/>
              </w:rPr>
              <w:t>眼前节照相</w:t>
            </w:r>
          </w:p>
        </w:tc>
      </w:tr>
      <w:tr w:rsidR="00711B94" w:rsidRPr="00395345" w:rsidTr="007D5108">
        <w:trPr>
          <w:cantSplit/>
          <w:trHeight w:val="625"/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B94" w:rsidRPr="005C4DFE" w:rsidRDefault="00711B94" w:rsidP="005C4DFE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5C4DFE">
              <w:rPr>
                <w:rFonts w:ascii="黑体" w:eastAsia="黑体" w:hAnsi="黑体" w:hint="eastAsia"/>
                <w:szCs w:val="21"/>
              </w:rPr>
              <w:t>护理工作</w:t>
            </w:r>
          </w:p>
        </w:tc>
        <w:tc>
          <w:tcPr>
            <w:tcW w:w="3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7C3" w:rsidRPr="00395345" w:rsidRDefault="001C37C3" w:rsidP="005C4DFE">
            <w:pPr>
              <w:numPr>
                <w:ilvl w:val="0"/>
                <w:numId w:val="4"/>
              </w:numPr>
              <w:tabs>
                <w:tab w:val="left" w:pos="319"/>
              </w:tabs>
              <w:spacing w:line="260" w:lineRule="exact"/>
              <w:ind w:left="307" w:hanging="301"/>
              <w:rPr>
                <w:rFonts w:asciiTheme="minorEastAsia" w:eastAsiaTheme="minorEastAsia" w:hAnsiTheme="minorEastAsia"/>
                <w:szCs w:val="21"/>
              </w:rPr>
            </w:pPr>
            <w:r w:rsidRPr="00395345">
              <w:rPr>
                <w:rFonts w:asciiTheme="minorEastAsia" w:eastAsiaTheme="minorEastAsia" w:hAnsiTheme="minorEastAsia" w:hint="eastAsia"/>
                <w:szCs w:val="21"/>
              </w:rPr>
              <w:t>病区环境及医护人员介绍</w:t>
            </w:r>
          </w:p>
          <w:p w:rsidR="001C37C3" w:rsidRPr="00395345" w:rsidRDefault="001C37C3" w:rsidP="005C4DFE">
            <w:pPr>
              <w:numPr>
                <w:ilvl w:val="0"/>
                <w:numId w:val="4"/>
              </w:numPr>
              <w:tabs>
                <w:tab w:val="left" w:pos="319"/>
              </w:tabs>
              <w:spacing w:line="260" w:lineRule="exact"/>
              <w:ind w:left="307" w:hanging="301"/>
              <w:rPr>
                <w:rFonts w:asciiTheme="minorEastAsia" w:eastAsiaTheme="minorEastAsia" w:hAnsiTheme="minorEastAsia"/>
                <w:szCs w:val="21"/>
              </w:rPr>
            </w:pPr>
            <w:r w:rsidRPr="00395345">
              <w:rPr>
                <w:rFonts w:asciiTheme="minorEastAsia" w:eastAsiaTheme="minorEastAsia" w:hAnsiTheme="minorEastAsia" w:hint="eastAsia"/>
                <w:szCs w:val="21"/>
              </w:rPr>
              <w:t>入院护理评估</w:t>
            </w:r>
          </w:p>
          <w:p w:rsidR="001C37C3" w:rsidRPr="00395345" w:rsidRDefault="001C37C3" w:rsidP="005C4DFE">
            <w:pPr>
              <w:numPr>
                <w:ilvl w:val="0"/>
                <w:numId w:val="4"/>
              </w:numPr>
              <w:tabs>
                <w:tab w:val="left" w:pos="319"/>
              </w:tabs>
              <w:spacing w:line="260" w:lineRule="exact"/>
              <w:ind w:left="307" w:hanging="301"/>
              <w:rPr>
                <w:rFonts w:asciiTheme="minorEastAsia" w:eastAsiaTheme="minorEastAsia" w:hAnsiTheme="minorEastAsia"/>
                <w:szCs w:val="21"/>
              </w:rPr>
            </w:pPr>
            <w:r w:rsidRPr="00395345">
              <w:rPr>
                <w:rFonts w:asciiTheme="minorEastAsia" w:eastAsiaTheme="minorEastAsia" w:hAnsiTheme="minorEastAsia" w:hint="eastAsia"/>
                <w:szCs w:val="21"/>
              </w:rPr>
              <w:t>医院相关制度介绍</w:t>
            </w:r>
          </w:p>
          <w:p w:rsidR="001C37C3" w:rsidRPr="00395345" w:rsidRDefault="001C37C3" w:rsidP="005C4DFE">
            <w:pPr>
              <w:numPr>
                <w:ilvl w:val="0"/>
                <w:numId w:val="4"/>
              </w:numPr>
              <w:tabs>
                <w:tab w:val="left" w:pos="319"/>
              </w:tabs>
              <w:spacing w:line="260" w:lineRule="exact"/>
              <w:ind w:left="307" w:hanging="301"/>
              <w:rPr>
                <w:rFonts w:asciiTheme="minorEastAsia" w:eastAsiaTheme="minorEastAsia" w:hAnsiTheme="minorEastAsia"/>
                <w:szCs w:val="21"/>
              </w:rPr>
            </w:pPr>
            <w:r w:rsidRPr="00395345">
              <w:rPr>
                <w:rFonts w:asciiTheme="minorEastAsia" w:eastAsiaTheme="minorEastAsia" w:hAnsiTheme="minorEastAsia" w:hint="eastAsia"/>
                <w:szCs w:val="21"/>
              </w:rPr>
              <w:t>执行医嘱</w:t>
            </w:r>
          </w:p>
          <w:p w:rsidR="001C37C3" w:rsidRPr="00395345" w:rsidRDefault="001C37C3" w:rsidP="005C4DFE">
            <w:pPr>
              <w:numPr>
                <w:ilvl w:val="0"/>
                <w:numId w:val="4"/>
              </w:numPr>
              <w:tabs>
                <w:tab w:val="left" w:pos="319"/>
              </w:tabs>
              <w:spacing w:line="260" w:lineRule="exact"/>
              <w:ind w:left="307" w:hanging="301"/>
              <w:rPr>
                <w:rFonts w:asciiTheme="minorEastAsia" w:eastAsiaTheme="minorEastAsia" w:hAnsiTheme="minorEastAsia"/>
                <w:szCs w:val="21"/>
              </w:rPr>
            </w:pPr>
            <w:r w:rsidRPr="00395345">
              <w:rPr>
                <w:rFonts w:asciiTheme="minorEastAsia" w:eastAsiaTheme="minorEastAsia" w:hAnsiTheme="minorEastAsia" w:hint="eastAsia"/>
                <w:szCs w:val="21"/>
              </w:rPr>
              <w:t>饮食宣教、生命体征监测</w:t>
            </w:r>
          </w:p>
          <w:p w:rsidR="001C37C3" w:rsidRPr="00395345" w:rsidRDefault="001C37C3" w:rsidP="005C4DFE">
            <w:pPr>
              <w:numPr>
                <w:ilvl w:val="0"/>
                <w:numId w:val="4"/>
              </w:numPr>
              <w:tabs>
                <w:tab w:val="left" w:pos="319"/>
              </w:tabs>
              <w:spacing w:line="260" w:lineRule="exact"/>
              <w:ind w:left="307" w:hanging="301"/>
              <w:rPr>
                <w:rFonts w:asciiTheme="minorEastAsia" w:eastAsiaTheme="minorEastAsia" w:hAnsiTheme="minorEastAsia"/>
                <w:szCs w:val="21"/>
              </w:rPr>
            </w:pPr>
            <w:r w:rsidRPr="00395345">
              <w:rPr>
                <w:rFonts w:asciiTheme="minorEastAsia" w:eastAsiaTheme="minorEastAsia" w:hAnsiTheme="minorEastAsia" w:hint="eastAsia"/>
                <w:szCs w:val="21"/>
              </w:rPr>
              <w:t>介绍相关治疗、检查、用药等护理中应注意的问题</w:t>
            </w:r>
          </w:p>
          <w:p w:rsidR="00711B94" w:rsidRPr="00395345" w:rsidRDefault="001C37C3" w:rsidP="005C4DFE">
            <w:pPr>
              <w:numPr>
                <w:ilvl w:val="0"/>
                <w:numId w:val="4"/>
              </w:numPr>
              <w:tabs>
                <w:tab w:val="left" w:pos="319"/>
              </w:tabs>
              <w:spacing w:line="260" w:lineRule="exact"/>
              <w:ind w:left="307" w:hanging="301"/>
              <w:rPr>
                <w:rFonts w:asciiTheme="minorEastAsia" w:eastAsiaTheme="minorEastAsia" w:hAnsiTheme="minorEastAsia"/>
                <w:szCs w:val="21"/>
              </w:rPr>
            </w:pPr>
            <w:r w:rsidRPr="00395345">
              <w:rPr>
                <w:rFonts w:asciiTheme="minorEastAsia" w:eastAsiaTheme="minorEastAsia" w:hAnsiTheme="minorEastAsia" w:hint="eastAsia"/>
                <w:szCs w:val="21"/>
              </w:rPr>
              <w:t>完成护理记录单书写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7C3" w:rsidRPr="00395345" w:rsidRDefault="001C37C3" w:rsidP="005C4DFE">
            <w:pPr>
              <w:numPr>
                <w:ilvl w:val="0"/>
                <w:numId w:val="4"/>
              </w:numPr>
              <w:tabs>
                <w:tab w:val="left" w:pos="319"/>
              </w:tabs>
              <w:spacing w:line="260" w:lineRule="exact"/>
              <w:ind w:left="307" w:hanging="301"/>
              <w:rPr>
                <w:rFonts w:asciiTheme="minorEastAsia" w:eastAsiaTheme="minorEastAsia" w:hAnsiTheme="minorEastAsia"/>
                <w:szCs w:val="21"/>
              </w:rPr>
            </w:pPr>
            <w:r w:rsidRPr="00395345">
              <w:rPr>
                <w:rFonts w:asciiTheme="minorEastAsia" w:eastAsiaTheme="minorEastAsia" w:hAnsiTheme="minorEastAsia" w:hint="eastAsia"/>
                <w:szCs w:val="21"/>
              </w:rPr>
              <w:t>手术前物品准备、心理护理</w:t>
            </w:r>
          </w:p>
          <w:p w:rsidR="001C37C3" w:rsidRPr="00395345" w:rsidRDefault="001C37C3" w:rsidP="005C4DFE">
            <w:pPr>
              <w:numPr>
                <w:ilvl w:val="0"/>
                <w:numId w:val="4"/>
              </w:numPr>
              <w:tabs>
                <w:tab w:val="left" w:pos="319"/>
              </w:tabs>
              <w:spacing w:line="260" w:lineRule="exact"/>
              <w:ind w:left="307" w:hanging="301"/>
              <w:rPr>
                <w:rFonts w:asciiTheme="minorEastAsia" w:eastAsiaTheme="minorEastAsia" w:hAnsiTheme="minorEastAsia"/>
                <w:szCs w:val="21"/>
              </w:rPr>
            </w:pPr>
            <w:r w:rsidRPr="00395345">
              <w:rPr>
                <w:rFonts w:asciiTheme="minorEastAsia" w:eastAsiaTheme="minorEastAsia" w:hAnsiTheme="minorEastAsia" w:hint="eastAsia"/>
                <w:szCs w:val="21"/>
              </w:rPr>
              <w:t>手术前准备</w:t>
            </w:r>
          </w:p>
          <w:p w:rsidR="001C37C3" w:rsidRPr="00395345" w:rsidRDefault="001C37C3" w:rsidP="005C4DFE">
            <w:pPr>
              <w:numPr>
                <w:ilvl w:val="0"/>
                <w:numId w:val="4"/>
              </w:numPr>
              <w:tabs>
                <w:tab w:val="left" w:pos="319"/>
              </w:tabs>
              <w:spacing w:line="260" w:lineRule="exact"/>
              <w:ind w:left="307" w:hanging="301"/>
              <w:rPr>
                <w:rFonts w:asciiTheme="minorEastAsia" w:eastAsiaTheme="minorEastAsia" w:hAnsiTheme="minorEastAsia"/>
                <w:szCs w:val="21"/>
              </w:rPr>
            </w:pPr>
            <w:r w:rsidRPr="00395345">
              <w:rPr>
                <w:rFonts w:asciiTheme="minorEastAsia" w:eastAsiaTheme="minorEastAsia" w:hAnsiTheme="minorEastAsia" w:hint="eastAsia"/>
                <w:szCs w:val="21"/>
              </w:rPr>
              <w:t>按医嘱执行护理治疗</w:t>
            </w:r>
          </w:p>
          <w:p w:rsidR="001C37C3" w:rsidRPr="00395345" w:rsidRDefault="001C37C3" w:rsidP="005C4DFE">
            <w:pPr>
              <w:numPr>
                <w:ilvl w:val="0"/>
                <w:numId w:val="4"/>
              </w:numPr>
              <w:tabs>
                <w:tab w:val="left" w:pos="319"/>
              </w:tabs>
              <w:spacing w:line="260" w:lineRule="exact"/>
              <w:ind w:left="307" w:hanging="301"/>
              <w:rPr>
                <w:rFonts w:asciiTheme="minorEastAsia" w:eastAsiaTheme="minorEastAsia" w:hAnsiTheme="minorEastAsia"/>
                <w:szCs w:val="21"/>
              </w:rPr>
            </w:pPr>
            <w:r w:rsidRPr="00395345">
              <w:rPr>
                <w:rFonts w:asciiTheme="minorEastAsia" w:eastAsiaTheme="minorEastAsia" w:hAnsiTheme="minorEastAsia" w:hint="eastAsia"/>
                <w:szCs w:val="21"/>
              </w:rPr>
              <w:t>介绍有关疾病的护理知识</w:t>
            </w:r>
          </w:p>
          <w:p w:rsidR="001C37C3" w:rsidRPr="00395345" w:rsidRDefault="001C37C3" w:rsidP="005C4DFE">
            <w:pPr>
              <w:numPr>
                <w:ilvl w:val="0"/>
                <w:numId w:val="4"/>
              </w:numPr>
              <w:tabs>
                <w:tab w:val="left" w:pos="319"/>
              </w:tabs>
              <w:spacing w:line="260" w:lineRule="exact"/>
              <w:ind w:left="307" w:hanging="301"/>
              <w:rPr>
                <w:rFonts w:asciiTheme="minorEastAsia" w:eastAsiaTheme="minorEastAsia" w:hAnsiTheme="minorEastAsia"/>
                <w:szCs w:val="21"/>
              </w:rPr>
            </w:pPr>
            <w:r w:rsidRPr="00395345">
              <w:rPr>
                <w:rFonts w:asciiTheme="minorEastAsia" w:eastAsiaTheme="minorEastAsia" w:hAnsiTheme="minorEastAsia" w:hint="eastAsia"/>
                <w:szCs w:val="21"/>
              </w:rPr>
              <w:t>介绍相关治疗、检查、用药等护理中应注意的问题</w:t>
            </w:r>
          </w:p>
          <w:p w:rsidR="001C37C3" w:rsidRPr="00395345" w:rsidRDefault="001C37C3" w:rsidP="005C4DFE">
            <w:pPr>
              <w:numPr>
                <w:ilvl w:val="0"/>
                <w:numId w:val="4"/>
              </w:numPr>
              <w:tabs>
                <w:tab w:val="left" w:pos="319"/>
              </w:tabs>
              <w:spacing w:line="260" w:lineRule="exact"/>
              <w:ind w:left="307" w:hanging="301"/>
              <w:rPr>
                <w:rFonts w:asciiTheme="minorEastAsia" w:eastAsiaTheme="minorEastAsia" w:hAnsiTheme="minorEastAsia"/>
                <w:szCs w:val="21"/>
              </w:rPr>
            </w:pPr>
            <w:r w:rsidRPr="00395345">
              <w:rPr>
                <w:rFonts w:asciiTheme="minorEastAsia" w:eastAsiaTheme="minorEastAsia" w:hAnsiTheme="minorEastAsia" w:hint="eastAsia"/>
                <w:szCs w:val="21"/>
              </w:rPr>
              <w:t>健康宣教：术前术中注意事项</w:t>
            </w:r>
          </w:p>
          <w:p w:rsidR="00711B94" w:rsidRPr="00395345" w:rsidRDefault="001C37C3" w:rsidP="005C4DFE">
            <w:pPr>
              <w:numPr>
                <w:ilvl w:val="0"/>
                <w:numId w:val="4"/>
              </w:numPr>
              <w:tabs>
                <w:tab w:val="left" w:pos="319"/>
              </w:tabs>
              <w:spacing w:line="260" w:lineRule="exact"/>
              <w:ind w:left="307" w:hanging="301"/>
              <w:rPr>
                <w:rFonts w:asciiTheme="minorEastAsia" w:eastAsiaTheme="minorEastAsia" w:hAnsiTheme="minorEastAsia"/>
                <w:szCs w:val="21"/>
              </w:rPr>
            </w:pPr>
            <w:r w:rsidRPr="00395345">
              <w:rPr>
                <w:rFonts w:asciiTheme="minorEastAsia" w:eastAsiaTheme="minorEastAsia" w:hAnsiTheme="minorEastAsia" w:hint="eastAsia"/>
                <w:szCs w:val="21"/>
              </w:rPr>
              <w:t>完成术前护理记录单书写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7C3" w:rsidRPr="00395345" w:rsidRDefault="001C37C3" w:rsidP="005C4DFE">
            <w:pPr>
              <w:numPr>
                <w:ilvl w:val="0"/>
                <w:numId w:val="4"/>
              </w:numPr>
              <w:tabs>
                <w:tab w:val="left" w:pos="319"/>
              </w:tabs>
              <w:spacing w:line="260" w:lineRule="exact"/>
              <w:ind w:left="307" w:hanging="301"/>
              <w:rPr>
                <w:rFonts w:asciiTheme="minorEastAsia" w:eastAsiaTheme="minorEastAsia" w:hAnsiTheme="minorEastAsia"/>
                <w:kern w:val="0"/>
              </w:rPr>
            </w:pPr>
            <w:r w:rsidRPr="00395345">
              <w:rPr>
                <w:rFonts w:asciiTheme="minorEastAsia" w:eastAsiaTheme="minorEastAsia" w:hAnsiTheme="minorEastAsia" w:hint="eastAsia"/>
                <w:kern w:val="0"/>
              </w:rPr>
              <w:t>执行术后医嘱、出院医嘱</w:t>
            </w:r>
          </w:p>
          <w:p w:rsidR="001C37C3" w:rsidRPr="00395345" w:rsidRDefault="001C37C3" w:rsidP="005C4DFE">
            <w:pPr>
              <w:numPr>
                <w:ilvl w:val="0"/>
                <w:numId w:val="4"/>
              </w:numPr>
              <w:tabs>
                <w:tab w:val="left" w:pos="319"/>
              </w:tabs>
              <w:spacing w:line="260" w:lineRule="exact"/>
              <w:ind w:left="307" w:hanging="301"/>
              <w:rPr>
                <w:rFonts w:asciiTheme="minorEastAsia" w:eastAsiaTheme="minorEastAsia" w:hAnsiTheme="minorEastAsia"/>
                <w:kern w:val="0"/>
              </w:rPr>
            </w:pPr>
            <w:r w:rsidRPr="00395345">
              <w:rPr>
                <w:rFonts w:asciiTheme="minorEastAsia" w:eastAsiaTheme="minorEastAsia" w:hAnsiTheme="minorEastAsia" w:hint="eastAsia"/>
                <w:kern w:val="0"/>
              </w:rPr>
              <w:t>出院宣教：生活指导、饮食指导、用药指导</w:t>
            </w:r>
          </w:p>
          <w:p w:rsidR="001C37C3" w:rsidRPr="00395345" w:rsidRDefault="001C37C3" w:rsidP="005C4DFE">
            <w:pPr>
              <w:numPr>
                <w:ilvl w:val="0"/>
                <w:numId w:val="4"/>
              </w:numPr>
              <w:tabs>
                <w:tab w:val="left" w:pos="319"/>
              </w:tabs>
              <w:spacing w:line="260" w:lineRule="exact"/>
              <w:ind w:left="307" w:hanging="301"/>
              <w:rPr>
                <w:rFonts w:asciiTheme="minorEastAsia" w:eastAsiaTheme="minorEastAsia" w:hAnsiTheme="minorEastAsia"/>
                <w:kern w:val="0"/>
              </w:rPr>
            </w:pPr>
            <w:r w:rsidRPr="00395345">
              <w:rPr>
                <w:rFonts w:asciiTheme="minorEastAsia" w:eastAsiaTheme="minorEastAsia" w:hAnsiTheme="minorEastAsia" w:hint="eastAsia"/>
                <w:kern w:val="0"/>
              </w:rPr>
              <w:t>协助患者办理出院手续、交费等事项</w:t>
            </w:r>
          </w:p>
          <w:p w:rsidR="00711B94" w:rsidRPr="00395345" w:rsidRDefault="001C37C3" w:rsidP="005C4DFE">
            <w:pPr>
              <w:numPr>
                <w:ilvl w:val="0"/>
                <w:numId w:val="4"/>
              </w:numPr>
              <w:tabs>
                <w:tab w:val="left" w:pos="319"/>
              </w:tabs>
              <w:spacing w:line="260" w:lineRule="exact"/>
              <w:ind w:left="307" w:hanging="301"/>
              <w:rPr>
                <w:rFonts w:asciiTheme="minorEastAsia" w:eastAsiaTheme="minorEastAsia" w:hAnsiTheme="minorEastAsia"/>
                <w:kern w:val="0"/>
              </w:rPr>
            </w:pPr>
            <w:r w:rsidRPr="00395345">
              <w:rPr>
                <w:rFonts w:asciiTheme="minorEastAsia" w:eastAsiaTheme="minorEastAsia" w:hAnsiTheme="minorEastAsia" w:hint="eastAsia"/>
                <w:kern w:val="0"/>
              </w:rPr>
              <w:t>完成术后出院护理记录单</w:t>
            </w:r>
          </w:p>
        </w:tc>
      </w:tr>
      <w:tr w:rsidR="00711B94" w:rsidRPr="00395345" w:rsidTr="007D5108">
        <w:trPr>
          <w:cantSplit/>
          <w:trHeight w:val="340"/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B94" w:rsidRPr="005C4DFE" w:rsidRDefault="00711B94" w:rsidP="005C4DFE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5C4DFE">
              <w:rPr>
                <w:rFonts w:ascii="黑体" w:eastAsia="黑体" w:hAnsi="黑体" w:hint="eastAsia"/>
                <w:szCs w:val="21"/>
              </w:rPr>
              <w:lastRenderedPageBreak/>
              <w:t>变异</w:t>
            </w:r>
          </w:p>
        </w:tc>
        <w:tc>
          <w:tcPr>
            <w:tcW w:w="3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395345" w:rsidRDefault="00711B94" w:rsidP="005C4DFE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95345">
              <w:rPr>
                <w:rFonts w:asciiTheme="minorEastAsia" w:eastAsiaTheme="minorEastAsia" w:hAnsiTheme="minorEastAsia" w:hint="eastAsia"/>
                <w:szCs w:val="21"/>
              </w:rPr>
              <w:t>□无  □有，原因：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395345" w:rsidRDefault="00711B94" w:rsidP="005C4DFE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95345">
              <w:rPr>
                <w:rFonts w:asciiTheme="minorEastAsia" w:eastAsiaTheme="minorEastAsia" w:hAnsiTheme="minorEastAsia" w:hint="eastAsia"/>
                <w:szCs w:val="21"/>
              </w:rPr>
              <w:t>□无  □有，原因：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395345" w:rsidRDefault="00711B94" w:rsidP="005C4DFE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395345">
              <w:rPr>
                <w:rFonts w:asciiTheme="minorEastAsia" w:eastAsiaTheme="minorEastAsia" w:hAnsiTheme="minorEastAsia" w:hint="eastAsia"/>
                <w:szCs w:val="21"/>
              </w:rPr>
              <w:t>□无  □有，原因：</w:t>
            </w:r>
          </w:p>
        </w:tc>
      </w:tr>
      <w:tr w:rsidR="00711B94" w:rsidRPr="00395345" w:rsidTr="007D5108">
        <w:trPr>
          <w:cantSplit/>
          <w:trHeight w:val="680"/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B94" w:rsidRPr="005C4DFE" w:rsidRDefault="00711B94" w:rsidP="005C4DFE">
            <w:pPr>
              <w:spacing w:line="260" w:lineRule="exact"/>
              <w:ind w:leftChars="-75" w:left="-158" w:firstLineChars="78" w:firstLine="164"/>
              <w:jc w:val="center"/>
              <w:rPr>
                <w:rFonts w:ascii="黑体" w:eastAsia="黑体" w:hAnsi="黑体"/>
                <w:szCs w:val="21"/>
              </w:rPr>
            </w:pPr>
            <w:r w:rsidRPr="005C4DFE">
              <w:rPr>
                <w:rFonts w:ascii="黑体" w:eastAsia="黑体" w:hAnsi="黑体" w:hint="eastAsia"/>
                <w:szCs w:val="21"/>
              </w:rPr>
              <w:t>护士</w:t>
            </w:r>
          </w:p>
          <w:p w:rsidR="00711B94" w:rsidRPr="005C4DFE" w:rsidRDefault="00711B94" w:rsidP="005C4DFE">
            <w:pPr>
              <w:spacing w:line="260" w:lineRule="exact"/>
              <w:ind w:leftChars="-75" w:left="-158" w:firstLineChars="78" w:firstLine="164"/>
              <w:jc w:val="center"/>
              <w:rPr>
                <w:rFonts w:ascii="黑体" w:eastAsia="黑体" w:hAnsi="黑体"/>
                <w:szCs w:val="21"/>
              </w:rPr>
            </w:pPr>
            <w:r w:rsidRPr="005C4DFE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3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395345" w:rsidRDefault="00711B94" w:rsidP="005C4DFE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395345" w:rsidRDefault="00711B94" w:rsidP="005C4DFE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395345" w:rsidRDefault="00711B94" w:rsidP="005C4DFE">
            <w:pPr>
              <w:spacing w:line="260" w:lineRule="exact"/>
              <w:ind w:leftChars="-82" w:left="-170" w:hangingChars="1" w:hanging="2"/>
              <w:jc w:val="center"/>
              <w:rPr>
                <w:rFonts w:asciiTheme="minorEastAsia" w:eastAsiaTheme="minorEastAsia" w:hAnsiTheme="minorEastAsia"/>
                <w:spacing w:val="-20"/>
                <w:szCs w:val="21"/>
              </w:rPr>
            </w:pPr>
          </w:p>
        </w:tc>
      </w:tr>
      <w:tr w:rsidR="00711B94" w:rsidRPr="00395345" w:rsidTr="007D5108">
        <w:trPr>
          <w:trHeight w:val="645"/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B94" w:rsidRPr="005C4DFE" w:rsidRDefault="00711B94" w:rsidP="005C4DFE">
            <w:pPr>
              <w:spacing w:line="260" w:lineRule="exact"/>
              <w:ind w:rightChars="-45" w:right="-94"/>
              <w:rPr>
                <w:rFonts w:ascii="黑体" w:eastAsia="黑体" w:hAnsi="黑体"/>
                <w:szCs w:val="21"/>
              </w:rPr>
            </w:pPr>
            <w:r w:rsidRPr="005C4DFE">
              <w:rPr>
                <w:rFonts w:ascii="黑体" w:eastAsia="黑体" w:hAnsi="黑体" w:hint="eastAsia"/>
                <w:szCs w:val="21"/>
              </w:rPr>
              <w:t>医师</w:t>
            </w:r>
          </w:p>
          <w:p w:rsidR="00711B94" w:rsidRPr="005C4DFE" w:rsidRDefault="00711B94" w:rsidP="005C4DFE">
            <w:pPr>
              <w:spacing w:line="260" w:lineRule="exact"/>
              <w:ind w:rightChars="-45" w:right="-94"/>
              <w:rPr>
                <w:rFonts w:ascii="黑体" w:eastAsia="黑体" w:hAnsi="黑体"/>
                <w:szCs w:val="21"/>
              </w:rPr>
            </w:pPr>
            <w:r w:rsidRPr="005C4DFE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3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395345" w:rsidRDefault="00711B94" w:rsidP="005C4DFE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395345" w:rsidRDefault="00711B94" w:rsidP="005C4DFE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395345" w:rsidRDefault="00711B94" w:rsidP="005C4DFE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711B94" w:rsidRPr="00395345" w:rsidRDefault="00711B94" w:rsidP="005C4DFE">
      <w:pPr>
        <w:spacing w:line="260" w:lineRule="exact"/>
        <w:rPr>
          <w:rFonts w:asciiTheme="minorEastAsia" w:eastAsiaTheme="minorEastAsia" w:hAnsiTheme="minorEastAsia"/>
        </w:rPr>
      </w:pPr>
    </w:p>
    <w:sectPr w:rsidR="00711B94" w:rsidRPr="00395345" w:rsidSect="001816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67D" w:rsidRDefault="002D267D" w:rsidP="00F5541D">
      <w:r>
        <w:separator/>
      </w:r>
    </w:p>
  </w:endnote>
  <w:endnote w:type="continuationSeparator" w:id="0">
    <w:p w:rsidR="002D267D" w:rsidRDefault="002D267D" w:rsidP="00F5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67D" w:rsidRDefault="002D267D" w:rsidP="00F5541D">
      <w:r>
        <w:separator/>
      </w:r>
    </w:p>
  </w:footnote>
  <w:footnote w:type="continuationSeparator" w:id="0">
    <w:p w:rsidR="002D267D" w:rsidRDefault="002D267D" w:rsidP="00F55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lvl w:ilvl="0">
      <w:numFmt w:val="bullet"/>
      <w:lvlText w:val="□"/>
      <w:lvlJc w:val="left"/>
      <w:pPr>
        <w:tabs>
          <w:tab w:val="num" w:pos="645"/>
        </w:tabs>
        <w:ind w:left="645" w:hanging="465"/>
      </w:pPr>
      <w:rPr>
        <w:rFonts w:ascii="华文细黑" w:eastAsia="华文细黑" w:hAnsi="华文细黑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31314ED"/>
    <w:multiLevelType w:val="multilevel"/>
    <w:tmpl w:val="3F7A6604"/>
    <w:lvl w:ilvl="0"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宋体" w:eastAsia="宋体" w:hAnsi="宋体" w:cs="Times New Roman" w:hint="eastAsia"/>
      </w:rPr>
    </w:lvl>
    <w:lvl w:ilvl="1">
      <w:numFmt w:val="bullet"/>
      <w:lvlText w:val="□"/>
      <w:lvlJc w:val="left"/>
      <w:pPr>
        <w:tabs>
          <w:tab w:val="num" w:pos="982"/>
        </w:tabs>
        <w:ind w:left="982" w:hanging="420"/>
      </w:pPr>
      <w:rPr>
        <w:rFonts w:ascii="宋体" w:eastAsia="宋体" w:hAnsi="宋体" w:hint="eastAsia"/>
      </w:rPr>
    </w:lvl>
    <w:lvl w:ilvl="2">
      <w:start w:val="1"/>
      <w:numFmt w:val="bullet"/>
      <w:lvlText w:val="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2">
    <w:nsid w:val="3F7A6604"/>
    <w:multiLevelType w:val="multilevel"/>
    <w:tmpl w:val="3F7A6604"/>
    <w:lvl w:ilvl="0"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宋体" w:eastAsia="宋体" w:hAnsi="宋体" w:cs="Times New Roman" w:hint="eastAsia"/>
      </w:rPr>
    </w:lvl>
    <w:lvl w:ilvl="1">
      <w:numFmt w:val="bullet"/>
      <w:lvlText w:val="□"/>
      <w:lvlJc w:val="left"/>
      <w:pPr>
        <w:tabs>
          <w:tab w:val="num" w:pos="982"/>
        </w:tabs>
        <w:ind w:left="982" w:hanging="420"/>
      </w:pPr>
      <w:rPr>
        <w:rFonts w:ascii="宋体" w:eastAsia="宋体" w:hAnsi="宋体" w:hint="eastAsia"/>
      </w:rPr>
    </w:lvl>
    <w:lvl w:ilvl="2">
      <w:start w:val="1"/>
      <w:numFmt w:val="bullet"/>
      <w:lvlText w:val="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3">
    <w:nsid w:val="41256C7C"/>
    <w:multiLevelType w:val="hybridMultilevel"/>
    <w:tmpl w:val="3000CE6E"/>
    <w:lvl w:ilvl="0" w:tplc="EF006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D397DE1"/>
    <w:multiLevelType w:val="hybridMultilevel"/>
    <w:tmpl w:val="42AE6640"/>
    <w:lvl w:ilvl="0" w:tplc="BD7824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541D"/>
    <w:rsid w:val="00011F74"/>
    <w:rsid w:val="000C79F4"/>
    <w:rsid w:val="000F65A6"/>
    <w:rsid w:val="00142A94"/>
    <w:rsid w:val="0015231C"/>
    <w:rsid w:val="00154AE8"/>
    <w:rsid w:val="00172447"/>
    <w:rsid w:val="001816A6"/>
    <w:rsid w:val="00181897"/>
    <w:rsid w:val="00195495"/>
    <w:rsid w:val="001C37C3"/>
    <w:rsid w:val="001E03FA"/>
    <w:rsid w:val="002B7C1A"/>
    <w:rsid w:val="002D267D"/>
    <w:rsid w:val="002D6599"/>
    <w:rsid w:val="0035627A"/>
    <w:rsid w:val="00374FD3"/>
    <w:rsid w:val="00395345"/>
    <w:rsid w:val="003C2528"/>
    <w:rsid w:val="00434B52"/>
    <w:rsid w:val="004626D9"/>
    <w:rsid w:val="00491DB6"/>
    <w:rsid w:val="004A317C"/>
    <w:rsid w:val="00532C78"/>
    <w:rsid w:val="00535C97"/>
    <w:rsid w:val="005C4DFE"/>
    <w:rsid w:val="005E36FC"/>
    <w:rsid w:val="00644D39"/>
    <w:rsid w:val="00645EB0"/>
    <w:rsid w:val="00681B5A"/>
    <w:rsid w:val="0068522B"/>
    <w:rsid w:val="006B75F0"/>
    <w:rsid w:val="00711B94"/>
    <w:rsid w:val="007301E3"/>
    <w:rsid w:val="007543C8"/>
    <w:rsid w:val="00786100"/>
    <w:rsid w:val="007C2B3D"/>
    <w:rsid w:val="007D5108"/>
    <w:rsid w:val="007F0FB5"/>
    <w:rsid w:val="007F6206"/>
    <w:rsid w:val="008129AF"/>
    <w:rsid w:val="0084372F"/>
    <w:rsid w:val="008631D9"/>
    <w:rsid w:val="00871C3A"/>
    <w:rsid w:val="009362F3"/>
    <w:rsid w:val="00941838"/>
    <w:rsid w:val="009465EA"/>
    <w:rsid w:val="00953B44"/>
    <w:rsid w:val="009660C7"/>
    <w:rsid w:val="00974F33"/>
    <w:rsid w:val="009915A6"/>
    <w:rsid w:val="0099230E"/>
    <w:rsid w:val="009B23EF"/>
    <w:rsid w:val="009E78A6"/>
    <w:rsid w:val="00A82F0B"/>
    <w:rsid w:val="00A925DC"/>
    <w:rsid w:val="00AB64D9"/>
    <w:rsid w:val="00AC0730"/>
    <w:rsid w:val="00B017C8"/>
    <w:rsid w:val="00B373C3"/>
    <w:rsid w:val="00B719D0"/>
    <w:rsid w:val="00B93214"/>
    <w:rsid w:val="00BB2052"/>
    <w:rsid w:val="00C113CE"/>
    <w:rsid w:val="00C7447A"/>
    <w:rsid w:val="00C844DB"/>
    <w:rsid w:val="00C84722"/>
    <w:rsid w:val="00CA71C8"/>
    <w:rsid w:val="00CD54D9"/>
    <w:rsid w:val="00D01105"/>
    <w:rsid w:val="00D60101"/>
    <w:rsid w:val="00DD7597"/>
    <w:rsid w:val="00E0409B"/>
    <w:rsid w:val="00E22FD4"/>
    <w:rsid w:val="00E42644"/>
    <w:rsid w:val="00E83081"/>
    <w:rsid w:val="00F02AB0"/>
    <w:rsid w:val="00F5541D"/>
    <w:rsid w:val="00FC6B3D"/>
    <w:rsid w:val="00FF6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8ED026-68FE-4378-B13F-2E20603C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41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5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54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54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541D"/>
    <w:rPr>
      <w:sz w:val="18"/>
      <w:szCs w:val="18"/>
    </w:rPr>
  </w:style>
  <w:style w:type="paragraph" w:styleId="a5">
    <w:name w:val="List Paragraph"/>
    <w:basedOn w:val="a"/>
    <w:uiPriority w:val="34"/>
    <w:qFormat/>
    <w:rsid w:val="00F5541D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E830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Title"/>
    <w:basedOn w:val="a"/>
    <w:next w:val="a"/>
    <w:link w:val="Char1"/>
    <w:uiPriority w:val="10"/>
    <w:qFormat/>
    <w:rsid w:val="00E0409B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7"/>
    <w:uiPriority w:val="10"/>
    <w:rsid w:val="00E0409B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EE22B-7E57-4732-9FAD-DF26E558B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6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刘立煌</cp:lastModifiedBy>
  <cp:revision>48</cp:revision>
  <dcterms:created xsi:type="dcterms:W3CDTF">2016-08-08T05:55:00Z</dcterms:created>
  <dcterms:modified xsi:type="dcterms:W3CDTF">2016-11-28T02:22:00Z</dcterms:modified>
</cp:coreProperties>
</file>