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B3" w:rsidRPr="00CC4EB9" w:rsidRDefault="000A3DB3" w:rsidP="006365E9">
      <w:pPr>
        <w:adjustRightInd w:val="0"/>
        <w:snapToGrid w:val="0"/>
        <w:spacing w:line="360" w:lineRule="auto"/>
        <w:jc w:val="center"/>
        <w:outlineLvl w:val="1"/>
        <w:rPr>
          <w:rFonts w:asciiTheme="minorEastAsia" w:eastAsiaTheme="minorEastAsia" w:hAnsiTheme="minorEastAsia"/>
          <w:b/>
          <w:sz w:val="44"/>
          <w:szCs w:val="44"/>
        </w:rPr>
      </w:pPr>
      <w:r w:rsidRPr="00CC4EB9">
        <w:rPr>
          <w:rFonts w:asciiTheme="minorEastAsia" w:eastAsiaTheme="minorEastAsia" w:hAnsiTheme="minorEastAsia" w:hint="eastAsia"/>
          <w:b/>
          <w:sz w:val="44"/>
          <w:szCs w:val="44"/>
        </w:rPr>
        <w:t>自然临产阴道分娩临床路径</w:t>
      </w:r>
    </w:p>
    <w:p w:rsidR="000A3DB3" w:rsidRDefault="000A3DB3" w:rsidP="006365E9">
      <w:pPr>
        <w:spacing w:line="360" w:lineRule="auto"/>
        <w:jc w:val="center"/>
        <w:rPr>
          <w:rFonts w:ascii="仿宋_GB2312" w:eastAsia="仿宋_GB2312" w:hAnsi="宋体"/>
          <w:sz w:val="32"/>
          <w:szCs w:val="32"/>
        </w:rPr>
      </w:pPr>
      <w:r w:rsidRPr="00AA347D">
        <w:rPr>
          <w:rFonts w:ascii="仿宋_GB2312" w:eastAsia="仿宋_GB2312" w:hAnsi="宋体" w:hint="eastAsia"/>
          <w:sz w:val="32"/>
          <w:szCs w:val="32"/>
        </w:rPr>
        <w:t>（</w:t>
      </w:r>
      <w:r w:rsidRPr="00AA347D">
        <w:rPr>
          <w:rFonts w:ascii="仿宋_GB2312" w:eastAsia="仿宋_GB2312" w:hAnsi="宋体"/>
          <w:sz w:val="32"/>
          <w:szCs w:val="32"/>
        </w:rPr>
        <w:t>201</w:t>
      </w:r>
      <w:r w:rsidR="00CC4EB9">
        <w:rPr>
          <w:rFonts w:ascii="仿宋_GB2312" w:eastAsia="仿宋_GB2312" w:hAnsi="宋体"/>
          <w:sz w:val="32"/>
          <w:szCs w:val="32"/>
        </w:rPr>
        <w:t>6</w:t>
      </w:r>
      <w:r w:rsidRPr="00AA347D">
        <w:rPr>
          <w:rFonts w:ascii="仿宋_GB2312" w:eastAsia="仿宋_GB2312" w:hAnsi="宋体" w:hint="eastAsia"/>
          <w:sz w:val="32"/>
          <w:szCs w:val="32"/>
        </w:rPr>
        <w:t>年</w:t>
      </w:r>
      <w:r w:rsidR="000D513A">
        <w:rPr>
          <w:rFonts w:ascii="仿宋_GB2312" w:eastAsia="仿宋_GB2312" w:hAnsi="宋体" w:hint="eastAsia"/>
          <w:sz w:val="32"/>
          <w:szCs w:val="32"/>
        </w:rPr>
        <w:t>县级医院</w:t>
      </w:r>
      <w:r w:rsidRPr="00AA347D">
        <w:rPr>
          <w:rFonts w:ascii="仿宋_GB2312" w:eastAsia="仿宋_GB2312" w:hAnsi="宋体" w:hint="eastAsia"/>
          <w:sz w:val="32"/>
          <w:szCs w:val="32"/>
        </w:rPr>
        <w:t>版）</w:t>
      </w:r>
    </w:p>
    <w:p w:rsidR="00932B55" w:rsidRPr="00AA347D" w:rsidRDefault="00932B55" w:rsidP="006365E9">
      <w:pPr>
        <w:spacing w:line="360" w:lineRule="auto"/>
        <w:jc w:val="center"/>
        <w:rPr>
          <w:rFonts w:ascii="仿宋_GB2312" w:eastAsia="仿宋_GB2312" w:hAnsi="宋体" w:hint="eastAsia"/>
          <w:sz w:val="32"/>
          <w:szCs w:val="32"/>
        </w:rPr>
      </w:pPr>
      <w:bookmarkStart w:id="0" w:name="_GoBack"/>
      <w:bookmarkEnd w:id="0"/>
    </w:p>
    <w:p w:rsidR="000A3DB3" w:rsidRPr="00AA347D" w:rsidRDefault="000A3DB3" w:rsidP="006365E9">
      <w:pPr>
        <w:adjustRightInd w:val="0"/>
        <w:snapToGrid w:val="0"/>
        <w:spacing w:beforeLines="100" w:before="312" w:line="360" w:lineRule="auto"/>
        <w:ind w:firstLineChars="200" w:firstLine="640"/>
        <w:outlineLvl w:val="2"/>
        <w:rPr>
          <w:rFonts w:ascii="黑体" w:eastAsia="黑体"/>
          <w:sz w:val="32"/>
          <w:szCs w:val="32"/>
        </w:rPr>
      </w:pPr>
      <w:r w:rsidRPr="00AA347D">
        <w:rPr>
          <w:rFonts w:ascii="黑体" w:eastAsia="黑体" w:hint="eastAsia"/>
          <w:sz w:val="32"/>
          <w:szCs w:val="32"/>
        </w:rPr>
        <w:t>一、自然临产阴道分娩临床路径标准住院流程</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（一）适用对象。</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hint="eastAsia"/>
          <w:sz w:val="32"/>
          <w:szCs w:val="32"/>
        </w:rPr>
        <w:t>第一诊断为孕足月头位自然临产（无阴道分娩禁忌症）（</w:t>
      </w:r>
      <w:r w:rsidRPr="00AA347D">
        <w:rPr>
          <w:rFonts w:ascii="仿宋_GB2312" w:eastAsia="仿宋_GB2312"/>
          <w:sz w:val="32"/>
          <w:szCs w:val="32"/>
        </w:rPr>
        <w:t>ICD-10</w:t>
      </w:r>
      <w:r w:rsidRPr="00AA347D">
        <w:rPr>
          <w:rFonts w:ascii="仿宋_GB2312" w:eastAsia="仿宋_GB2312" w:hint="eastAsia"/>
          <w:sz w:val="32"/>
          <w:szCs w:val="32"/>
        </w:rPr>
        <w:t>：</w:t>
      </w:r>
      <w:r w:rsidRPr="00AA347D">
        <w:rPr>
          <w:rFonts w:ascii="仿宋_GB2312" w:eastAsia="仿宋_GB2312"/>
          <w:sz w:val="32"/>
          <w:szCs w:val="32"/>
        </w:rPr>
        <w:t>O80.0</w:t>
      </w:r>
      <w:r w:rsidRPr="00AA347D">
        <w:rPr>
          <w:rFonts w:ascii="仿宋_GB2312" w:eastAsia="仿宋_GB2312" w:hint="eastAsia"/>
          <w:sz w:val="32"/>
          <w:szCs w:val="32"/>
        </w:rPr>
        <w:t>伴</w:t>
      </w:r>
      <w:r w:rsidRPr="00AA347D">
        <w:rPr>
          <w:rFonts w:ascii="仿宋_GB2312" w:eastAsia="仿宋_GB2312"/>
          <w:sz w:val="32"/>
          <w:szCs w:val="32"/>
        </w:rPr>
        <w:t>Z37</w:t>
      </w:r>
      <w:r w:rsidRPr="00AA347D">
        <w:rPr>
          <w:rFonts w:ascii="仿宋_GB2312" w:eastAsia="仿宋_GB2312" w:hAnsi="宋体" w:hint="eastAsia"/>
          <w:sz w:val="32"/>
          <w:szCs w:val="32"/>
        </w:rPr>
        <w:t>）</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（二）诊断依据。</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hint="eastAsia"/>
          <w:sz w:val="32"/>
          <w:szCs w:val="32"/>
        </w:rPr>
        <w:t>根据《妇产科学》（全国高等学校教材，第</w:t>
      </w:r>
      <w:r w:rsidRPr="00AA347D">
        <w:rPr>
          <w:rFonts w:ascii="仿宋_GB2312" w:eastAsia="仿宋_GB2312" w:hAnsi="宋体"/>
          <w:sz w:val="32"/>
          <w:szCs w:val="32"/>
        </w:rPr>
        <w:t>8</w:t>
      </w:r>
      <w:r w:rsidRPr="00AA347D">
        <w:rPr>
          <w:rFonts w:ascii="仿宋_GB2312" w:eastAsia="仿宋_GB2312" w:hAnsi="宋体" w:hint="eastAsia"/>
          <w:sz w:val="32"/>
          <w:szCs w:val="32"/>
        </w:rPr>
        <w:t>版，人民卫生出版社）</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孕龄≥</w:t>
      </w:r>
      <w:r w:rsidRPr="00AA347D">
        <w:rPr>
          <w:rFonts w:ascii="仿宋_GB2312" w:eastAsia="仿宋_GB2312" w:hAnsi="宋体"/>
          <w:sz w:val="32"/>
          <w:szCs w:val="32"/>
        </w:rPr>
        <w:t>37</w:t>
      </w:r>
      <w:r w:rsidRPr="00AA347D">
        <w:rPr>
          <w:rFonts w:ascii="仿宋_GB2312" w:eastAsia="仿宋_GB2312" w:hAnsi="宋体" w:hint="eastAsia"/>
          <w:sz w:val="32"/>
          <w:szCs w:val="32"/>
        </w:rPr>
        <w:t>周。</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2.</w:t>
      </w:r>
      <w:r w:rsidRPr="00AA347D">
        <w:rPr>
          <w:rFonts w:ascii="仿宋_GB2312" w:eastAsia="仿宋_GB2312" w:hAnsi="宋体" w:hint="eastAsia"/>
          <w:sz w:val="32"/>
          <w:szCs w:val="32"/>
        </w:rPr>
        <w:t>规律性子宫收缩、宫颈扩张伴胎头下降。</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3.</w:t>
      </w:r>
      <w:r w:rsidRPr="00AA347D">
        <w:rPr>
          <w:rFonts w:ascii="仿宋_GB2312" w:eastAsia="仿宋_GB2312" w:hAnsi="宋体" w:hint="eastAsia"/>
          <w:sz w:val="32"/>
          <w:szCs w:val="32"/>
        </w:rPr>
        <w:t>临床检查除外臀位和横位。</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（三）分娩方式的选择。</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hint="eastAsia"/>
          <w:sz w:val="32"/>
          <w:szCs w:val="32"/>
        </w:rPr>
        <w:t>阴道分娩（包括阴道手术助产）。</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（四）标准住院日</w:t>
      </w:r>
      <w:r w:rsidRPr="00CC4EB9">
        <w:rPr>
          <w:rFonts w:ascii="楷体_GB2312" w:eastAsia="楷体_GB2312" w:hAnsi="宋体"/>
          <w:b/>
          <w:sz w:val="32"/>
          <w:szCs w:val="32"/>
        </w:rPr>
        <w:t>2-4</w:t>
      </w:r>
      <w:r w:rsidRPr="00CC4EB9">
        <w:rPr>
          <w:rFonts w:ascii="楷体_GB2312" w:eastAsia="楷体_GB2312" w:hAnsi="宋体" w:hint="eastAsia"/>
          <w:b/>
          <w:sz w:val="32"/>
          <w:szCs w:val="32"/>
        </w:rPr>
        <w:t>天。</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（五）进入路径标准。</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第一诊断必须符合</w:t>
      </w:r>
      <w:r w:rsidRPr="00AA347D">
        <w:rPr>
          <w:rFonts w:ascii="仿宋_GB2312" w:eastAsia="仿宋_GB2312"/>
          <w:sz w:val="32"/>
          <w:szCs w:val="32"/>
        </w:rPr>
        <w:t>ICD-10</w:t>
      </w:r>
      <w:r w:rsidRPr="00AA347D">
        <w:rPr>
          <w:rFonts w:ascii="仿宋_GB2312" w:eastAsia="仿宋_GB2312" w:hint="eastAsia"/>
          <w:sz w:val="32"/>
          <w:szCs w:val="32"/>
        </w:rPr>
        <w:t>：</w:t>
      </w:r>
      <w:r w:rsidRPr="00AA347D">
        <w:rPr>
          <w:rFonts w:ascii="仿宋_GB2312" w:eastAsia="仿宋_GB2312"/>
          <w:sz w:val="32"/>
          <w:szCs w:val="32"/>
        </w:rPr>
        <w:t>O80.0</w:t>
      </w:r>
      <w:r w:rsidRPr="00AA347D">
        <w:rPr>
          <w:rFonts w:ascii="仿宋_GB2312" w:eastAsia="仿宋_GB2312" w:hint="eastAsia"/>
          <w:sz w:val="32"/>
          <w:szCs w:val="32"/>
        </w:rPr>
        <w:t>伴</w:t>
      </w:r>
      <w:r w:rsidRPr="00AA347D">
        <w:rPr>
          <w:rFonts w:ascii="仿宋_GB2312" w:eastAsia="仿宋_GB2312"/>
          <w:sz w:val="32"/>
          <w:szCs w:val="32"/>
        </w:rPr>
        <w:t>Z37</w:t>
      </w:r>
      <w:r w:rsidRPr="00AA347D">
        <w:rPr>
          <w:rFonts w:ascii="仿宋_GB2312" w:eastAsia="仿宋_GB2312" w:hAnsi="宋体" w:hint="eastAsia"/>
          <w:sz w:val="32"/>
          <w:szCs w:val="32"/>
        </w:rPr>
        <w:t>孕足月头位自然临产</w:t>
      </w:r>
      <w:r w:rsidRPr="00AA347D">
        <w:rPr>
          <w:rFonts w:ascii="仿宋_GB2312" w:eastAsia="仿宋_GB2312" w:hint="eastAsia"/>
          <w:sz w:val="32"/>
          <w:szCs w:val="32"/>
        </w:rPr>
        <w:t>编码</w:t>
      </w:r>
      <w:r w:rsidRPr="00AA347D">
        <w:rPr>
          <w:rFonts w:ascii="仿宋_GB2312" w:eastAsia="仿宋_GB2312" w:hAnsi="宋体" w:hint="eastAsia"/>
          <w:sz w:val="32"/>
          <w:szCs w:val="32"/>
        </w:rPr>
        <w:t>。</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2.</w:t>
      </w:r>
      <w:r w:rsidRPr="00AA347D">
        <w:rPr>
          <w:rFonts w:ascii="仿宋_GB2312" w:eastAsia="仿宋_GB2312" w:hAnsi="宋体" w:hint="eastAsia"/>
          <w:sz w:val="32"/>
          <w:szCs w:val="32"/>
        </w:rPr>
        <w:t>无阴道分娩禁忌症。</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CF06C6">
        <w:rPr>
          <w:rFonts w:ascii="仿宋_GB2312" w:eastAsia="仿宋_GB2312" w:hAnsi="宋体"/>
          <w:sz w:val="32"/>
          <w:szCs w:val="32"/>
        </w:rPr>
        <w:t>3.</w:t>
      </w:r>
      <w:r w:rsidRPr="00CF06C6">
        <w:rPr>
          <w:rFonts w:ascii="仿宋_GB2312" w:eastAsia="仿宋_GB2312" w:hAnsi="宋体" w:hint="eastAsia"/>
          <w:sz w:val="32"/>
          <w:szCs w:val="32"/>
        </w:rPr>
        <w:t>当患者同时具有其他疾病诊断，无严重的妊娠合并</w:t>
      </w:r>
      <w:r w:rsidRPr="00CF06C6">
        <w:rPr>
          <w:rFonts w:ascii="仿宋_GB2312" w:eastAsia="仿宋_GB2312" w:hAnsi="宋体" w:hint="eastAsia"/>
          <w:sz w:val="32"/>
          <w:szCs w:val="32"/>
        </w:rPr>
        <w:lastRenderedPageBreak/>
        <w:t>症，</w:t>
      </w:r>
      <w:r w:rsidRPr="00AA347D">
        <w:rPr>
          <w:rFonts w:ascii="仿宋_GB2312" w:eastAsia="仿宋_GB2312" w:hAnsi="宋体" w:hint="eastAsia"/>
          <w:sz w:val="32"/>
          <w:szCs w:val="32"/>
        </w:rPr>
        <w:t>但在住院期间不需特殊处理也不影响第一诊断的临床路径流程实施时，可以进入路径。</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（六）入院后第</w:t>
      </w:r>
      <w:r w:rsidRPr="00CC4EB9">
        <w:rPr>
          <w:rFonts w:ascii="楷体_GB2312" w:eastAsia="楷体_GB2312" w:hAnsi="宋体"/>
          <w:b/>
          <w:sz w:val="32"/>
          <w:szCs w:val="32"/>
        </w:rPr>
        <w:t>1</w:t>
      </w:r>
      <w:r w:rsidRPr="00CC4EB9">
        <w:rPr>
          <w:rFonts w:ascii="楷体_GB2312" w:eastAsia="楷体_GB2312" w:hAnsi="宋体" w:hint="eastAsia"/>
          <w:b/>
          <w:sz w:val="32"/>
          <w:szCs w:val="32"/>
        </w:rPr>
        <w:t>天。</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必需的检查项目：</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hint="eastAsia"/>
          <w:sz w:val="32"/>
          <w:szCs w:val="32"/>
        </w:rPr>
        <w:t>（</w:t>
      </w:r>
      <w:r w:rsidRPr="00AA347D">
        <w:rPr>
          <w:rFonts w:ascii="仿宋_GB2312" w:eastAsia="仿宋_GB2312" w:hAnsi="宋体"/>
          <w:sz w:val="32"/>
          <w:szCs w:val="32"/>
        </w:rPr>
        <w:t>1</w:t>
      </w:r>
      <w:r w:rsidRPr="00AA347D">
        <w:rPr>
          <w:rFonts w:ascii="仿宋_GB2312" w:eastAsia="仿宋_GB2312" w:hAnsi="宋体" w:hint="eastAsia"/>
          <w:sz w:val="32"/>
          <w:szCs w:val="32"/>
        </w:rPr>
        <w:t>）血常规、尿常规、凝血、肝肾功能、电解质、血糖、血脂监测，胎心监护（</w:t>
      </w:r>
      <w:r w:rsidRPr="00AA347D">
        <w:rPr>
          <w:rFonts w:ascii="仿宋_GB2312" w:eastAsia="仿宋_GB2312" w:hAnsi="宋体"/>
          <w:sz w:val="32"/>
          <w:szCs w:val="32"/>
        </w:rPr>
        <w:t>NST</w:t>
      </w:r>
      <w:r w:rsidRPr="00AA347D">
        <w:rPr>
          <w:rFonts w:ascii="仿宋_GB2312" w:eastAsia="仿宋_GB2312" w:hAnsi="宋体" w:hint="eastAsia"/>
          <w:sz w:val="32"/>
          <w:szCs w:val="32"/>
        </w:rPr>
        <w:t>或</w:t>
      </w:r>
      <w:r w:rsidRPr="00AA347D">
        <w:rPr>
          <w:rFonts w:ascii="仿宋_GB2312" w:eastAsia="仿宋_GB2312" w:hAnsi="宋体"/>
          <w:sz w:val="32"/>
          <w:szCs w:val="32"/>
        </w:rPr>
        <w:t>CST</w:t>
      </w:r>
      <w:r w:rsidRPr="00AA347D">
        <w:rPr>
          <w:rFonts w:ascii="仿宋_GB2312" w:eastAsia="仿宋_GB2312" w:hAnsi="宋体" w:hint="eastAsia"/>
          <w:sz w:val="32"/>
          <w:szCs w:val="32"/>
        </w:rPr>
        <w:t>）；</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hint="eastAsia"/>
          <w:sz w:val="32"/>
          <w:szCs w:val="32"/>
        </w:rPr>
        <w:t>（</w:t>
      </w:r>
      <w:r w:rsidRPr="00AA347D">
        <w:rPr>
          <w:rFonts w:ascii="仿宋_GB2312" w:eastAsia="仿宋_GB2312" w:hAnsi="宋体"/>
          <w:sz w:val="32"/>
          <w:szCs w:val="32"/>
        </w:rPr>
        <w:t>2</w:t>
      </w:r>
      <w:r w:rsidRPr="00AA347D">
        <w:rPr>
          <w:rFonts w:ascii="仿宋_GB2312" w:eastAsia="仿宋_GB2312" w:hAnsi="宋体" w:hint="eastAsia"/>
          <w:sz w:val="32"/>
          <w:szCs w:val="32"/>
        </w:rPr>
        <w:t>）血型、感染性疾病筛查（乙肝、丙肝、艾滋病、梅毒等）（孕期未做者）；</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sz w:val="32"/>
          <w:szCs w:val="32"/>
        </w:rPr>
        <w:t>2.</w:t>
      </w:r>
      <w:r w:rsidRPr="00AA347D">
        <w:rPr>
          <w:rFonts w:ascii="仿宋_GB2312" w:eastAsia="仿宋_GB2312" w:hint="eastAsia"/>
          <w:sz w:val="32"/>
          <w:szCs w:val="32"/>
        </w:rPr>
        <w:t>根据患者病情可选择项目</w:t>
      </w:r>
      <w:r w:rsidRPr="00AA347D">
        <w:rPr>
          <w:rFonts w:ascii="仿宋_GB2312" w:eastAsia="仿宋_GB2312" w:hAnsi="宋体" w:hint="eastAsia"/>
          <w:sz w:val="32"/>
          <w:szCs w:val="32"/>
        </w:rPr>
        <w:t>：</w:t>
      </w:r>
      <w:r w:rsidRPr="00AA347D">
        <w:rPr>
          <w:rFonts w:ascii="仿宋_GB2312" w:eastAsia="仿宋_GB2312" w:hAnsi="宋体"/>
          <w:sz w:val="32"/>
          <w:szCs w:val="32"/>
        </w:rPr>
        <w:t>GBS</w:t>
      </w:r>
      <w:r w:rsidRPr="00AA347D">
        <w:rPr>
          <w:rFonts w:ascii="仿宋_GB2312" w:eastAsia="仿宋_GB2312" w:hAnsi="宋体" w:hint="eastAsia"/>
          <w:sz w:val="32"/>
          <w:szCs w:val="32"/>
        </w:rPr>
        <w:t>、心电图、</w:t>
      </w:r>
      <w:r w:rsidRPr="00AA347D">
        <w:rPr>
          <w:rFonts w:ascii="仿宋_GB2312" w:eastAsia="仿宋_GB2312" w:hAnsi="宋体"/>
          <w:sz w:val="32"/>
          <w:szCs w:val="32"/>
        </w:rPr>
        <w:t>B</w:t>
      </w:r>
      <w:r w:rsidRPr="00AA347D">
        <w:rPr>
          <w:rFonts w:ascii="仿宋_GB2312" w:eastAsia="仿宋_GB2312" w:hAnsi="宋体" w:hint="eastAsia"/>
          <w:sz w:val="32"/>
          <w:szCs w:val="32"/>
        </w:rPr>
        <w:t>超等。</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（七）药物选择与使用时机。</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宫缩诱导药物：用于宫缩乏力时造成的产程延长。</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2.</w:t>
      </w:r>
      <w:r w:rsidRPr="00AA347D">
        <w:rPr>
          <w:rFonts w:ascii="仿宋_GB2312" w:eastAsia="仿宋_GB2312" w:hAnsi="宋体" w:hint="eastAsia"/>
          <w:sz w:val="32"/>
          <w:szCs w:val="32"/>
        </w:rPr>
        <w:t>镇静药：根据产妇状态酌情。</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3.</w:t>
      </w:r>
      <w:r w:rsidRPr="00AA347D">
        <w:rPr>
          <w:rFonts w:ascii="仿宋_GB2312" w:eastAsia="仿宋_GB2312" w:hAnsi="宋体" w:hint="eastAsia"/>
          <w:sz w:val="32"/>
          <w:szCs w:val="32"/>
        </w:rPr>
        <w:t>分娩镇痛：酌情。</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4.</w:t>
      </w:r>
      <w:r w:rsidRPr="00AA347D">
        <w:rPr>
          <w:rFonts w:ascii="仿宋_GB2312" w:eastAsia="仿宋_GB2312" w:hAnsi="宋体" w:hint="eastAsia"/>
          <w:sz w:val="32"/>
          <w:szCs w:val="32"/>
        </w:rPr>
        <w:t>抗生素：产前发热考虑宫腔感染、</w:t>
      </w:r>
      <w:r w:rsidRPr="00AA347D">
        <w:rPr>
          <w:rFonts w:ascii="仿宋_GB2312" w:eastAsia="仿宋_GB2312" w:hAnsi="宋体"/>
          <w:sz w:val="32"/>
          <w:szCs w:val="32"/>
        </w:rPr>
        <w:t>GBS</w:t>
      </w:r>
      <w:r w:rsidRPr="00AA347D">
        <w:rPr>
          <w:rFonts w:ascii="仿宋_GB2312" w:eastAsia="仿宋_GB2312" w:hAnsi="宋体" w:hint="eastAsia"/>
          <w:sz w:val="32"/>
          <w:szCs w:val="32"/>
        </w:rPr>
        <w:t>阳性者断脐前</w:t>
      </w:r>
      <w:r w:rsidRPr="00AA347D">
        <w:rPr>
          <w:rFonts w:ascii="仿宋_GB2312" w:eastAsia="仿宋_GB2312" w:hAnsi="宋体"/>
          <w:sz w:val="32"/>
          <w:szCs w:val="32"/>
        </w:rPr>
        <w:t>4</w:t>
      </w:r>
      <w:r w:rsidRPr="00AA347D">
        <w:rPr>
          <w:rFonts w:ascii="仿宋_GB2312" w:eastAsia="仿宋_GB2312" w:hAnsi="宋体" w:hint="eastAsia"/>
          <w:sz w:val="32"/>
          <w:szCs w:val="32"/>
        </w:rPr>
        <w:t>小时。</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（八）产后住院恢复</w:t>
      </w:r>
      <w:r w:rsidRPr="00CC4EB9">
        <w:rPr>
          <w:rFonts w:ascii="楷体_GB2312" w:eastAsia="楷体_GB2312" w:hAnsi="宋体"/>
          <w:b/>
          <w:sz w:val="32"/>
          <w:szCs w:val="32"/>
        </w:rPr>
        <w:t>1-3</w:t>
      </w:r>
      <w:r w:rsidRPr="00CC4EB9">
        <w:rPr>
          <w:rFonts w:ascii="楷体_GB2312" w:eastAsia="楷体_GB2312" w:hAnsi="宋体" w:hint="eastAsia"/>
          <w:b/>
          <w:sz w:val="32"/>
          <w:szCs w:val="32"/>
        </w:rPr>
        <w:t>天。</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复查的检查项目：血常规。</w:t>
      </w:r>
    </w:p>
    <w:p w:rsidR="000A3DB3" w:rsidRPr="00AA347D" w:rsidRDefault="000A3DB3" w:rsidP="00427C8D">
      <w:pPr>
        <w:adjustRightInd w:val="0"/>
        <w:snapToGrid w:val="0"/>
        <w:spacing w:line="360" w:lineRule="auto"/>
        <w:ind w:leftChars="76" w:left="160" w:firstLineChars="150" w:firstLine="480"/>
        <w:rPr>
          <w:rFonts w:ascii="仿宋_GB2312" w:eastAsia="仿宋_GB2312" w:hAnsi="宋体"/>
          <w:sz w:val="32"/>
          <w:szCs w:val="32"/>
        </w:rPr>
      </w:pPr>
      <w:r w:rsidRPr="00AA347D">
        <w:rPr>
          <w:rFonts w:ascii="仿宋_GB2312" w:eastAsia="仿宋_GB2312" w:hAnsi="宋体"/>
          <w:sz w:val="32"/>
          <w:szCs w:val="32"/>
        </w:rPr>
        <w:t>2.</w:t>
      </w:r>
      <w:r w:rsidRPr="00AA347D">
        <w:rPr>
          <w:rFonts w:ascii="仿宋_GB2312" w:eastAsia="仿宋_GB2312" w:hAnsi="宋体" w:hint="eastAsia"/>
          <w:sz w:val="32"/>
          <w:szCs w:val="32"/>
        </w:rPr>
        <w:t>产后用药：酌情使用促进子宫复旧药物，如有产前发热考虑宫腔感染、产褥感染、产钳助产创面较大者酌情抗生素治疗。</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（九）出院标准。</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产后恢复良好。</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lastRenderedPageBreak/>
        <w:t>2.</w:t>
      </w:r>
      <w:r w:rsidRPr="00AA347D">
        <w:rPr>
          <w:rFonts w:ascii="仿宋_GB2312" w:eastAsia="仿宋_GB2312" w:hAnsi="宋体" w:hint="eastAsia"/>
          <w:sz w:val="32"/>
          <w:szCs w:val="32"/>
        </w:rPr>
        <w:t>会阴伤口愈合良好。</w:t>
      </w:r>
    </w:p>
    <w:p w:rsidR="000A3DB3" w:rsidRPr="00CC4EB9" w:rsidRDefault="000A3DB3" w:rsidP="006365E9">
      <w:pPr>
        <w:adjustRightInd w:val="0"/>
        <w:snapToGrid w:val="0"/>
        <w:spacing w:line="360" w:lineRule="auto"/>
        <w:ind w:firstLineChars="200" w:firstLine="643"/>
        <w:rPr>
          <w:rFonts w:ascii="楷体_GB2312" w:eastAsia="楷体_GB2312" w:hAnsi="宋体"/>
          <w:b/>
          <w:sz w:val="32"/>
          <w:szCs w:val="32"/>
        </w:rPr>
      </w:pPr>
      <w:r w:rsidRPr="00CC4EB9">
        <w:rPr>
          <w:rFonts w:ascii="楷体_GB2312" w:eastAsia="楷体_GB2312" w:hAnsi="宋体" w:hint="eastAsia"/>
          <w:b/>
          <w:sz w:val="32"/>
          <w:szCs w:val="32"/>
        </w:rPr>
        <w:t>（十）变异及原因分析。</w:t>
      </w:r>
    </w:p>
    <w:p w:rsidR="000A3DB3" w:rsidRPr="00AA347D" w:rsidRDefault="000A3DB3" w:rsidP="00CC4EB9">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1.</w:t>
      </w:r>
      <w:r w:rsidRPr="00AA347D">
        <w:rPr>
          <w:rFonts w:ascii="仿宋_GB2312" w:eastAsia="仿宋_GB2312" w:hAnsi="宋体" w:hint="eastAsia"/>
          <w:sz w:val="32"/>
          <w:szCs w:val="32"/>
        </w:rPr>
        <w:t>产程中若出现剖宫产指征（如胎儿窘迫、头位难产等），转入剖宫产临床路径，退出本路径。</w:t>
      </w:r>
    </w:p>
    <w:p w:rsidR="000A3DB3" w:rsidRPr="00AA347D" w:rsidRDefault="000A3DB3" w:rsidP="00427C8D">
      <w:pPr>
        <w:adjustRightInd w:val="0"/>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2.</w:t>
      </w:r>
      <w:r w:rsidRPr="00AA347D">
        <w:rPr>
          <w:rFonts w:ascii="仿宋_GB2312" w:eastAsia="仿宋_GB2312" w:hAnsi="宋体" w:hint="eastAsia"/>
          <w:sz w:val="32"/>
          <w:szCs w:val="32"/>
        </w:rPr>
        <w:t>阴道手术助产者，可</w:t>
      </w:r>
      <w:r w:rsidR="00C50136">
        <w:rPr>
          <w:rFonts w:ascii="仿宋_GB2312" w:eastAsia="仿宋_GB2312" w:hAnsi="宋体" w:hint="eastAsia"/>
          <w:sz w:val="32"/>
          <w:szCs w:val="32"/>
        </w:rPr>
        <w:t>转入阴道助产临床路径，退出本路径</w:t>
      </w:r>
      <w:r w:rsidRPr="00AA347D">
        <w:rPr>
          <w:rFonts w:ascii="仿宋_GB2312" w:eastAsia="仿宋_GB2312" w:hAnsi="宋体" w:hint="eastAsia"/>
          <w:sz w:val="32"/>
          <w:szCs w:val="32"/>
        </w:rPr>
        <w:t>。</w:t>
      </w:r>
    </w:p>
    <w:p w:rsidR="000A3DB3" w:rsidRPr="00AA347D" w:rsidRDefault="000A3DB3" w:rsidP="00427C8D">
      <w:pPr>
        <w:snapToGrid w:val="0"/>
        <w:spacing w:line="360" w:lineRule="auto"/>
        <w:ind w:firstLineChars="200" w:firstLine="640"/>
        <w:rPr>
          <w:rFonts w:ascii="仿宋_GB2312" w:eastAsia="仿宋_GB2312" w:hAnsi="宋体"/>
          <w:sz w:val="32"/>
          <w:szCs w:val="32"/>
        </w:rPr>
      </w:pPr>
      <w:r w:rsidRPr="00AA347D">
        <w:rPr>
          <w:rFonts w:ascii="仿宋_GB2312" w:eastAsia="仿宋_GB2312" w:hAnsi="宋体"/>
          <w:sz w:val="32"/>
          <w:szCs w:val="32"/>
        </w:rPr>
        <w:t>3.</w:t>
      </w:r>
      <w:r w:rsidRPr="00AA347D">
        <w:rPr>
          <w:rFonts w:ascii="仿宋_GB2312" w:eastAsia="仿宋_GB2312" w:hAnsi="宋体" w:hint="eastAsia"/>
          <w:sz w:val="32"/>
          <w:szCs w:val="32"/>
        </w:rPr>
        <w:t>产后出现感染、出血等并发症，导致住院时间延长。</w:t>
      </w:r>
    </w:p>
    <w:p w:rsidR="000A3DB3" w:rsidRPr="00AA347D" w:rsidRDefault="000A3DB3" w:rsidP="00427C8D">
      <w:pPr>
        <w:adjustRightInd w:val="0"/>
        <w:snapToGrid w:val="0"/>
        <w:spacing w:line="360" w:lineRule="auto"/>
        <w:ind w:firstLineChars="200" w:firstLine="640"/>
        <w:outlineLvl w:val="2"/>
        <w:rPr>
          <w:rFonts w:ascii="黑体" w:eastAsia="黑体"/>
          <w:sz w:val="32"/>
          <w:szCs w:val="32"/>
        </w:rPr>
      </w:pPr>
    </w:p>
    <w:p w:rsidR="000A3DB3" w:rsidRPr="00AA347D" w:rsidRDefault="000A3DB3" w:rsidP="00427C8D">
      <w:pPr>
        <w:adjustRightInd w:val="0"/>
        <w:snapToGrid w:val="0"/>
        <w:spacing w:line="360" w:lineRule="auto"/>
        <w:ind w:firstLineChars="200" w:firstLine="640"/>
        <w:outlineLvl w:val="2"/>
        <w:rPr>
          <w:rFonts w:ascii="黑体" w:eastAsia="黑体"/>
          <w:sz w:val="32"/>
          <w:szCs w:val="32"/>
        </w:rPr>
      </w:pPr>
    </w:p>
    <w:p w:rsidR="000A3DB3" w:rsidRDefault="000A3DB3"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Default="006365E9" w:rsidP="00427C8D">
      <w:pPr>
        <w:adjustRightInd w:val="0"/>
        <w:snapToGrid w:val="0"/>
        <w:spacing w:line="360" w:lineRule="auto"/>
        <w:ind w:firstLineChars="200" w:firstLine="640"/>
        <w:outlineLvl w:val="2"/>
        <w:rPr>
          <w:rFonts w:ascii="黑体" w:eastAsia="黑体"/>
          <w:sz w:val="32"/>
          <w:szCs w:val="32"/>
        </w:rPr>
      </w:pPr>
    </w:p>
    <w:p w:rsidR="006365E9" w:rsidRPr="006365E9" w:rsidRDefault="006365E9" w:rsidP="00427C8D">
      <w:pPr>
        <w:adjustRightInd w:val="0"/>
        <w:snapToGrid w:val="0"/>
        <w:spacing w:line="360" w:lineRule="auto"/>
        <w:ind w:firstLineChars="200" w:firstLine="640"/>
        <w:outlineLvl w:val="2"/>
        <w:rPr>
          <w:rFonts w:ascii="黑体" w:eastAsia="黑体"/>
          <w:sz w:val="32"/>
          <w:szCs w:val="32"/>
        </w:rPr>
      </w:pPr>
    </w:p>
    <w:p w:rsidR="000A3DB3" w:rsidRPr="00AA347D" w:rsidRDefault="000A3DB3" w:rsidP="00427C8D">
      <w:pPr>
        <w:adjustRightInd w:val="0"/>
        <w:snapToGrid w:val="0"/>
        <w:spacing w:line="360" w:lineRule="auto"/>
        <w:ind w:firstLineChars="200" w:firstLine="640"/>
        <w:outlineLvl w:val="2"/>
        <w:rPr>
          <w:rFonts w:ascii="黑体" w:eastAsia="黑体"/>
          <w:sz w:val="32"/>
          <w:szCs w:val="32"/>
        </w:rPr>
      </w:pPr>
    </w:p>
    <w:p w:rsidR="007270EB" w:rsidRDefault="007270EB" w:rsidP="006365E9">
      <w:pPr>
        <w:adjustRightInd w:val="0"/>
        <w:snapToGrid w:val="0"/>
        <w:outlineLvl w:val="2"/>
        <w:rPr>
          <w:rFonts w:ascii="黑体" w:eastAsia="黑体"/>
          <w:sz w:val="32"/>
          <w:szCs w:val="32"/>
        </w:rPr>
      </w:pPr>
    </w:p>
    <w:p w:rsidR="007270EB" w:rsidRDefault="007270EB" w:rsidP="006365E9">
      <w:pPr>
        <w:adjustRightInd w:val="0"/>
        <w:snapToGrid w:val="0"/>
        <w:outlineLvl w:val="2"/>
        <w:rPr>
          <w:rFonts w:ascii="黑体" w:eastAsia="黑体"/>
          <w:sz w:val="32"/>
          <w:szCs w:val="32"/>
        </w:rPr>
      </w:pPr>
    </w:p>
    <w:p w:rsidR="007270EB" w:rsidRDefault="007270EB" w:rsidP="006365E9">
      <w:pPr>
        <w:adjustRightInd w:val="0"/>
        <w:snapToGrid w:val="0"/>
        <w:outlineLvl w:val="2"/>
        <w:rPr>
          <w:rFonts w:ascii="黑体" w:eastAsia="黑体"/>
          <w:sz w:val="32"/>
          <w:szCs w:val="32"/>
        </w:rPr>
      </w:pPr>
    </w:p>
    <w:p w:rsidR="000A3DB3" w:rsidRPr="00AA347D" w:rsidRDefault="000A3DB3" w:rsidP="006365E9">
      <w:pPr>
        <w:adjustRightInd w:val="0"/>
        <w:snapToGrid w:val="0"/>
        <w:outlineLvl w:val="2"/>
        <w:rPr>
          <w:rFonts w:ascii="黑体" w:eastAsia="黑体"/>
          <w:sz w:val="32"/>
          <w:szCs w:val="32"/>
        </w:rPr>
      </w:pPr>
      <w:r w:rsidRPr="00AA347D">
        <w:rPr>
          <w:rFonts w:ascii="黑体" w:eastAsia="黑体" w:hint="eastAsia"/>
          <w:sz w:val="32"/>
          <w:szCs w:val="32"/>
        </w:rPr>
        <w:t>二、自然临产阴道分娩临床路径表单</w:t>
      </w:r>
    </w:p>
    <w:p w:rsidR="000A3DB3" w:rsidRPr="00AA347D" w:rsidRDefault="000A3DB3" w:rsidP="006365E9">
      <w:pPr>
        <w:rPr>
          <w:rFonts w:ascii="宋体"/>
          <w:szCs w:val="21"/>
        </w:rPr>
      </w:pPr>
      <w:r w:rsidRPr="00AA347D">
        <w:rPr>
          <w:rFonts w:ascii="宋体" w:hAnsi="宋体" w:hint="eastAsia"/>
          <w:szCs w:val="21"/>
        </w:rPr>
        <w:t>适用对象：</w:t>
      </w:r>
      <w:r w:rsidRPr="00CC4EB9">
        <w:rPr>
          <w:rFonts w:ascii="宋体" w:hAnsi="宋体" w:hint="eastAsia"/>
          <w:b/>
          <w:bCs/>
          <w:szCs w:val="21"/>
        </w:rPr>
        <w:t>第一诊断为</w:t>
      </w:r>
      <w:r w:rsidRPr="00AA347D">
        <w:rPr>
          <w:rFonts w:ascii="宋体" w:hAnsi="宋体" w:hint="eastAsia"/>
          <w:bCs/>
          <w:szCs w:val="21"/>
        </w:rPr>
        <w:t>孕</w:t>
      </w:r>
      <w:r w:rsidRPr="00AA347D">
        <w:rPr>
          <w:rFonts w:ascii="宋体" w:hAnsi="宋体" w:hint="eastAsia"/>
          <w:szCs w:val="21"/>
        </w:rPr>
        <w:t>足月头位自然临产（无阴道分娩禁忌症）</w:t>
      </w:r>
      <w:r w:rsidRPr="00AA347D">
        <w:rPr>
          <w:rFonts w:ascii="宋体" w:hAnsi="宋体"/>
          <w:szCs w:val="21"/>
        </w:rPr>
        <w:t>ICD-10</w:t>
      </w:r>
      <w:r w:rsidRPr="00AA347D">
        <w:rPr>
          <w:rFonts w:ascii="宋体" w:hAnsi="宋体" w:hint="eastAsia"/>
          <w:szCs w:val="21"/>
        </w:rPr>
        <w:t>：</w:t>
      </w:r>
      <w:r w:rsidRPr="00AA347D">
        <w:rPr>
          <w:rFonts w:ascii="宋体" w:hAnsi="宋体"/>
          <w:szCs w:val="21"/>
        </w:rPr>
        <w:t>O80.0</w:t>
      </w:r>
      <w:r w:rsidRPr="00AA347D">
        <w:rPr>
          <w:rFonts w:ascii="宋体" w:hAnsi="宋体" w:hint="eastAsia"/>
          <w:szCs w:val="21"/>
        </w:rPr>
        <w:t>伴</w:t>
      </w:r>
      <w:r w:rsidRPr="00AA347D">
        <w:rPr>
          <w:rFonts w:ascii="宋体" w:hAnsi="宋体"/>
          <w:szCs w:val="21"/>
        </w:rPr>
        <w:t>Z37</w:t>
      </w:r>
    </w:p>
    <w:p w:rsidR="00CC4EB9" w:rsidRPr="004F39B5" w:rsidRDefault="00CC4EB9" w:rsidP="006365E9">
      <w:pPr>
        <w:snapToGrid w:val="0"/>
        <w:rPr>
          <w:rFonts w:ascii="宋体" w:hAnsi="宋体"/>
          <w:color w:val="000000"/>
          <w:szCs w:val="21"/>
          <w:lang w:val="en-GB"/>
        </w:rPr>
      </w:pPr>
      <w:r w:rsidRPr="004F39B5">
        <w:rPr>
          <w:rFonts w:ascii="宋体" w:hAnsi="宋体"/>
          <w:color w:val="000000"/>
          <w:szCs w:val="21"/>
          <w:lang w:val="en-GB"/>
        </w:rPr>
        <w:t>患者姓名：性别：年龄</w:t>
      </w:r>
      <w:r w:rsidRPr="00C54BA4">
        <w:rPr>
          <w:rFonts w:ascii="宋体" w:hAnsi="宋体"/>
          <w:color w:val="000000"/>
          <w:szCs w:val="21"/>
          <w:lang w:val="en-GB"/>
        </w:rPr>
        <w:t>：</w:t>
      </w:r>
      <w:r w:rsidRPr="004F39B5">
        <w:rPr>
          <w:rFonts w:ascii="宋体" w:hAnsi="宋体"/>
          <w:color w:val="000000"/>
          <w:szCs w:val="21"/>
          <w:lang w:val="en-GB"/>
        </w:rPr>
        <w:t>门诊号： 住院号：</w:t>
      </w:r>
    </w:p>
    <w:p w:rsidR="00CC4EB9" w:rsidRPr="004F39B5" w:rsidRDefault="00CC4EB9" w:rsidP="006365E9">
      <w:pPr>
        <w:snapToGrid w:val="0"/>
        <w:rPr>
          <w:rFonts w:ascii="宋体" w:hAnsi="宋体"/>
          <w:color w:val="000000"/>
          <w:szCs w:val="21"/>
          <w:lang w:val="en-GB"/>
        </w:rPr>
      </w:pPr>
      <w:r w:rsidRPr="004F39B5">
        <w:rPr>
          <w:rFonts w:ascii="宋体" w:hAnsi="宋体"/>
          <w:color w:val="000000"/>
          <w:szCs w:val="21"/>
          <w:lang w:val="en-GB"/>
        </w:rPr>
        <w:t>住院日期：年月日     出院日期：年月日   标准住院日</w:t>
      </w:r>
      <w:r>
        <w:rPr>
          <w:rFonts w:ascii="宋体" w:hAnsi="宋体" w:hint="eastAsia"/>
          <w:color w:val="000000"/>
          <w:szCs w:val="21"/>
          <w:lang w:val="en-GB"/>
        </w:rPr>
        <w:t>：</w:t>
      </w:r>
      <w:r>
        <w:rPr>
          <w:rFonts w:ascii="宋体" w:hAnsi="宋体"/>
          <w:color w:val="000000"/>
          <w:szCs w:val="21"/>
          <w:lang w:val="en-GB"/>
        </w:rPr>
        <w:t>2</w:t>
      </w:r>
      <w:r>
        <w:rPr>
          <w:rFonts w:ascii="宋体" w:hAnsi="宋体" w:hint="eastAsia"/>
          <w:color w:val="000000"/>
          <w:szCs w:val="21"/>
          <w:lang w:val="en-GB"/>
        </w:rPr>
        <w:t>–</w:t>
      </w:r>
      <w:r>
        <w:rPr>
          <w:rFonts w:ascii="宋体" w:hAnsi="宋体"/>
          <w:color w:val="000000"/>
          <w:szCs w:val="21"/>
          <w:lang w:val="en-GB"/>
        </w:rPr>
        <w:t>4</w:t>
      </w:r>
      <w:r>
        <w:rPr>
          <w:rFonts w:ascii="宋体" w:hAnsi="宋体" w:hint="eastAsia"/>
          <w:color w:val="000000"/>
          <w:szCs w:val="21"/>
          <w:lang w:val="en-GB"/>
        </w:rPr>
        <w:t>日</w:t>
      </w:r>
    </w:p>
    <w:tbl>
      <w:tblPr>
        <w:tblpPr w:leftFromText="180" w:rightFromText="180" w:vertAnchor="text" w:horzAnchor="margin" w:tblpXSpec="center" w:tblpY="518"/>
        <w:tblW w:w="10424" w:type="dxa"/>
        <w:tblLook w:val="0000" w:firstRow="0" w:lastRow="0" w:firstColumn="0" w:lastColumn="0" w:noHBand="0" w:noVBand="0"/>
      </w:tblPr>
      <w:tblGrid>
        <w:gridCol w:w="648"/>
        <w:gridCol w:w="3240"/>
        <w:gridCol w:w="3476"/>
        <w:gridCol w:w="3060"/>
      </w:tblGrid>
      <w:tr w:rsidR="000A3DB3" w:rsidRPr="00AA347D" w:rsidTr="004B6299">
        <w:trPr>
          <w:trHeight w:val="285"/>
        </w:trPr>
        <w:tc>
          <w:tcPr>
            <w:tcW w:w="648" w:type="dxa"/>
            <w:tcBorders>
              <w:top w:val="double" w:sz="4" w:space="0" w:color="auto"/>
              <w:left w:val="double" w:sz="4" w:space="0" w:color="auto"/>
              <w:bottom w:val="double" w:sz="4" w:space="0" w:color="auto"/>
              <w:right w:val="double" w:sz="4" w:space="0" w:color="auto"/>
            </w:tcBorders>
            <w:vAlign w:val="center"/>
          </w:tcPr>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日期</w:t>
            </w:r>
          </w:p>
        </w:tc>
        <w:tc>
          <w:tcPr>
            <w:tcW w:w="3240" w:type="dxa"/>
            <w:tcBorders>
              <w:top w:val="double" w:sz="4" w:space="0" w:color="auto"/>
              <w:left w:val="double" w:sz="4" w:space="0" w:color="auto"/>
              <w:bottom w:val="double" w:sz="4" w:space="0" w:color="auto"/>
              <w:right w:val="double" w:sz="4"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住院第</w:t>
            </w:r>
            <w:r w:rsidRPr="00AA347D">
              <w:rPr>
                <w:rFonts w:ascii="黑体" w:eastAsia="黑体" w:cs="宋体"/>
                <w:kern w:val="0"/>
                <w:szCs w:val="21"/>
              </w:rPr>
              <w:t>1</w:t>
            </w:r>
            <w:r w:rsidRPr="00AA347D">
              <w:rPr>
                <w:rFonts w:ascii="黑体" w:eastAsia="黑体" w:cs="宋体" w:hint="eastAsia"/>
                <w:kern w:val="0"/>
                <w:szCs w:val="21"/>
              </w:rPr>
              <w:t>天</w:t>
            </w:r>
          </w:p>
        </w:tc>
        <w:tc>
          <w:tcPr>
            <w:tcW w:w="3476" w:type="dxa"/>
            <w:tcBorders>
              <w:top w:val="double" w:sz="4" w:space="0" w:color="auto"/>
              <w:left w:val="double" w:sz="4" w:space="0" w:color="auto"/>
              <w:bottom w:val="double" w:sz="4" w:space="0" w:color="auto"/>
              <w:right w:val="double" w:sz="4"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住院第</w:t>
            </w:r>
            <w:r w:rsidRPr="00AA347D">
              <w:rPr>
                <w:rFonts w:ascii="黑体" w:eastAsia="黑体" w:cs="宋体"/>
                <w:kern w:val="0"/>
                <w:szCs w:val="21"/>
              </w:rPr>
              <w:t>2-3</w:t>
            </w:r>
            <w:r w:rsidRPr="00AA347D">
              <w:rPr>
                <w:rFonts w:ascii="黑体" w:eastAsia="黑体" w:cs="宋体" w:hint="eastAsia"/>
                <w:kern w:val="0"/>
                <w:szCs w:val="21"/>
              </w:rPr>
              <w:t>天</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（产后</w:t>
            </w:r>
            <w:r w:rsidRPr="00AA347D">
              <w:rPr>
                <w:rFonts w:ascii="黑体" w:eastAsia="黑体" w:cs="宋体"/>
                <w:kern w:val="0"/>
                <w:szCs w:val="21"/>
              </w:rPr>
              <w:t>1-2</w:t>
            </w:r>
            <w:r w:rsidRPr="00AA347D">
              <w:rPr>
                <w:rFonts w:ascii="黑体" w:eastAsia="黑体" w:cs="宋体" w:hint="eastAsia"/>
                <w:kern w:val="0"/>
                <w:szCs w:val="21"/>
              </w:rPr>
              <w:t>天）</w:t>
            </w:r>
          </w:p>
        </w:tc>
        <w:tc>
          <w:tcPr>
            <w:tcW w:w="3060" w:type="dxa"/>
            <w:tcBorders>
              <w:top w:val="double" w:sz="4" w:space="0" w:color="auto"/>
              <w:left w:val="double" w:sz="4" w:space="0" w:color="auto"/>
              <w:bottom w:val="double" w:sz="4" w:space="0" w:color="auto"/>
              <w:right w:val="double" w:sz="4"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住院第</w:t>
            </w:r>
            <w:r w:rsidRPr="00AA347D">
              <w:rPr>
                <w:rFonts w:ascii="黑体" w:eastAsia="黑体" w:cs="宋体"/>
                <w:kern w:val="0"/>
                <w:szCs w:val="21"/>
              </w:rPr>
              <w:t>4</w:t>
            </w:r>
            <w:r w:rsidRPr="00AA347D">
              <w:rPr>
                <w:rFonts w:ascii="黑体" w:eastAsia="黑体" w:cs="宋体" w:hint="eastAsia"/>
                <w:kern w:val="0"/>
                <w:szCs w:val="21"/>
              </w:rPr>
              <w:t>天</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（出院日）</w:t>
            </w:r>
          </w:p>
        </w:tc>
      </w:tr>
      <w:tr w:rsidR="000A3DB3" w:rsidRPr="00AA347D" w:rsidTr="004B6299">
        <w:trPr>
          <w:trHeight w:val="2810"/>
        </w:trPr>
        <w:tc>
          <w:tcPr>
            <w:tcW w:w="648" w:type="dxa"/>
            <w:tcBorders>
              <w:top w:val="double" w:sz="4" w:space="0" w:color="auto"/>
              <w:left w:val="single" w:sz="8" w:space="0" w:color="auto"/>
              <w:bottom w:val="single" w:sz="8" w:space="0" w:color="auto"/>
              <w:right w:val="single" w:sz="8"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主</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要</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诊</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疗</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工</w:t>
            </w:r>
          </w:p>
          <w:p w:rsidR="000A3DB3" w:rsidRPr="00AA347D" w:rsidRDefault="000A3DB3" w:rsidP="00CC4EB9">
            <w:pPr>
              <w:widowControl/>
              <w:spacing w:line="260" w:lineRule="exact"/>
              <w:jc w:val="center"/>
              <w:rPr>
                <w:rFonts w:ascii="黑体" w:eastAsia="黑体" w:cs="宋体"/>
                <w:kern w:val="0"/>
                <w:sz w:val="24"/>
              </w:rPr>
            </w:pPr>
            <w:r w:rsidRPr="00AA347D">
              <w:rPr>
                <w:rFonts w:ascii="黑体" w:eastAsia="黑体" w:cs="宋体" w:hint="eastAsia"/>
                <w:kern w:val="0"/>
                <w:szCs w:val="21"/>
              </w:rPr>
              <w:t>作</w:t>
            </w:r>
          </w:p>
        </w:tc>
        <w:tc>
          <w:tcPr>
            <w:tcW w:w="3240" w:type="dxa"/>
            <w:tcBorders>
              <w:top w:val="double" w:sz="4" w:space="0" w:color="auto"/>
              <w:left w:val="single" w:sz="8" w:space="0" w:color="auto"/>
              <w:bottom w:val="single" w:sz="8" w:space="0" w:color="auto"/>
              <w:right w:val="single" w:sz="8" w:space="0" w:color="auto"/>
            </w:tcBorders>
          </w:tcPr>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询问病史、查体、完成初步诊断</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完善检查</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完成病历书写</w:t>
            </w:r>
          </w:p>
          <w:p w:rsidR="000A3DB3" w:rsidRPr="00AA347D" w:rsidRDefault="000A3DB3" w:rsidP="00CC4EB9">
            <w:pPr>
              <w:widowControl/>
              <w:numPr>
                <w:ilvl w:val="0"/>
                <w:numId w:val="3"/>
              </w:numPr>
              <w:tabs>
                <w:tab w:val="clear" w:pos="420"/>
                <w:tab w:val="num" w:pos="283"/>
              </w:tabs>
              <w:spacing w:line="260" w:lineRule="exact"/>
              <w:ind w:left="283" w:hanging="283"/>
              <w:rPr>
                <w:rFonts w:cs="宋体"/>
                <w:kern w:val="0"/>
                <w:szCs w:val="21"/>
              </w:rPr>
            </w:pPr>
            <w:r w:rsidRPr="00AA347D">
              <w:rPr>
                <w:rFonts w:hAnsi="宋体" w:cs="宋体" w:hint="eastAsia"/>
                <w:kern w:val="0"/>
                <w:szCs w:val="21"/>
              </w:rPr>
              <w:t>上级医师查房与分娩方式评估</w:t>
            </w:r>
          </w:p>
          <w:p w:rsidR="000A3DB3" w:rsidRPr="00AA347D" w:rsidRDefault="000A3DB3" w:rsidP="00CC4EB9">
            <w:pPr>
              <w:numPr>
                <w:ilvl w:val="0"/>
                <w:numId w:val="3"/>
              </w:numPr>
              <w:tabs>
                <w:tab w:val="clear" w:pos="420"/>
                <w:tab w:val="num" w:pos="283"/>
              </w:tabs>
              <w:spacing w:line="260" w:lineRule="exact"/>
              <w:ind w:left="283" w:hanging="283"/>
              <w:rPr>
                <w:rFonts w:cs="宋体"/>
                <w:kern w:val="0"/>
                <w:szCs w:val="21"/>
              </w:rPr>
            </w:pPr>
            <w:r w:rsidRPr="00AA347D">
              <w:rPr>
                <w:rFonts w:hAnsi="宋体" w:cs="宋体" w:hint="eastAsia"/>
                <w:kern w:val="0"/>
                <w:szCs w:val="21"/>
              </w:rPr>
              <w:t>向孕妇及家属交代阴道分娩注意事项、签署相关医疗文书</w:t>
            </w:r>
          </w:p>
          <w:p w:rsidR="000A3DB3" w:rsidRPr="00AA347D" w:rsidRDefault="000A3DB3" w:rsidP="00CC4EB9">
            <w:pPr>
              <w:numPr>
                <w:ilvl w:val="0"/>
                <w:numId w:val="3"/>
              </w:numPr>
              <w:tabs>
                <w:tab w:val="clear" w:pos="420"/>
                <w:tab w:val="num" w:pos="283"/>
              </w:tabs>
              <w:spacing w:line="260" w:lineRule="exact"/>
              <w:ind w:left="283" w:hanging="283"/>
              <w:rPr>
                <w:rFonts w:cs="宋体"/>
                <w:kern w:val="0"/>
                <w:szCs w:val="21"/>
              </w:rPr>
            </w:pPr>
            <w:r w:rsidRPr="00AA347D">
              <w:rPr>
                <w:rFonts w:hAnsi="宋体" w:cs="宋体" w:hint="eastAsia"/>
                <w:kern w:val="0"/>
                <w:szCs w:val="21"/>
              </w:rPr>
              <w:t>观察产程进展（包括产程图）</w:t>
            </w:r>
          </w:p>
          <w:p w:rsidR="000A3DB3" w:rsidRPr="00AA347D" w:rsidRDefault="000A3DB3" w:rsidP="00CC4EB9">
            <w:pPr>
              <w:numPr>
                <w:ilvl w:val="0"/>
                <w:numId w:val="3"/>
              </w:numPr>
              <w:tabs>
                <w:tab w:val="clear" w:pos="420"/>
                <w:tab w:val="num" w:pos="283"/>
              </w:tabs>
              <w:spacing w:line="260" w:lineRule="exact"/>
              <w:ind w:left="283" w:hanging="283"/>
              <w:rPr>
                <w:rFonts w:cs="宋体"/>
                <w:kern w:val="0"/>
                <w:szCs w:val="21"/>
              </w:rPr>
            </w:pPr>
            <w:r w:rsidRPr="00AA347D">
              <w:rPr>
                <w:rFonts w:hAnsi="宋体" w:cs="宋体" w:hint="eastAsia"/>
                <w:kern w:val="0"/>
                <w:szCs w:val="21"/>
              </w:rPr>
              <w:t>产程处理</w:t>
            </w:r>
          </w:p>
          <w:p w:rsidR="000A3DB3" w:rsidRPr="00AA347D" w:rsidRDefault="000A3DB3" w:rsidP="00CC4EB9">
            <w:pPr>
              <w:numPr>
                <w:ilvl w:val="0"/>
                <w:numId w:val="3"/>
              </w:numPr>
              <w:tabs>
                <w:tab w:val="clear" w:pos="420"/>
                <w:tab w:val="num" w:pos="283"/>
              </w:tabs>
              <w:spacing w:line="260" w:lineRule="exact"/>
              <w:ind w:left="283" w:hanging="283"/>
              <w:rPr>
                <w:rFonts w:cs="宋体"/>
                <w:kern w:val="0"/>
                <w:szCs w:val="21"/>
              </w:rPr>
            </w:pPr>
            <w:r w:rsidRPr="00AA347D">
              <w:rPr>
                <w:rFonts w:hAnsi="宋体" w:cs="宋体" w:hint="eastAsia"/>
                <w:kern w:val="0"/>
                <w:szCs w:val="21"/>
              </w:rPr>
              <w:t>胎心监测</w:t>
            </w:r>
          </w:p>
          <w:p w:rsidR="000A3DB3" w:rsidRPr="00AA347D" w:rsidRDefault="000A3DB3" w:rsidP="00CC4EB9">
            <w:pPr>
              <w:widowControl/>
              <w:numPr>
                <w:ilvl w:val="0"/>
                <w:numId w:val="3"/>
              </w:numPr>
              <w:tabs>
                <w:tab w:val="clear" w:pos="420"/>
                <w:tab w:val="num" w:pos="283"/>
              </w:tabs>
              <w:spacing w:line="260" w:lineRule="exact"/>
              <w:ind w:left="283" w:hanging="283"/>
              <w:rPr>
                <w:rFonts w:hAnsi="宋体" w:cs="宋体"/>
                <w:kern w:val="0"/>
                <w:szCs w:val="21"/>
              </w:rPr>
            </w:pPr>
            <w:r w:rsidRPr="00AA347D">
              <w:rPr>
                <w:rFonts w:hAnsi="宋体" w:cs="宋体" w:hint="eastAsia"/>
                <w:kern w:val="0"/>
                <w:szCs w:val="21"/>
              </w:rPr>
              <w:t>接生</w:t>
            </w:r>
          </w:p>
          <w:p w:rsidR="000A3DB3" w:rsidRPr="00AA347D" w:rsidRDefault="000A3DB3" w:rsidP="00CC4EB9">
            <w:pPr>
              <w:widowControl/>
              <w:numPr>
                <w:ilvl w:val="0"/>
                <w:numId w:val="3"/>
              </w:numPr>
              <w:tabs>
                <w:tab w:val="clear" w:pos="420"/>
                <w:tab w:val="num" w:pos="283"/>
              </w:tabs>
              <w:spacing w:line="260" w:lineRule="exact"/>
              <w:ind w:left="283" w:hanging="283"/>
              <w:rPr>
                <w:rFonts w:hAnsi="宋体" w:cs="宋体"/>
                <w:b/>
                <w:kern w:val="0"/>
                <w:szCs w:val="21"/>
              </w:rPr>
            </w:pPr>
            <w:r w:rsidRPr="00AA347D">
              <w:rPr>
                <w:rFonts w:hAnsi="宋体" w:cs="宋体" w:hint="eastAsia"/>
                <w:kern w:val="0"/>
                <w:szCs w:val="21"/>
              </w:rPr>
              <w:t>产后观察</w:t>
            </w:r>
          </w:p>
        </w:tc>
        <w:tc>
          <w:tcPr>
            <w:tcW w:w="3476" w:type="dxa"/>
            <w:tcBorders>
              <w:top w:val="double" w:sz="4" w:space="0" w:color="auto"/>
              <w:left w:val="single" w:sz="8" w:space="0" w:color="auto"/>
              <w:bottom w:val="single" w:sz="8" w:space="0" w:color="auto"/>
              <w:right w:val="single" w:sz="8" w:space="0" w:color="auto"/>
            </w:tcBorders>
          </w:tcPr>
          <w:p w:rsidR="000A3DB3" w:rsidRPr="00AA347D" w:rsidRDefault="000A3DB3" w:rsidP="00CC4EB9">
            <w:pPr>
              <w:widowControl/>
              <w:numPr>
                <w:ilvl w:val="0"/>
                <w:numId w:val="3"/>
              </w:numPr>
              <w:tabs>
                <w:tab w:val="clear" w:pos="420"/>
                <w:tab w:val="num" w:pos="325"/>
              </w:tabs>
              <w:spacing w:line="260" w:lineRule="exact"/>
              <w:ind w:left="325" w:hanging="325"/>
              <w:rPr>
                <w:rFonts w:hAnsi="宋体" w:cs="宋体"/>
                <w:kern w:val="0"/>
                <w:szCs w:val="21"/>
              </w:rPr>
            </w:pPr>
            <w:r w:rsidRPr="00AA347D">
              <w:rPr>
                <w:rFonts w:hAnsi="宋体" w:cs="宋体" w:hint="eastAsia"/>
                <w:kern w:val="0"/>
                <w:szCs w:val="21"/>
              </w:rPr>
              <w:t>医师查房（体温、脉搏、血压、乳房、</w:t>
            </w:r>
            <w:r w:rsidRPr="00AA347D">
              <w:rPr>
                <w:rFonts w:cs="宋体" w:hint="eastAsia"/>
                <w:kern w:val="0"/>
                <w:szCs w:val="21"/>
              </w:rPr>
              <w:t>子宫收缩、宫底高度、阴道出血量及性状、</w:t>
            </w:r>
            <w:r w:rsidRPr="00AA347D">
              <w:rPr>
                <w:rFonts w:hAnsi="宋体" w:cs="宋体" w:hint="eastAsia"/>
                <w:kern w:val="0"/>
                <w:szCs w:val="21"/>
              </w:rPr>
              <w:t>会阴等改变）</w:t>
            </w:r>
          </w:p>
          <w:p w:rsidR="000A3DB3" w:rsidRPr="00AA347D" w:rsidRDefault="000A3DB3" w:rsidP="00CC4EB9">
            <w:pPr>
              <w:widowControl/>
              <w:numPr>
                <w:ilvl w:val="0"/>
                <w:numId w:val="3"/>
              </w:numPr>
              <w:tabs>
                <w:tab w:val="clear" w:pos="420"/>
                <w:tab w:val="num" w:pos="325"/>
              </w:tabs>
              <w:spacing w:line="260" w:lineRule="exact"/>
              <w:ind w:left="325" w:hanging="325"/>
              <w:rPr>
                <w:rFonts w:cs="宋体"/>
                <w:b/>
                <w:kern w:val="0"/>
                <w:szCs w:val="21"/>
              </w:rPr>
            </w:pPr>
            <w:r w:rsidRPr="00AA347D">
              <w:rPr>
                <w:rFonts w:hAnsi="宋体" w:cs="宋体" w:hint="eastAsia"/>
                <w:kern w:val="0"/>
                <w:szCs w:val="21"/>
              </w:rPr>
              <w:t>完成日常病程记录和上级医师查房记录</w:t>
            </w:r>
          </w:p>
        </w:tc>
        <w:tc>
          <w:tcPr>
            <w:tcW w:w="3060" w:type="dxa"/>
            <w:tcBorders>
              <w:top w:val="double" w:sz="4" w:space="0" w:color="auto"/>
              <w:left w:val="single" w:sz="8" w:space="0" w:color="auto"/>
              <w:bottom w:val="single" w:sz="8" w:space="0" w:color="auto"/>
              <w:right w:val="single" w:sz="8" w:space="0" w:color="auto"/>
            </w:tcBorders>
          </w:tcPr>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医师查房，进行产后子宫复旧、恶露、会阴切口、乳房评估，确定子宫复旧及会阴切口、哺乳等情况</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完成日常病程记录、上级医师查房记录及出院记录</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检查会阴伤口，适时拆线</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开出院医嘱</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通知产妇及家属</w:t>
            </w:r>
          </w:p>
          <w:p w:rsidR="000A3DB3" w:rsidRPr="00AA347D" w:rsidDel="00077EF7"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向产妇交待出院后注意事项</w:t>
            </w:r>
          </w:p>
        </w:tc>
      </w:tr>
      <w:tr w:rsidR="000A3DB3" w:rsidRPr="00AA347D" w:rsidTr="004B6299">
        <w:trPr>
          <w:trHeight w:val="3244"/>
        </w:trPr>
        <w:tc>
          <w:tcPr>
            <w:tcW w:w="648" w:type="dxa"/>
            <w:tcBorders>
              <w:top w:val="single" w:sz="8" w:space="0" w:color="auto"/>
              <w:left w:val="single" w:sz="8" w:space="0" w:color="auto"/>
              <w:bottom w:val="single" w:sz="8" w:space="0" w:color="auto"/>
              <w:right w:val="single" w:sz="8" w:space="0" w:color="auto"/>
            </w:tcBorders>
            <w:vAlign w:val="center"/>
          </w:tcPr>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重</w:t>
            </w:r>
          </w:p>
          <w:p w:rsidR="000A3DB3" w:rsidRPr="00AA347D" w:rsidRDefault="000A3DB3" w:rsidP="00CC4EB9">
            <w:pPr>
              <w:widowControl/>
              <w:spacing w:line="260" w:lineRule="exact"/>
              <w:jc w:val="center"/>
              <w:rPr>
                <w:rFonts w:ascii="黑体" w:eastAsia="黑体"/>
                <w:kern w:val="0"/>
                <w:szCs w:val="21"/>
              </w:rPr>
            </w:pP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点</w:t>
            </w:r>
          </w:p>
          <w:p w:rsidR="000A3DB3" w:rsidRPr="00AA347D" w:rsidRDefault="000A3DB3" w:rsidP="00CC4EB9">
            <w:pPr>
              <w:widowControl/>
              <w:spacing w:line="260" w:lineRule="exact"/>
              <w:jc w:val="center"/>
              <w:rPr>
                <w:rFonts w:ascii="黑体" w:eastAsia="黑体"/>
                <w:kern w:val="0"/>
                <w:szCs w:val="21"/>
              </w:rPr>
            </w:pP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医</w:t>
            </w:r>
          </w:p>
          <w:p w:rsidR="000A3DB3" w:rsidRPr="00AA347D" w:rsidRDefault="000A3DB3" w:rsidP="00CC4EB9">
            <w:pPr>
              <w:widowControl/>
              <w:spacing w:line="260" w:lineRule="exact"/>
              <w:jc w:val="center"/>
              <w:rPr>
                <w:rFonts w:ascii="黑体" w:eastAsia="黑体"/>
                <w:kern w:val="0"/>
                <w:szCs w:val="21"/>
              </w:rPr>
            </w:pP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嘱</w:t>
            </w:r>
          </w:p>
        </w:tc>
        <w:tc>
          <w:tcPr>
            <w:tcW w:w="324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spacing w:line="260" w:lineRule="exact"/>
              <w:rPr>
                <w:rFonts w:ascii="宋体"/>
                <w:b/>
                <w:szCs w:val="21"/>
              </w:rPr>
            </w:pPr>
            <w:r w:rsidRPr="00AA347D">
              <w:rPr>
                <w:rFonts w:ascii="宋体" w:hAnsi="宋体" w:hint="eastAsia"/>
                <w:b/>
                <w:szCs w:val="21"/>
              </w:rPr>
              <w:t>长期医嘱</w:t>
            </w:r>
            <w:r w:rsidRPr="00AA347D">
              <w:rPr>
                <w:rFonts w:ascii="宋体" w:hAnsi="宋体"/>
                <w:b/>
                <w:szCs w:val="21"/>
              </w:rPr>
              <w:t>:</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产时常规护理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一级护理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普食</w:t>
            </w:r>
          </w:p>
          <w:p w:rsidR="000A3DB3" w:rsidRPr="00AA347D" w:rsidRDefault="000A3DB3" w:rsidP="00CC4EB9">
            <w:pPr>
              <w:spacing w:line="260" w:lineRule="exact"/>
              <w:rPr>
                <w:rFonts w:ascii="宋体"/>
                <w:b/>
                <w:szCs w:val="21"/>
              </w:rPr>
            </w:pPr>
            <w:r w:rsidRPr="00AA347D">
              <w:rPr>
                <w:rFonts w:ascii="宋体" w:hAnsi="宋体" w:hint="eastAsia"/>
                <w:b/>
                <w:szCs w:val="21"/>
              </w:rPr>
              <w:t>临时医嘱</w:t>
            </w:r>
            <w:r w:rsidRPr="00AA347D">
              <w:rPr>
                <w:rFonts w:ascii="宋体" w:hAnsi="宋体"/>
                <w:b/>
                <w:szCs w:val="21"/>
              </w:rPr>
              <w:t>:</w:t>
            </w:r>
          </w:p>
          <w:p w:rsidR="000A3DB3" w:rsidRPr="00AA347D" w:rsidRDefault="000A3DB3" w:rsidP="00CC4EB9">
            <w:pPr>
              <w:numPr>
                <w:ilvl w:val="0"/>
                <w:numId w:val="3"/>
              </w:numPr>
              <w:tabs>
                <w:tab w:val="clear" w:pos="420"/>
                <w:tab w:val="num" w:pos="283"/>
              </w:tabs>
              <w:spacing w:line="260" w:lineRule="exact"/>
              <w:ind w:left="283" w:hanging="283"/>
              <w:rPr>
                <w:rFonts w:ascii="宋体" w:hAnsi="宋体"/>
                <w:szCs w:val="21"/>
              </w:rPr>
            </w:pPr>
            <w:r w:rsidRPr="00AA347D">
              <w:rPr>
                <w:rFonts w:ascii="宋体" w:hAnsi="宋体" w:hint="eastAsia"/>
                <w:szCs w:val="21"/>
              </w:rPr>
              <w:t>血常规、尿常规、凝血功能</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血型、感染性疾病筛查（孕期未查者）</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心电图、</w:t>
            </w:r>
            <w:r w:rsidRPr="00AA347D">
              <w:rPr>
                <w:rFonts w:ascii="宋体" w:hAnsi="宋体"/>
                <w:szCs w:val="21"/>
              </w:rPr>
              <w:t>B</w:t>
            </w:r>
            <w:r w:rsidRPr="00AA347D">
              <w:rPr>
                <w:rFonts w:ascii="宋体" w:hAnsi="宋体" w:hint="eastAsia"/>
                <w:szCs w:val="21"/>
              </w:rPr>
              <w:t>超、肝肾功能、电解质（必要时）</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胎心监护</w:t>
            </w:r>
          </w:p>
          <w:p w:rsidR="000A3DB3" w:rsidRPr="00AA347D" w:rsidRDefault="000A3DB3" w:rsidP="00CC4EB9">
            <w:pPr>
              <w:widowControl/>
              <w:spacing w:line="260" w:lineRule="exact"/>
              <w:rPr>
                <w:rFonts w:cs="宋体"/>
                <w:b/>
                <w:kern w:val="0"/>
                <w:szCs w:val="21"/>
              </w:rPr>
            </w:pPr>
          </w:p>
        </w:tc>
        <w:tc>
          <w:tcPr>
            <w:tcW w:w="3476"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rFonts w:cs="宋体"/>
                <w:b/>
                <w:kern w:val="0"/>
                <w:szCs w:val="21"/>
              </w:rPr>
            </w:pPr>
            <w:r w:rsidRPr="00AA347D">
              <w:rPr>
                <w:rFonts w:hAnsi="宋体" w:cs="宋体" w:hint="eastAsia"/>
                <w:b/>
                <w:kern w:val="0"/>
                <w:szCs w:val="21"/>
              </w:rPr>
              <w:t>长期医嘱</w:t>
            </w:r>
            <w:r w:rsidRPr="00AA347D">
              <w:rPr>
                <w:rFonts w:ascii="宋体" w:hAnsi="宋体"/>
                <w:b/>
                <w:szCs w:val="21"/>
              </w:rPr>
              <w:t>:</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阴道分娩后常规护理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普食</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观察宫底及阴道出血情况</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会阴清洁</w:t>
            </w:r>
            <w:r w:rsidRPr="00AA347D">
              <w:rPr>
                <w:rFonts w:ascii="宋体" w:hAnsi="宋体"/>
                <w:szCs w:val="21"/>
              </w:rPr>
              <w:t>2</w:t>
            </w:r>
            <w:r w:rsidRPr="00AA347D">
              <w:rPr>
                <w:rFonts w:ascii="宋体" w:hAnsi="宋体" w:hint="eastAsia"/>
                <w:szCs w:val="21"/>
              </w:rPr>
              <w:t>次</w:t>
            </w:r>
            <w:r w:rsidRPr="00AA347D">
              <w:rPr>
                <w:rFonts w:ascii="宋体" w:hAnsi="宋体"/>
                <w:szCs w:val="21"/>
              </w:rPr>
              <w:t>/</w:t>
            </w:r>
            <w:r w:rsidRPr="00AA347D">
              <w:rPr>
                <w:rFonts w:ascii="宋体" w:hAnsi="宋体" w:hint="eastAsia"/>
                <w:szCs w:val="21"/>
              </w:rPr>
              <w:t>日</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乳房护理</w:t>
            </w:r>
          </w:p>
          <w:p w:rsidR="000A3DB3" w:rsidRPr="00AA347D" w:rsidRDefault="000A3DB3" w:rsidP="00CC4EB9">
            <w:pPr>
              <w:numPr>
                <w:ilvl w:val="0"/>
                <w:numId w:val="3"/>
              </w:numPr>
              <w:tabs>
                <w:tab w:val="clear" w:pos="420"/>
                <w:tab w:val="num" w:pos="283"/>
              </w:tabs>
              <w:spacing w:line="260" w:lineRule="exact"/>
              <w:ind w:left="283" w:hanging="283"/>
              <w:rPr>
                <w:rFonts w:hAnsi="宋体" w:cs="宋体"/>
                <w:b/>
                <w:kern w:val="0"/>
                <w:szCs w:val="21"/>
              </w:rPr>
            </w:pPr>
            <w:r w:rsidRPr="00AA347D">
              <w:rPr>
                <w:rFonts w:ascii="宋体" w:hAnsi="宋体" w:hint="eastAsia"/>
                <w:szCs w:val="21"/>
              </w:rPr>
              <w:t>促子宫收缩药物（必要时）</w:t>
            </w:r>
          </w:p>
          <w:p w:rsidR="000A3DB3" w:rsidRPr="00AA347D" w:rsidRDefault="000A3DB3" w:rsidP="00CC4EB9">
            <w:pPr>
              <w:spacing w:line="260" w:lineRule="exact"/>
              <w:rPr>
                <w:rFonts w:ascii="宋体"/>
                <w:b/>
                <w:szCs w:val="21"/>
              </w:rPr>
            </w:pPr>
            <w:r w:rsidRPr="00AA347D">
              <w:rPr>
                <w:rFonts w:ascii="宋体" w:hAnsi="宋体" w:hint="eastAsia"/>
                <w:b/>
                <w:szCs w:val="21"/>
              </w:rPr>
              <w:t>临时医嘱</w:t>
            </w:r>
            <w:r w:rsidRPr="00AA347D">
              <w:rPr>
                <w:rFonts w:ascii="宋体" w:hAnsi="宋体"/>
                <w:b/>
                <w:szCs w:val="21"/>
              </w:rPr>
              <w:t>:</w:t>
            </w:r>
          </w:p>
          <w:p w:rsidR="000A3DB3" w:rsidRPr="00AA347D" w:rsidRDefault="000A3DB3" w:rsidP="00CC4EB9">
            <w:pPr>
              <w:numPr>
                <w:ilvl w:val="0"/>
                <w:numId w:val="3"/>
              </w:numPr>
              <w:tabs>
                <w:tab w:val="clear" w:pos="420"/>
                <w:tab w:val="num" w:pos="283"/>
              </w:tabs>
              <w:spacing w:line="260" w:lineRule="exact"/>
              <w:ind w:left="283" w:hanging="283"/>
              <w:rPr>
                <w:rFonts w:hAnsi="宋体" w:cs="宋体"/>
                <w:kern w:val="0"/>
                <w:szCs w:val="21"/>
              </w:rPr>
            </w:pPr>
            <w:r w:rsidRPr="00AA347D">
              <w:rPr>
                <w:rFonts w:ascii="宋体" w:hAnsi="宋体" w:hint="eastAsia"/>
                <w:szCs w:val="21"/>
              </w:rPr>
              <w:t>复查血常规、尿常规（必要时）</w:t>
            </w:r>
          </w:p>
        </w:tc>
        <w:tc>
          <w:tcPr>
            <w:tcW w:w="306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rFonts w:cs="宋体"/>
                <w:b/>
                <w:kern w:val="0"/>
                <w:szCs w:val="21"/>
              </w:rPr>
            </w:pPr>
            <w:r w:rsidRPr="00AA347D">
              <w:rPr>
                <w:rFonts w:hAnsi="宋体" w:cs="宋体" w:hint="eastAsia"/>
                <w:b/>
                <w:kern w:val="0"/>
                <w:szCs w:val="21"/>
              </w:rPr>
              <w:t>出院</w:t>
            </w:r>
            <w:r w:rsidRPr="00AA347D">
              <w:rPr>
                <w:rFonts w:cs="宋体" w:hint="eastAsia"/>
                <w:b/>
                <w:kern w:val="0"/>
                <w:szCs w:val="21"/>
              </w:rPr>
              <w:t>医嘱</w:t>
            </w:r>
            <w:r w:rsidRPr="00AA347D">
              <w:rPr>
                <w:rFonts w:ascii="宋体" w:hAnsi="宋体"/>
                <w:b/>
                <w:szCs w:val="21"/>
              </w:rPr>
              <w:t>:</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出院带药</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门诊随诊</w:t>
            </w:r>
          </w:p>
          <w:p w:rsidR="000A3DB3" w:rsidRPr="00AA347D" w:rsidRDefault="000A3DB3" w:rsidP="00CC4EB9">
            <w:pPr>
              <w:widowControl/>
              <w:spacing w:line="260" w:lineRule="exact"/>
              <w:rPr>
                <w:rFonts w:hAnsi="宋体" w:cs="宋体"/>
                <w:b/>
                <w:kern w:val="0"/>
                <w:szCs w:val="21"/>
              </w:rPr>
            </w:pPr>
          </w:p>
        </w:tc>
      </w:tr>
      <w:tr w:rsidR="000A3DB3" w:rsidRPr="00AA347D" w:rsidTr="004B6299">
        <w:trPr>
          <w:trHeight w:val="2561"/>
        </w:trPr>
        <w:tc>
          <w:tcPr>
            <w:tcW w:w="648" w:type="dxa"/>
            <w:tcBorders>
              <w:top w:val="single" w:sz="8" w:space="0" w:color="auto"/>
              <w:left w:val="single" w:sz="8" w:space="0" w:color="auto"/>
              <w:bottom w:val="single" w:sz="8" w:space="0" w:color="auto"/>
              <w:right w:val="single" w:sz="8" w:space="0" w:color="auto"/>
            </w:tcBorders>
            <w:vAlign w:val="center"/>
          </w:tcPr>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主要</w:t>
            </w: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护</w:t>
            </w: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理</w:t>
            </w: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工</w:t>
            </w: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hint="eastAsia"/>
                <w:kern w:val="0"/>
                <w:szCs w:val="21"/>
              </w:rPr>
              <w:t>作</w:t>
            </w:r>
          </w:p>
        </w:tc>
        <w:tc>
          <w:tcPr>
            <w:tcW w:w="324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会阴部清洁并备皮</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阴道分娩心理护理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产程中监测体温、脉搏、血压</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产后护理（体温、脉搏、血压、排尿、阴道出血等）</w:t>
            </w:r>
          </w:p>
          <w:p w:rsidR="000A3DB3" w:rsidRPr="00AA347D" w:rsidRDefault="000A3DB3" w:rsidP="00CC4EB9">
            <w:pPr>
              <w:numPr>
                <w:ilvl w:val="0"/>
                <w:numId w:val="3"/>
              </w:numPr>
              <w:tabs>
                <w:tab w:val="clear" w:pos="420"/>
                <w:tab w:val="num" w:pos="283"/>
              </w:tabs>
              <w:spacing w:line="260" w:lineRule="exact"/>
              <w:ind w:left="283" w:hanging="283"/>
              <w:rPr>
                <w:rFonts w:hAnsi="宋体" w:cs="宋体"/>
                <w:b/>
                <w:kern w:val="0"/>
                <w:szCs w:val="21"/>
              </w:rPr>
            </w:pPr>
            <w:r w:rsidRPr="00AA347D">
              <w:rPr>
                <w:rFonts w:ascii="宋体" w:hAnsi="宋体" w:hint="eastAsia"/>
                <w:szCs w:val="21"/>
              </w:rPr>
              <w:t>新生儿护</w:t>
            </w:r>
            <w:r w:rsidRPr="00AA347D">
              <w:rPr>
                <w:rFonts w:hAnsi="宋体" w:cs="宋体" w:hint="eastAsia"/>
                <w:kern w:val="0"/>
                <w:szCs w:val="21"/>
              </w:rPr>
              <w:t>理</w:t>
            </w:r>
          </w:p>
        </w:tc>
        <w:tc>
          <w:tcPr>
            <w:tcW w:w="3476"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cs="宋体" w:hint="eastAsia"/>
                <w:kern w:val="0"/>
                <w:szCs w:val="21"/>
              </w:rPr>
              <w:t>会</w:t>
            </w:r>
            <w:r w:rsidRPr="00AA347D">
              <w:rPr>
                <w:rFonts w:ascii="宋体" w:hAnsi="宋体" w:hint="eastAsia"/>
                <w:szCs w:val="21"/>
              </w:rPr>
              <w:t>阴清洁</w:t>
            </w:r>
            <w:r w:rsidRPr="00AA347D">
              <w:rPr>
                <w:rFonts w:ascii="宋体" w:hAnsi="宋体"/>
                <w:szCs w:val="21"/>
              </w:rPr>
              <w:t>2</w:t>
            </w:r>
            <w:r w:rsidRPr="00AA347D">
              <w:rPr>
                <w:rFonts w:ascii="宋体" w:hAnsi="宋体" w:hint="eastAsia"/>
                <w:szCs w:val="21"/>
              </w:rPr>
              <w:t>次</w:t>
            </w:r>
            <w:r w:rsidRPr="00AA347D">
              <w:rPr>
                <w:rFonts w:ascii="宋体" w:hAnsi="宋体"/>
                <w:szCs w:val="21"/>
              </w:rPr>
              <w:t>/</w:t>
            </w:r>
            <w:r w:rsidRPr="00AA347D">
              <w:rPr>
                <w:rFonts w:ascii="宋体" w:hAnsi="宋体" w:hint="eastAsia"/>
                <w:szCs w:val="21"/>
              </w:rPr>
              <w:t>日</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会阴伤口护理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观察产妇情况</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指导产妇哺乳</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产后心理、生活护理</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健康教育</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测体温</w:t>
            </w:r>
            <w:r w:rsidRPr="00AA347D">
              <w:rPr>
                <w:rFonts w:ascii="宋体" w:hAnsi="宋体"/>
                <w:szCs w:val="21"/>
              </w:rPr>
              <w:t>2</w:t>
            </w:r>
            <w:r w:rsidRPr="00AA347D">
              <w:rPr>
                <w:rFonts w:ascii="宋体" w:hAnsi="宋体" w:hint="eastAsia"/>
                <w:szCs w:val="21"/>
              </w:rPr>
              <w:t>次</w:t>
            </w:r>
            <w:r w:rsidRPr="00AA347D">
              <w:rPr>
                <w:rFonts w:ascii="宋体" w:hAnsi="宋体"/>
                <w:szCs w:val="21"/>
              </w:rPr>
              <w:t>/</w:t>
            </w:r>
            <w:r w:rsidRPr="00AA347D">
              <w:rPr>
                <w:rFonts w:ascii="宋体" w:hAnsi="宋体" w:hint="eastAsia"/>
                <w:szCs w:val="21"/>
              </w:rPr>
              <w:t>日</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观察子宫收缩、宫底高度、阴道出血量及性状</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新生儿护理</w:t>
            </w:r>
          </w:p>
          <w:p w:rsidR="000A3DB3" w:rsidRPr="00AA347D" w:rsidRDefault="000A3DB3" w:rsidP="00CC4EB9">
            <w:pPr>
              <w:widowControl/>
              <w:spacing w:line="260" w:lineRule="exact"/>
              <w:rPr>
                <w:rFonts w:cs="宋体"/>
                <w:b/>
                <w:kern w:val="0"/>
                <w:szCs w:val="21"/>
              </w:rPr>
            </w:pPr>
          </w:p>
        </w:tc>
        <w:tc>
          <w:tcPr>
            <w:tcW w:w="306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cs="宋体" w:hint="eastAsia"/>
                <w:kern w:val="0"/>
                <w:szCs w:val="21"/>
              </w:rPr>
              <w:t>出</w:t>
            </w:r>
            <w:r w:rsidRPr="00AA347D">
              <w:rPr>
                <w:rFonts w:ascii="宋体" w:hAnsi="宋体" w:hint="eastAsia"/>
                <w:szCs w:val="21"/>
              </w:rPr>
              <w:t>院指导</w:t>
            </w:r>
          </w:p>
          <w:p w:rsidR="000A3DB3" w:rsidRPr="00AA347D" w:rsidRDefault="000A3DB3" w:rsidP="00CC4EB9">
            <w:pPr>
              <w:numPr>
                <w:ilvl w:val="0"/>
                <w:numId w:val="3"/>
              </w:numPr>
              <w:tabs>
                <w:tab w:val="clear" w:pos="420"/>
                <w:tab w:val="num" w:pos="283"/>
              </w:tabs>
              <w:spacing w:line="260" w:lineRule="exact"/>
              <w:ind w:left="283" w:hanging="283"/>
              <w:rPr>
                <w:rFonts w:ascii="宋体"/>
                <w:szCs w:val="21"/>
              </w:rPr>
            </w:pPr>
            <w:r w:rsidRPr="00AA347D">
              <w:rPr>
                <w:rFonts w:ascii="宋体" w:hAnsi="宋体" w:hint="eastAsia"/>
                <w:szCs w:val="21"/>
              </w:rPr>
              <w:t>新生儿护理指导</w:t>
            </w:r>
          </w:p>
          <w:p w:rsidR="000A3DB3" w:rsidRPr="00AA347D" w:rsidRDefault="000A3DB3" w:rsidP="00CC4EB9">
            <w:pPr>
              <w:numPr>
                <w:ilvl w:val="0"/>
                <w:numId w:val="3"/>
              </w:numPr>
              <w:tabs>
                <w:tab w:val="clear" w:pos="420"/>
                <w:tab w:val="num" w:pos="283"/>
              </w:tabs>
              <w:spacing w:line="260" w:lineRule="exact"/>
              <w:ind w:left="283" w:hanging="283"/>
              <w:rPr>
                <w:rFonts w:cs="宋体"/>
                <w:kern w:val="0"/>
                <w:szCs w:val="21"/>
              </w:rPr>
            </w:pPr>
            <w:r w:rsidRPr="00AA347D">
              <w:rPr>
                <w:rFonts w:ascii="宋体" w:hAnsi="宋体" w:hint="eastAsia"/>
                <w:szCs w:val="21"/>
              </w:rPr>
              <w:t>出院</w:t>
            </w:r>
            <w:r w:rsidRPr="00AA347D">
              <w:rPr>
                <w:rFonts w:cs="宋体" w:hint="eastAsia"/>
                <w:kern w:val="0"/>
                <w:szCs w:val="21"/>
              </w:rPr>
              <w:t>手续指导及出院教育</w:t>
            </w:r>
          </w:p>
          <w:p w:rsidR="000A3DB3" w:rsidRPr="00AA347D" w:rsidDel="00077EF7" w:rsidRDefault="000A3DB3" w:rsidP="00CC4EB9">
            <w:pPr>
              <w:widowControl/>
              <w:spacing w:line="260" w:lineRule="exact"/>
              <w:rPr>
                <w:rFonts w:ascii="宋体" w:cs="宋体"/>
                <w:kern w:val="0"/>
                <w:szCs w:val="21"/>
              </w:rPr>
            </w:pPr>
          </w:p>
        </w:tc>
      </w:tr>
      <w:tr w:rsidR="000A3DB3" w:rsidRPr="00AA347D" w:rsidTr="004B6299">
        <w:trPr>
          <w:trHeight w:val="300"/>
        </w:trPr>
        <w:tc>
          <w:tcPr>
            <w:tcW w:w="648" w:type="dxa"/>
            <w:tcBorders>
              <w:top w:val="single" w:sz="8" w:space="0" w:color="auto"/>
              <w:left w:val="single" w:sz="8" w:space="0" w:color="auto"/>
              <w:bottom w:val="single" w:sz="8" w:space="0" w:color="auto"/>
              <w:right w:val="single" w:sz="8"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病情</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变异</w:t>
            </w:r>
          </w:p>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记录</w:t>
            </w:r>
          </w:p>
        </w:tc>
        <w:tc>
          <w:tcPr>
            <w:tcW w:w="324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rFonts w:ascii="宋体" w:cs="宋体"/>
                <w:kern w:val="0"/>
                <w:szCs w:val="21"/>
              </w:rPr>
            </w:pPr>
            <w:r w:rsidRPr="00AA347D">
              <w:rPr>
                <w:rFonts w:ascii="宋体" w:hAnsi="宋体" w:cs="宋体" w:hint="eastAsia"/>
                <w:kern w:val="0"/>
                <w:szCs w:val="21"/>
              </w:rPr>
              <w:t>□无□有，原因：</w:t>
            </w:r>
          </w:p>
          <w:p w:rsidR="000A3DB3" w:rsidRPr="00AA347D" w:rsidRDefault="000A3DB3" w:rsidP="00CC4EB9">
            <w:pPr>
              <w:widowControl/>
              <w:spacing w:line="260" w:lineRule="exact"/>
              <w:rPr>
                <w:rFonts w:ascii="宋体" w:hAnsi="宋体" w:cs="宋体"/>
                <w:kern w:val="0"/>
                <w:szCs w:val="21"/>
              </w:rPr>
            </w:pPr>
            <w:r w:rsidRPr="00AA347D">
              <w:rPr>
                <w:rFonts w:ascii="宋体" w:hAnsi="宋体" w:cs="宋体"/>
                <w:kern w:val="0"/>
                <w:szCs w:val="21"/>
              </w:rPr>
              <w:t>1.</w:t>
            </w:r>
          </w:p>
          <w:p w:rsidR="000A3DB3" w:rsidRPr="00AA347D" w:rsidRDefault="000A3DB3" w:rsidP="00CC4EB9">
            <w:pPr>
              <w:widowControl/>
              <w:spacing w:line="260" w:lineRule="exact"/>
              <w:rPr>
                <w:rFonts w:ascii="宋体" w:cs="宋体"/>
                <w:b/>
                <w:kern w:val="0"/>
                <w:szCs w:val="21"/>
              </w:rPr>
            </w:pPr>
            <w:r w:rsidRPr="00AA347D">
              <w:rPr>
                <w:rFonts w:ascii="宋体" w:hAnsi="宋体" w:cs="宋体"/>
                <w:kern w:val="0"/>
                <w:szCs w:val="21"/>
              </w:rPr>
              <w:t xml:space="preserve">2. </w:t>
            </w:r>
          </w:p>
        </w:tc>
        <w:tc>
          <w:tcPr>
            <w:tcW w:w="3476"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rFonts w:ascii="宋体" w:cs="宋体"/>
                <w:kern w:val="0"/>
                <w:szCs w:val="21"/>
              </w:rPr>
            </w:pPr>
            <w:r w:rsidRPr="00AA347D">
              <w:rPr>
                <w:rFonts w:ascii="宋体" w:hAnsi="宋体" w:cs="宋体" w:hint="eastAsia"/>
                <w:kern w:val="0"/>
                <w:szCs w:val="21"/>
              </w:rPr>
              <w:t>□无□有，原因：</w:t>
            </w:r>
          </w:p>
          <w:p w:rsidR="000A3DB3" w:rsidRPr="00AA347D" w:rsidRDefault="000A3DB3" w:rsidP="00CC4EB9">
            <w:pPr>
              <w:widowControl/>
              <w:spacing w:line="260" w:lineRule="exact"/>
              <w:rPr>
                <w:rFonts w:ascii="宋体" w:hAnsi="宋体" w:cs="宋体"/>
                <w:kern w:val="0"/>
                <w:szCs w:val="21"/>
              </w:rPr>
            </w:pPr>
            <w:r w:rsidRPr="00AA347D">
              <w:rPr>
                <w:rFonts w:ascii="宋体" w:hAnsi="宋体" w:cs="宋体"/>
                <w:kern w:val="0"/>
                <w:szCs w:val="21"/>
              </w:rPr>
              <w:t>1.</w:t>
            </w:r>
          </w:p>
          <w:p w:rsidR="000A3DB3" w:rsidRPr="00AA347D" w:rsidRDefault="000A3DB3" w:rsidP="00CC4EB9">
            <w:pPr>
              <w:widowControl/>
              <w:spacing w:line="260" w:lineRule="exact"/>
              <w:rPr>
                <w:rFonts w:ascii="宋体" w:cs="宋体"/>
                <w:b/>
                <w:kern w:val="0"/>
                <w:szCs w:val="21"/>
              </w:rPr>
            </w:pPr>
            <w:r w:rsidRPr="00AA347D">
              <w:rPr>
                <w:rFonts w:ascii="宋体" w:hAnsi="宋体" w:cs="宋体"/>
                <w:kern w:val="0"/>
                <w:szCs w:val="21"/>
              </w:rPr>
              <w:t xml:space="preserve">2. </w:t>
            </w:r>
          </w:p>
        </w:tc>
        <w:tc>
          <w:tcPr>
            <w:tcW w:w="306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rFonts w:ascii="宋体"/>
                <w:kern w:val="0"/>
                <w:szCs w:val="21"/>
              </w:rPr>
            </w:pPr>
            <w:r w:rsidRPr="00AA347D">
              <w:rPr>
                <w:rFonts w:ascii="宋体" w:hAnsi="宋体" w:hint="eastAsia"/>
                <w:kern w:val="0"/>
                <w:szCs w:val="21"/>
              </w:rPr>
              <w:t>□无□有，原因：</w:t>
            </w:r>
          </w:p>
          <w:p w:rsidR="000A3DB3" w:rsidRPr="00AA347D" w:rsidRDefault="000A3DB3" w:rsidP="00CC4EB9">
            <w:pPr>
              <w:widowControl/>
              <w:spacing w:line="260" w:lineRule="exact"/>
              <w:rPr>
                <w:rFonts w:ascii="宋体" w:hAnsi="宋体"/>
                <w:kern w:val="0"/>
                <w:szCs w:val="21"/>
              </w:rPr>
            </w:pPr>
            <w:r w:rsidRPr="00AA347D">
              <w:rPr>
                <w:rFonts w:ascii="宋体" w:hAnsi="宋体"/>
                <w:kern w:val="0"/>
                <w:szCs w:val="21"/>
              </w:rPr>
              <w:t>1.</w:t>
            </w:r>
          </w:p>
          <w:p w:rsidR="000A3DB3" w:rsidRPr="00AA347D" w:rsidRDefault="000A3DB3" w:rsidP="00CC4EB9">
            <w:pPr>
              <w:widowControl/>
              <w:spacing w:line="260" w:lineRule="exact"/>
              <w:rPr>
                <w:rFonts w:ascii="宋体" w:cs="宋体"/>
                <w:b/>
                <w:kern w:val="0"/>
                <w:szCs w:val="21"/>
              </w:rPr>
            </w:pPr>
            <w:r w:rsidRPr="00AA347D">
              <w:rPr>
                <w:rFonts w:ascii="宋体" w:hAnsi="宋体"/>
                <w:kern w:val="0"/>
                <w:szCs w:val="21"/>
              </w:rPr>
              <w:t xml:space="preserve">2. </w:t>
            </w:r>
          </w:p>
        </w:tc>
      </w:tr>
      <w:tr w:rsidR="000A3DB3" w:rsidRPr="00AA347D" w:rsidTr="004B6299">
        <w:trPr>
          <w:cantSplit/>
          <w:trHeight w:val="624"/>
        </w:trPr>
        <w:tc>
          <w:tcPr>
            <w:tcW w:w="648" w:type="dxa"/>
            <w:tcBorders>
              <w:top w:val="single" w:sz="8" w:space="0" w:color="auto"/>
              <w:left w:val="single" w:sz="8" w:space="0" w:color="auto"/>
              <w:bottom w:val="single" w:sz="8" w:space="0" w:color="auto"/>
              <w:right w:val="single" w:sz="8" w:space="0" w:color="auto"/>
            </w:tcBorders>
            <w:vAlign w:val="center"/>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t>护士</w:t>
            </w:r>
          </w:p>
          <w:p w:rsidR="000A3DB3" w:rsidRPr="00AA347D" w:rsidRDefault="000A3DB3" w:rsidP="00CC4EB9">
            <w:pPr>
              <w:widowControl/>
              <w:spacing w:line="260" w:lineRule="exact"/>
              <w:jc w:val="center"/>
              <w:rPr>
                <w:rFonts w:ascii="黑体" w:eastAsia="黑体"/>
                <w:kern w:val="0"/>
                <w:szCs w:val="21"/>
              </w:rPr>
            </w:pPr>
            <w:r w:rsidRPr="00AA347D">
              <w:rPr>
                <w:rFonts w:ascii="黑体" w:eastAsia="黑体" w:cs="宋体" w:hint="eastAsia"/>
                <w:kern w:val="0"/>
                <w:szCs w:val="21"/>
              </w:rPr>
              <w:t>签名</w:t>
            </w:r>
          </w:p>
        </w:tc>
        <w:tc>
          <w:tcPr>
            <w:tcW w:w="3240" w:type="dxa"/>
            <w:tcBorders>
              <w:top w:val="single" w:sz="8" w:space="0" w:color="auto"/>
              <w:left w:val="nil"/>
              <w:bottom w:val="single" w:sz="8" w:space="0" w:color="auto"/>
              <w:right w:val="single" w:sz="8" w:space="0" w:color="auto"/>
            </w:tcBorders>
          </w:tcPr>
          <w:p w:rsidR="000A3DB3" w:rsidRPr="00AA347D" w:rsidRDefault="000A3DB3" w:rsidP="00CC4EB9">
            <w:pPr>
              <w:spacing w:line="260" w:lineRule="exact"/>
              <w:rPr>
                <w:rFonts w:cs="宋体"/>
                <w:b/>
                <w:kern w:val="0"/>
                <w:szCs w:val="21"/>
              </w:rPr>
            </w:pPr>
          </w:p>
        </w:tc>
        <w:tc>
          <w:tcPr>
            <w:tcW w:w="3476" w:type="dxa"/>
            <w:tcBorders>
              <w:top w:val="single" w:sz="8" w:space="0" w:color="auto"/>
              <w:left w:val="nil"/>
              <w:bottom w:val="single" w:sz="8" w:space="0" w:color="auto"/>
              <w:right w:val="single" w:sz="8" w:space="0" w:color="auto"/>
            </w:tcBorders>
          </w:tcPr>
          <w:p w:rsidR="000A3DB3" w:rsidRPr="00AA347D" w:rsidRDefault="000A3DB3" w:rsidP="00CC4EB9">
            <w:pPr>
              <w:spacing w:line="260" w:lineRule="exact"/>
              <w:rPr>
                <w:rFonts w:cs="宋体"/>
                <w:b/>
                <w:kern w:val="0"/>
                <w:szCs w:val="21"/>
              </w:rPr>
            </w:pPr>
          </w:p>
        </w:tc>
        <w:tc>
          <w:tcPr>
            <w:tcW w:w="3060" w:type="dxa"/>
            <w:tcBorders>
              <w:top w:val="single" w:sz="8" w:space="0" w:color="auto"/>
              <w:left w:val="nil"/>
              <w:bottom w:val="single" w:sz="8" w:space="0" w:color="auto"/>
              <w:right w:val="single" w:sz="8" w:space="0" w:color="auto"/>
            </w:tcBorders>
          </w:tcPr>
          <w:p w:rsidR="000A3DB3" w:rsidRPr="00AA347D" w:rsidDel="008B32A5" w:rsidRDefault="000A3DB3" w:rsidP="00CC4EB9">
            <w:pPr>
              <w:widowControl/>
              <w:spacing w:line="260" w:lineRule="exact"/>
              <w:jc w:val="center"/>
              <w:rPr>
                <w:rFonts w:hAnsi="宋体" w:cs="宋体"/>
                <w:b/>
                <w:kern w:val="0"/>
                <w:szCs w:val="21"/>
              </w:rPr>
            </w:pPr>
          </w:p>
        </w:tc>
      </w:tr>
      <w:tr w:rsidR="000A3DB3" w:rsidRPr="00AA347D" w:rsidTr="004B6299">
        <w:trPr>
          <w:trHeight w:val="497"/>
        </w:trPr>
        <w:tc>
          <w:tcPr>
            <w:tcW w:w="648"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jc w:val="center"/>
              <w:rPr>
                <w:rFonts w:ascii="黑体" w:eastAsia="黑体" w:cs="宋体"/>
                <w:kern w:val="0"/>
                <w:szCs w:val="21"/>
              </w:rPr>
            </w:pPr>
            <w:r w:rsidRPr="00AA347D">
              <w:rPr>
                <w:rFonts w:ascii="黑体" w:eastAsia="黑体" w:cs="宋体" w:hint="eastAsia"/>
                <w:kern w:val="0"/>
                <w:szCs w:val="21"/>
              </w:rPr>
              <w:lastRenderedPageBreak/>
              <w:t>医师</w:t>
            </w:r>
          </w:p>
          <w:p w:rsidR="000A3DB3" w:rsidRPr="00AA347D" w:rsidRDefault="000A3DB3" w:rsidP="00CC4EB9">
            <w:pPr>
              <w:spacing w:line="260" w:lineRule="exact"/>
              <w:jc w:val="center"/>
              <w:rPr>
                <w:rFonts w:ascii="黑体" w:eastAsia="黑体" w:cs="宋体"/>
                <w:kern w:val="0"/>
                <w:szCs w:val="21"/>
              </w:rPr>
            </w:pPr>
            <w:r w:rsidRPr="00AA347D">
              <w:rPr>
                <w:rFonts w:ascii="黑体" w:eastAsia="黑体" w:cs="宋体" w:hint="eastAsia"/>
                <w:kern w:val="0"/>
                <w:szCs w:val="21"/>
              </w:rPr>
              <w:t>签名</w:t>
            </w:r>
          </w:p>
        </w:tc>
        <w:tc>
          <w:tcPr>
            <w:tcW w:w="324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b/>
                <w:kern w:val="0"/>
                <w:szCs w:val="21"/>
              </w:rPr>
            </w:pPr>
          </w:p>
        </w:tc>
        <w:tc>
          <w:tcPr>
            <w:tcW w:w="3476"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b/>
                <w:kern w:val="0"/>
                <w:szCs w:val="21"/>
              </w:rPr>
            </w:pPr>
          </w:p>
        </w:tc>
        <w:tc>
          <w:tcPr>
            <w:tcW w:w="3060" w:type="dxa"/>
            <w:tcBorders>
              <w:top w:val="single" w:sz="8" w:space="0" w:color="auto"/>
              <w:left w:val="single" w:sz="8" w:space="0" w:color="auto"/>
              <w:bottom w:val="single" w:sz="8" w:space="0" w:color="auto"/>
              <w:right w:val="single" w:sz="8" w:space="0" w:color="auto"/>
            </w:tcBorders>
          </w:tcPr>
          <w:p w:rsidR="000A3DB3" w:rsidRPr="00AA347D" w:rsidRDefault="000A3DB3" w:rsidP="00CC4EB9">
            <w:pPr>
              <w:widowControl/>
              <w:spacing w:line="260" w:lineRule="exact"/>
              <w:rPr>
                <w:b/>
                <w:kern w:val="0"/>
                <w:szCs w:val="21"/>
              </w:rPr>
            </w:pPr>
          </w:p>
        </w:tc>
      </w:tr>
    </w:tbl>
    <w:p w:rsidR="000A3DB3" w:rsidRPr="00AA347D" w:rsidRDefault="000A3DB3" w:rsidP="006365E9">
      <w:pPr>
        <w:spacing w:line="260" w:lineRule="exact"/>
        <w:rPr>
          <w:rFonts w:ascii="宋体"/>
          <w:b/>
          <w:szCs w:val="21"/>
        </w:rPr>
      </w:pPr>
    </w:p>
    <w:sectPr w:rsidR="000A3DB3" w:rsidRPr="00AA347D" w:rsidSect="00DA6CBE">
      <w:footerReference w:type="even" r:id="rId7"/>
      <w:footerReference w:type="default" r:id="rId8"/>
      <w:pgSz w:w="11906" w:h="16838"/>
      <w:pgMar w:top="1440" w:right="1797" w:bottom="1440" w:left="1797"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97" w:rsidRDefault="00843E97" w:rsidP="0035043D">
      <w:r>
        <w:separator/>
      </w:r>
    </w:p>
  </w:endnote>
  <w:endnote w:type="continuationSeparator" w:id="0">
    <w:p w:rsidR="00843E97" w:rsidRDefault="00843E97" w:rsidP="0035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B3" w:rsidRDefault="008416CA">
    <w:pPr>
      <w:pStyle w:val="a4"/>
      <w:framePr w:wrap="around" w:vAnchor="text" w:hAnchor="margin" w:xAlign="center" w:y="1"/>
      <w:rPr>
        <w:rStyle w:val="a3"/>
      </w:rPr>
    </w:pPr>
    <w:r>
      <w:rPr>
        <w:rStyle w:val="a3"/>
      </w:rPr>
      <w:fldChar w:fldCharType="begin"/>
    </w:r>
    <w:r w:rsidR="000A3DB3">
      <w:rPr>
        <w:rStyle w:val="a3"/>
      </w:rPr>
      <w:instrText xml:space="preserve">PAGE  </w:instrText>
    </w:r>
    <w:r>
      <w:rPr>
        <w:rStyle w:val="a3"/>
      </w:rPr>
      <w:fldChar w:fldCharType="end"/>
    </w:r>
  </w:p>
  <w:p w:rsidR="000A3DB3" w:rsidRDefault="000A3D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B3" w:rsidRDefault="008416CA">
    <w:pPr>
      <w:pStyle w:val="a4"/>
      <w:framePr w:wrap="around" w:vAnchor="text" w:hAnchor="margin" w:xAlign="center" w:y="1"/>
      <w:rPr>
        <w:rStyle w:val="a3"/>
      </w:rPr>
    </w:pPr>
    <w:r>
      <w:rPr>
        <w:rStyle w:val="a3"/>
      </w:rPr>
      <w:fldChar w:fldCharType="begin"/>
    </w:r>
    <w:r w:rsidR="000A3DB3">
      <w:rPr>
        <w:rStyle w:val="a3"/>
      </w:rPr>
      <w:instrText xml:space="preserve">PAGE  </w:instrText>
    </w:r>
    <w:r>
      <w:rPr>
        <w:rStyle w:val="a3"/>
      </w:rPr>
      <w:fldChar w:fldCharType="separate"/>
    </w:r>
    <w:r w:rsidR="00932B55">
      <w:rPr>
        <w:rStyle w:val="a3"/>
        <w:noProof/>
      </w:rPr>
      <w:t>10</w:t>
    </w:r>
    <w:r>
      <w:rPr>
        <w:rStyle w:val="a3"/>
      </w:rPr>
      <w:fldChar w:fldCharType="end"/>
    </w:r>
  </w:p>
  <w:p w:rsidR="000A3DB3" w:rsidRDefault="000A3D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97" w:rsidRDefault="00843E97" w:rsidP="0035043D">
      <w:r>
        <w:separator/>
      </w:r>
    </w:p>
  </w:footnote>
  <w:footnote w:type="continuationSeparator" w:id="0">
    <w:p w:rsidR="00843E97" w:rsidRDefault="00843E97" w:rsidP="00350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470"/>
    <w:multiLevelType w:val="hybridMultilevel"/>
    <w:tmpl w:val="C80E7352"/>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3C346BE"/>
    <w:multiLevelType w:val="hybridMultilevel"/>
    <w:tmpl w:val="3ACE7A70"/>
    <w:lvl w:ilvl="0" w:tplc="44388AF4">
      <w:start w:val="1"/>
      <w:numFmt w:val="bullet"/>
      <w:lvlText w:val="□"/>
      <w:lvlJc w:val="left"/>
      <w:pPr>
        <w:tabs>
          <w:tab w:val="num" w:pos="420"/>
        </w:tabs>
        <w:ind w:left="420" w:hanging="420"/>
      </w:pPr>
      <w:rPr>
        <w:rFonts w:ascii="宋体" w:eastAsia="宋体" w:hAnsi="宋体" w:hint="eastAsia"/>
      </w:rPr>
    </w:lvl>
    <w:lvl w:ilvl="1" w:tplc="09324002">
      <w:numFmt w:val="bullet"/>
      <w:lvlText w:val="□"/>
      <w:lvlJc w:val="left"/>
      <w:pPr>
        <w:tabs>
          <w:tab w:val="num" w:pos="780"/>
        </w:tabs>
        <w:ind w:left="780" w:hanging="360"/>
      </w:pPr>
      <w:rPr>
        <w:rFonts w:ascii="宋体" w:eastAsia="宋体" w:hAnsi="宋体"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E1B213D"/>
    <w:multiLevelType w:val="hybridMultilevel"/>
    <w:tmpl w:val="70E4670A"/>
    <w:lvl w:ilvl="0" w:tplc="44388AF4">
      <w:start w:val="1"/>
      <w:numFmt w:val="bullet"/>
      <w:lvlText w:val="□"/>
      <w:lvlJc w:val="left"/>
      <w:pPr>
        <w:tabs>
          <w:tab w:val="num" w:pos="420"/>
        </w:tabs>
        <w:ind w:left="42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E816140"/>
    <w:multiLevelType w:val="hybridMultilevel"/>
    <w:tmpl w:val="64B8570C"/>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20075E2"/>
    <w:multiLevelType w:val="hybridMultilevel"/>
    <w:tmpl w:val="CB82BAEE"/>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4A9753C"/>
    <w:multiLevelType w:val="hybridMultilevel"/>
    <w:tmpl w:val="BCB866BC"/>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6ED2483"/>
    <w:multiLevelType w:val="hybridMultilevel"/>
    <w:tmpl w:val="DE66AC4E"/>
    <w:lvl w:ilvl="0" w:tplc="EC807D5E">
      <w:numFmt w:val="bullet"/>
      <w:lvlText w:val="□"/>
      <w:lvlJc w:val="left"/>
      <w:pPr>
        <w:tabs>
          <w:tab w:val="num" w:pos="326"/>
        </w:tabs>
        <w:ind w:left="326" w:hanging="360"/>
      </w:pPr>
      <w:rPr>
        <w:rFonts w:ascii="宋体" w:eastAsia="宋体" w:hAnsi="宋体" w:hint="eastAsia"/>
      </w:rPr>
    </w:lvl>
    <w:lvl w:ilvl="1" w:tplc="04090003" w:tentative="1">
      <w:start w:val="1"/>
      <w:numFmt w:val="bullet"/>
      <w:lvlText w:val=""/>
      <w:lvlJc w:val="left"/>
      <w:pPr>
        <w:tabs>
          <w:tab w:val="num" w:pos="806"/>
        </w:tabs>
        <w:ind w:left="806" w:hanging="420"/>
      </w:pPr>
      <w:rPr>
        <w:rFonts w:ascii="Wingdings" w:hAnsi="Wingdings" w:hint="default"/>
      </w:rPr>
    </w:lvl>
    <w:lvl w:ilvl="2" w:tplc="04090005"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3" w:tentative="1">
      <w:start w:val="1"/>
      <w:numFmt w:val="bullet"/>
      <w:lvlText w:val=""/>
      <w:lvlJc w:val="left"/>
      <w:pPr>
        <w:tabs>
          <w:tab w:val="num" w:pos="2066"/>
        </w:tabs>
        <w:ind w:left="2066" w:hanging="420"/>
      </w:pPr>
      <w:rPr>
        <w:rFonts w:ascii="Wingdings" w:hAnsi="Wingdings" w:hint="default"/>
      </w:rPr>
    </w:lvl>
    <w:lvl w:ilvl="5" w:tplc="04090005"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3" w:tentative="1">
      <w:start w:val="1"/>
      <w:numFmt w:val="bullet"/>
      <w:lvlText w:val=""/>
      <w:lvlJc w:val="left"/>
      <w:pPr>
        <w:tabs>
          <w:tab w:val="num" w:pos="3326"/>
        </w:tabs>
        <w:ind w:left="3326" w:hanging="420"/>
      </w:pPr>
      <w:rPr>
        <w:rFonts w:ascii="Wingdings" w:hAnsi="Wingdings" w:hint="default"/>
      </w:rPr>
    </w:lvl>
    <w:lvl w:ilvl="8" w:tplc="04090005" w:tentative="1">
      <w:start w:val="1"/>
      <w:numFmt w:val="bullet"/>
      <w:lvlText w:val=""/>
      <w:lvlJc w:val="left"/>
      <w:pPr>
        <w:tabs>
          <w:tab w:val="num" w:pos="3746"/>
        </w:tabs>
        <w:ind w:left="3746" w:hanging="420"/>
      </w:pPr>
      <w:rPr>
        <w:rFonts w:ascii="Wingdings" w:hAnsi="Wingdings" w:hint="default"/>
      </w:rPr>
    </w:lvl>
  </w:abstractNum>
  <w:abstractNum w:abstractNumId="7">
    <w:nsid w:val="48287932"/>
    <w:multiLevelType w:val="hybridMultilevel"/>
    <w:tmpl w:val="9B12AC92"/>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EAE28D2"/>
    <w:multiLevelType w:val="hybridMultilevel"/>
    <w:tmpl w:val="5582C858"/>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98B3FBB"/>
    <w:multiLevelType w:val="hybridMultilevel"/>
    <w:tmpl w:val="12DAAD1A"/>
    <w:lvl w:ilvl="0" w:tplc="A9F48558">
      <w:numFmt w:val="bullet"/>
      <w:lvlText w:val="□"/>
      <w:lvlJc w:val="left"/>
      <w:pPr>
        <w:tabs>
          <w:tab w:val="num" w:pos="360"/>
        </w:tabs>
        <w:ind w:left="360" w:hanging="360"/>
      </w:pPr>
      <w:rPr>
        <w:rFonts w:ascii="仿宋_GB2312" w:eastAsia="仿宋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C3B73D9"/>
    <w:multiLevelType w:val="hybridMultilevel"/>
    <w:tmpl w:val="26061A86"/>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E154D0A"/>
    <w:multiLevelType w:val="hybridMultilevel"/>
    <w:tmpl w:val="7F16F2B2"/>
    <w:lvl w:ilvl="0" w:tplc="F28C9A12">
      <w:numFmt w:val="bullet"/>
      <w:lvlText w:val="□"/>
      <w:lvlJc w:val="left"/>
      <w:pPr>
        <w:tabs>
          <w:tab w:val="num" w:pos="360"/>
        </w:tabs>
        <w:ind w:left="360" w:hanging="360"/>
      </w:pPr>
      <w:rPr>
        <w:rFonts w:ascii="楷体_GB2312" w:eastAsia="楷体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11"/>
  </w:num>
  <w:num w:numId="6">
    <w:abstractNumId w:val="3"/>
  </w:num>
  <w:num w:numId="7">
    <w:abstractNumId w:val="10"/>
  </w:num>
  <w:num w:numId="8">
    <w:abstractNumId w:val="0"/>
  </w:num>
  <w:num w:numId="9">
    <w:abstractNumId w:val="8"/>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62A1"/>
    <w:rsid w:val="00000380"/>
    <w:rsid w:val="0001714F"/>
    <w:rsid w:val="00075BE0"/>
    <w:rsid w:val="00077EF7"/>
    <w:rsid w:val="000865FF"/>
    <w:rsid w:val="00087844"/>
    <w:rsid w:val="00090225"/>
    <w:rsid w:val="000A3DB3"/>
    <w:rsid w:val="000D513A"/>
    <w:rsid w:val="000D6E00"/>
    <w:rsid w:val="000E0B49"/>
    <w:rsid w:val="00192F4F"/>
    <w:rsid w:val="001E180E"/>
    <w:rsid w:val="001E27E1"/>
    <w:rsid w:val="00217FC4"/>
    <w:rsid w:val="002643A4"/>
    <w:rsid w:val="002A2916"/>
    <w:rsid w:val="002C2ED2"/>
    <w:rsid w:val="00303C60"/>
    <w:rsid w:val="0033014D"/>
    <w:rsid w:val="00341A93"/>
    <w:rsid w:val="0035043D"/>
    <w:rsid w:val="00385654"/>
    <w:rsid w:val="00390ACD"/>
    <w:rsid w:val="0039108B"/>
    <w:rsid w:val="00394CA5"/>
    <w:rsid w:val="00402F4D"/>
    <w:rsid w:val="00417399"/>
    <w:rsid w:val="004222AF"/>
    <w:rsid w:val="00427C8D"/>
    <w:rsid w:val="00442B61"/>
    <w:rsid w:val="004500E6"/>
    <w:rsid w:val="00485605"/>
    <w:rsid w:val="004B5339"/>
    <w:rsid w:val="004B6299"/>
    <w:rsid w:val="004D07D3"/>
    <w:rsid w:val="004E3266"/>
    <w:rsid w:val="004F0D29"/>
    <w:rsid w:val="005025F3"/>
    <w:rsid w:val="005221AB"/>
    <w:rsid w:val="00526A6F"/>
    <w:rsid w:val="005C2E97"/>
    <w:rsid w:val="006365E9"/>
    <w:rsid w:val="00670305"/>
    <w:rsid w:val="006F0558"/>
    <w:rsid w:val="007062A1"/>
    <w:rsid w:val="007270EB"/>
    <w:rsid w:val="00793470"/>
    <w:rsid w:val="00793FE5"/>
    <w:rsid w:val="007A398B"/>
    <w:rsid w:val="007A57FA"/>
    <w:rsid w:val="007B204A"/>
    <w:rsid w:val="007C0112"/>
    <w:rsid w:val="00820425"/>
    <w:rsid w:val="00823CB9"/>
    <w:rsid w:val="0083416B"/>
    <w:rsid w:val="008416CA"/>
    <w:rsid w:val="00843E97"/>
    <w:rsid w:val="00875499"/>
    <w:rsid w:val="008A2BF2"/>
    <w:rsid w:val="008B220B"/>
    <w:rsid w:val="008B32A5"/>
    <w:rsid w:val="008E5829"/>
    <w:rsid w:val="008F2AA6"/>
    <w:rsid w:val="00905AFB"/>
    <w:rsid w:val="009060BB"/>
    <w:rsid w:val="00932B55"/>
    <w:rsid w:val="009353D8"/>
    <w:rsid w:val="009459FA"/>
    <w:rsid w:val="009D50CA"/>
    <w:rsid w:val="009E0720"/>
    <w:rsid w:val="009E504D"/>
    <w:rsid w:val="00A07E13"/>
    <w:rsid w:val="00A542E0"/>
    <w:rsid w:val="00A62D48"/>
    <w:rsid w:val="00A82299"/>
    <w:rsid w:val="00A85FD0"/>
    <w:rsid w:val="00AA347D"/>
    <w:rsid w:val="00AC44BD"/>
    <w:rsid w:val="00B34488"/>
    <w:rsid w:val="00B401A9"/>
    <w:rsid w:val="00B44521"/>
    <w:rsid w:val="00B833EA"/>
    <w:rsid w:val="00BC4D3C"/>
    <w:rsid w:val="00BE1DED"/>
    <w:rsid w:val="00C02476"/>
    <w:rsid w:val="00C37A38"/>
    <w:rsid w:val="00C50136"/>
    <w:rsid w:val="00CC4EB9"/>
    <w:rsid w:val="00CE56A7"/>
    <w:rsid w:val="00CF06C6"/>
    <w:rsid w:val="00D21983"/>
    <w:rsid w:val="00D67FC8"/>
    <w:rsid w:val="00D72DB0"/>
    <w:rsid w:val="00D762FC"/>
    <w:rsid w:val="00D81E3A"/>
    <w:rsid w:val="00DA6CBE"/>
    <w:rsid w:val="00E62CF5"/>
    <w:rsid w:val="00E75AF6"/>
    <w:rsid w:val="00EA3165"/>
    <w:rsid w:val="00ED08C5"/>
    <w:rsid w:val="00F14DA5"/>
    <w:rsid w:val="00F829EE"/>
    <w:rsid w:val="00FB2228"/>
    <w:rsid w:val="00FE1069"/>
    <w:rsid w:val="00FF2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854192-032D-4227-BE99-B374339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2A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062A1"/>
    <w:rPr>
      <w:rFonts w:cs="Times New Roman"/>
    </w:rPr>
  </w:style>
  <w:style w:type="paragraph" w:styleId="a4">
    <w:name w:val="footer"/>
    <w:basedOn w:val="a"/>
    <w:link w:val="Char"/>
    <w:uiPriority w:val="99"/>
    <w:rsid w:val="007062A1"/>
    <w:pPr>
      <w:tabs>
        <w:tab w:val="center" w:pos="4153"/>
        <w:tab w:val="right" w:pos="8306"/>
      </w:tabs>
      <w:snapToGrid w:val="0"/>
      <w:jc w:val="left"/>
    </w:pPr>
    <w:rPr>
      <w:sz w:val="18"/>
    </w:rPr>
  </w:style>
  <w:style w:type="character" w:customStyle="1" w:styleId="Char">
    <w:name w:val="页脚 Char"/>
    <w:basedOn w:val="a0"/>
    <w:link w:val="a4"/>
    <w:uiPriority w:val="99"/>
    <w:locked/>
    <w:rsid w:val="007062A1"/>
    <w:rPr>
      <w:rFonts w:ascii="Times New Roman" w:eastAsia="宋体" w:hAnsi="Times New Roman" w:cs="Times New Roman"/>
      <w:sz w:val="20"/>
      <w:szCs w:val="20"/>
    </w:rPr>
  </w:style>
  <w:style w:type="paragraph" w:styleId="a5">
    <w:name w:val="header"/>
    <w:basedOn w:val="a"/>
    <w:link w:val="Char0"/>
    <w:uiPriority w:val="99"/>
    <w:semiHidden/>
    <w:rsid w:val="00427C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27C8D"/>
    <w:rPr>
      <w:rFonts w:ascii="Times New Roman" w:hAnsi="Times New Roman" w:cs="Times New Roman"/>
      <w:sz w:val="18"/>
      <w:szCs w:val="18"/>
    </w:rPr>
  </w:style>
  <w:style w:type="paragraph" w:styleId="a6">
    <w:name w:val="Balloon Text"/>
    <w:basedOn w:val="a"/>
    <w:link w:val="Char1"/>
    <w:uiPriority w:val="99"/>
    <w:semiHidden/>
    <w:unhideWhenUsed/>
    <w:rsid w:val="00D21983"/>
    <w:rPr>
      <w:sz w:val="18"/>
      <w:szCs w:val="18"/>
    </w:rPr>
  </w:style>
  <w:style w:type="character" w:customStyle="1" w:styleId="Char1">
    <w:name w:val="批注框文本 Char"/>
    <w:basedOn w:val="a0"/>
    <w:link w:val="a6"/>
    <w:uiPriority w:val="99"/>
    <w:semiHidden/>
    <w:rsid w:val="00D21983"/>
    <w:rPr>
      <w:rFonts w:ascii="Times New Roman" w:hAnsi="Times New Roman"/>
      <w:sz w:val="18"/>
      <w:szCs w:val="18"/>
    </w:rPr>
  </w:style>
  <w:style w:type="character" w:styleId="a7">
    <w:name w:val="annotation reference"/>
    <w:basedOn w:val="a0"/>
    <w:uiPriority w:val="99"/>
    <w:semiHidden/>
    <w:unhideWhenUsed/>
    <w:rsid w:val="00D21983"/>
    <w:rPr>
      <w:sz w:val="21"/>
      <w:szCs w:val="21"/>
    </w:rPr>
  </w:style>
  <w:style w:type="paragraph" w:styleId="a8">
    <w:name w:val="annotation text"/>
    <w:basedOn w:val="a"/>
    <w:link w:val="Char2"/>
    <w:uiPriority w:val="99"/>
    <w:semiHidden/>
    <w:unhideWhenUsed/>
    <w:rsid w:val="00D21983"/>
    <w:pPr>
      <w:jc w:val="left"/>
    </w:pPr>
  </w:style>
  <w:style w:type="character" w:customStyle="1" w:styleId="Char2">
    <w:name w:val="批注文字 Char"/>
    <w:basedOn w:val="a0"/>
    <w:link w:val="a8"/>
    <w:uiPriority w:val="99"/>
    <w:semiHidden/>
    <w:rsid w:val="00D21983"/>
    <w:rPr>
      <w:rFonts w:ascii="Times New Roman" w:hAnsi="Times New Roman"/>
      <w:szCs w:val="20"/>
    </w:rPr>
  </w:style>
  <w:style w:type="paragraph" w:styleId="a9">
    <w:name w:val="annotation subject"/>
    <w:basedOn w:val="a8"/>
    <w:next w:val="a8"/>
    <w:link w:val="Char3"/>
    <w:uiPriority w:val="99"/>
    <w:semiHidden/>
    <w:unhideWhenUsed/>
    <w:rsid w:val="00D21983"/>
    <w:rPr>
      <w:b/>
      <w:bCs/>
    </w:rPr>
  </w:style>
  <w:style w:type="character" w:customStyle="1" w:styleId="Char3">
    <w:name w:val="批注主题 Char"/>
    <w:basedOn w:val="Char2"/>
    <w:link w:val="a9"/>
    <w:uiPriority w:val="99"/>
    <w:semiHidden/>
    <w:rsid w:val="00D21983"/>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256</Words>
  <Characters>1464</Characters>
  <Application>Microsoft Office Word</Application>
  <DocSecurity>0</DocSecurity>
  <Lines>12</Lines>
  <Paragraphs>3</Paragraphs>
  <ScaleCrop>false</ScaleCrop>
  <Company>复旦大学</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刘立煌</cp:lastModifiedBy>
  <cp:revision>21</cp:revision>
  <dcterms:created xsi:type="dcterms:W3CDTF">2015-03-02T00:00:00Z</dcterms:created>
  <dcterms:modified xsi:type="dcterms:W3CDTF">2016-11-28T08:21:00Z</dcterms:modified>
</cp:coreProperties>
</file>