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30" w:rsidRPr="00A37A94" w:rsidRDefault="00C45430" w:rsidP="00F75079">
      <w:pPr>
        <w:spacing w:line="360" w:lineRule="auto"/>
        <w:jc w:val="center"/>
        <w:outlineLvl w:val="1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bookmarkStart w:id="0" w:name="_Toc459907290"/>
      <w:bookmarkStart w:id="1" w:name="_Toc459907232"/>
      <w:r w:rsidRPr="00A37A94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儿童急性上呼吸道感染临床路径</w:t>
      </w:r>
      <w:bookmarkEnd w:id="0"/>
      <w:bookmarkEnd w:id="1"/>
    </w:p>
    <w:p w:rsidR="00F75079" w:rsidRPr="00A37A94" w:rsidRDefault="00F75079" w:rsidP="00F75079">
      <w:pPr>
        <w:spacing w:line="360" w:lineRule="auto"/>
        <w:jc w:val="center"/>
        <w:rPr>
          <w:rFonts w:ascii="仿宋_GB2312" w:eastAsia="仿宋_GB2312" w:hAnsi="楷体_GB2312"/>
          <w:bCs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楷体_GB2312" w:hint="eastAsia"/>
          <w:bCs/>
          <w:color w:val="000000" w:themeColor="text1"/>
          <w:sz w:val="32"/>
          <w:szCs w:val="32"/>
        </w:rPr>
        <w:t>（2016年版）</w:t>
      </w:r>
    </w:p>
    <w:p w:rsidR="00C45430" w:rsidRPr="00A37A94" w:rsidRDefault="00C45430" w:rsidP="00D01B44">
      <w:pPr>
        <w:adjustRightInd w:val="0"/>
        <w:snapToGrid w:val="0"/>
        <w:spacing w:line="360" w:lineRule="auto"/>
        <w:rPr>
          <w:rFonts w:ascii="黑体" w:eastAsia="黑体" w:hint="eastAsia"/>
          <w:color w:val="000000" w:themeColor="text1"/>
          <w:sz w:val="32"/>
          <w:szCs w:val="32"/>
        </w:rPr>
      </w:pPr>
    </w:p>
    <w:p w:rsidR="00C45430" w:rsidRPr="00A37A94" w:rsidRDefault="00C4543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（一）适用对象。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第一诊断为急性上呼吸道感染（ICD-10：J15.901）</w:t>
      </w:r>
    </w:p>
    <w:p w:rsidR="00C45430" w:rsidRPr="00A37A94" w:rsidRDefault="00C45430" w:rsidP="00F7507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（二）诊断依据。</w:t>
      </w:r>
    </w:p>
    <w:p w:rsidR="00C45430" w:rsidRPr="00A37A94" w:rsidRDefault="00C45430" w:rsidP="00D01B44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根据《诸福棠实用儿科学（第</w:t>
      </w:r>
      <w:r w:rsidR="007E59D8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八</w:t>
      </w: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版）》（人民卫生出版社）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1.上部呼吸道的鼻和咽部的急性感染，病情轻重程度相差大，一般年长儿轻，婴幼儿重。鼻部症状如鼻塞、鼻涕、发热、咽痛，婴幼儿可有呕吐、腹泻。重症为高热、头痛、乏力、咳嗽，可引起高热惊厥、急性腹痛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2.查体咽喉壁淋巴组织充血、淋巴结肿大，疱疹性咽炎咽部可有疱疹、溃疡。急性扁桃体炎扁桃体表面可见斑点状白色渗出物。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3.病毒感染一般白细胞数偏低或正常，细菌感染时白细胞数多增高，严重者可减低，但是中性粒细胞百分数仍增高。</w:t>
      </w:r>
    </w:p>
    <w:p w:rsidR="00C45430" w:rsidRPr="00A37A94" w:rsidRDefault="00C4543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</w:rPr>
        <w:t>（三）治疗方案的选择。</w:t>
      </w:r>
    </w:p>
    <w:p w:rsidR="00C45430" w:rsidRPr="00A37A94" w:rsidRDefault="001528AF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根据《诸福棠实用儿科学（第八</w:t>
      </w:r>
      <w:r w:rsidR="00C45430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版）》（人民卫生出版社）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1.充分休息、解表、清热、预防并发症。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2.病毒感染多用中药，细菌感染应用抗生素，支持疗法、局部治疗。</w:t>
      </w:r>
    </w:p>
    <w:p w:rsidR="00C45430" w:rsidRPr="00A37A94" w:rsidRDefault="00C4543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（四）标准住院日为</w:t>
      </w:r>
      <w:r w:rsidR="007E59D8" w:rsidRPr="00A37A94">
        <w:rPr>
          <w:rFonts w:ascii="楷体_GB2312" w:eastAsia="楷体_GB2312" w:hAnsi="楷体_GB2312" w:cs="宋体" w:hint="eastAsia"/>
          <w:b/>
          <w:color w:val="000000" w:themeColor="text1"/>
          <w:sz w:val="32"/>
          <w:szCs w:val="32"/>
        </w:rPr>
        <w:t>3-5</w:t>
      </w: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天。</w:t>
      </w:r>
    </w:p>
    <w:p w:rsidR="00C45430" w:rsidRPr="00A37A94" w:rsidRDefault="00C4543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lastRenderedPageBreak/>
        <w:t>（五）进入路径标准。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1.第一诊断必须符合ICD-10：J15.901急性上呼吸道感染疾病编码。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2.当患者同时具有其他疾病诊断，只要住院期间不需要特殊处理，也不影响第一诊断的临床路径流程实施时，可以进入路径。</w:t>
      </w:r>
    </w:p>
    <w:p w:rsidR="00C45430" w:rsidRPr="00A37A94" w:rsidRDefault="00C4543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（六）住院期间检查项目。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1.必须检查的项目：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（1）血常规、尿常规、大便常规；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（2）C反应蛋白（CRP）、</w:t>
      </w:r>
      <w:r w:rsidR="00936AD0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病毒抗体</w:t>
      </w: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（3）肝肾功能、血电解质、心肌酶谱；</w:t>
      </w:r>
    </w:p>
    <w:p w:rsidR="00C45430" w:rsidRPr="00A37A94" w:rsidRDefault="00C4543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2.根</w:t>
      </w:r>
      <w:r w:rsidR="009A0DA9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据患儿的病情，怀疑脓毒症</w:t>
      </w: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时做降钙素原（PCT）、血培养</w:t>
      </w:r>
      <w:r w:rsidR="009A0DA9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；怀疑EBV感染时做</w:t>
      </w: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外周血细胞形态</w:t>
      </w:r>
      <w:r w:rsidR="009A0DA9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  <w:r w:rsidR="00EC6DCC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有反复呼吸道感染者细胞免疫、体液免疫</w:t>
      </w: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等。</w:t>
      </w:r>
    </w:p>
    <w:p w:rsidR="00C45430" w:rsidRPr="00A37A94" w:rsidRDefault="00C45430" w:rsidP="00F75079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3. 必须复查的检查项目。</w:t>
      </w:r>
    </w:p>
    <w:p w:rsidR="00C45430" w:rsidRPr="00A37A94" w:rsidRDefault="00C45430" w:rsidP="00F75079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（1）血常规、CRP</w:t>
      </w:r>
    </w:p>
    <w:p w:rsidR="00C45430" w:rsidRPr="00A37A94" w:rsidRDefault="00C45430" w:rsidP="00F75079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（2）肝肾功能、电解质（必要时）。</w:t>
      </w:r>
    </w:p>
    <w:p w:rsidR="00C45430" w:rsidRPr="00A37A94" w:rsidRDefault="00C4543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（七）药物选择与使用时机。</w:t>
      </w:r>
    </w:p>
    <w:p w:rsidR="005E51F3" w:rsidRPr="00A37A94" w:rsidRDefault="005E51F3" w:rsidP="00F75079">
      <w:pPr>
        <w:adjustRightInd w:val="0"/>
        <w:spacing w:line="360" w:lineRule="auto"/>
        <w:ind w:firstLineChars="200" w:firstLine="640"/>
        <w:rPr>
          <w:rFonts w:ascii="仿宋_GB2312" w:eastAsia="仿宋_GB2312" w:hAnsi="Calibri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仿宋_GB2312" w:hint="eastAsia"/>
          <w:color w:val="000000" w:themeColor="text1"/>
          <w:sz w:val="32"/>
          <w:szCs w:val="22"/>
        </w:rPr>
        <w:t>抗菌药物：按照《抗菌药物临床应用指导原则》</w:t>
      </w:r>
      <w:r w:rsidRPr="00A37A94">
        <w:rPr>
          <w:rFonts w:ascii="仿宋_GB2312" w:eastAsia="仿宋_GB2312" w:hAnsi="仿宋_GB2312"/>
          <w:color w:val="000000" w:themeColor="text1"/>
          <w:sz w:val="32"/>
          <w:szCs w:val="22"/>
        </w:rPr>
        <w:t>(</w:t>
      </w:r>
      <w:r w:rsidRPr="00A37A94">
        <w:rPr>
          <w:rFonts w:ascii="仿宋_GB2312" w:eastAsia="仿宋_GB2312" w:hAnsi="仿宋_GB2312" w:hint="eastAsia"/>
          <w:color w:val="000000" w:themeColor="text1"/>
          <w:sz w:val="32"/>
          <w:szCs w:val="22"/>
        </w:rPr>
        <w:t>卫医发〔</w:t>
      </w:r>
      <w:r w:rsidRPr="00A37A94">
        <w:rPr>
          <w:rFonts w:ascii="仿宋_GB2312" w:eastAsia="仿宋_GB2312" w:hAnsi="仿宋_GB2312"/>
          <w:color w:val="000000" w:themeColor="text1"/>
          <w:sz w:val="32"/>
          <w:szCs w:val="22"/>
        </w:rPr>
        <w:t>20</w:t>
      </w:r>
      <w:r w:rsidRPr="00A37A94">
        <w:rPr>
          <w:rFonts w:ascii="仿宋_GB2312" w:eastAsia="仿宋_GB2312" w:hAnsi="仿宋_GB2312" w:hint="eastAsia"/>
          <w:color w:val="000000" w:themeColor="text1"/>
          <w:sz w:val="32"/>
          <w:szCs w:val="22"/>
        </w:rPr>
        <w:t>15〕43号</w:t>
      </w:r>
      <w:r w:rsidRPr="00A37A94">
        <w:rPr>
          <w:rFonts w:ascii="仿宋_GB2312" w:eastAsia="仿宋_GB2312" w:hAnsi="仿宋_GB2312"/>
          <w:color w:val="000000" w:themeColor="text1"/>
          <w:sz w:val="32"/>
          <w:szCs w:val="22"/>
        </w:rPr>
        <w:t>)</w:t>
      </w:r>
      <w:r w:rsidRPr="00A37A94">
        <w:rPr>
          <w:rFonts w:ascii="仿宋_GB2312" w:eastAsia="仿宋_GB2312" w:hAnsi="仿宋_GB2312" w:hint="eastAsia"/>
          <w:color w:val="000000" w:themeColor="text1"/>
          <w:sz w:val="32"/>
          <w:szCs w:val="22"/>
        </w:rPr>
        <w:t>执行</w:t>
      </w:r>
    </w:p>
    <w:p w:rsidR="00936AD0" w:rsidRPr="00A37A94" w:rsidRDefault="00936AD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（八）出院标准。</w:t>
      </w:r>
    </w:p>
    <w:p w:rsidR="00936AD0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1.一般状况良好。</w:t>
      </w:r>
    </w:p>
    <w:p w:rsidR="00936AD0" w:rsidRPr="00A37A94" w:rsidRDefault="00936AD0" w:rsidP="00F75079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2.连续3天腋温＜37.5</w:t>
      </w:r>
      <w:r w:rsidRPr="00A37A9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℃</w:t>
      </w: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936AD0" w:rsidRPr="00A37A94" w:rsidRDefault="00936AD0" w:rsidP="00F75079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  <w:lang w:val="en-GB"/>
        </w:rPr>
      </w:pPr>
      <w:r w:rsidRPr="00A37A94">
        <w:rPr>
          <w:rFonts w:ascii="楷体_GB2312" w:eastAsia="楷体_GB2312" w:hint="eastAsia"/>
          <w:b/>
          <w:color w:val="000000" w:themeColor="text1"/>
          <w:sz w:val="32"/>
          <w:szCs w:val="32"/>
          <w:lang w:val="en-GB"/>
        </w:rPr>
        <w:t>（九）变异及原因分析。</w:t>
      </w:r>
    </w:p>
    <w:p w:rsidR="00936AD0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1.合并以下并发症，导致住院时间延长:</w:t>
      </w:r>
    </w:p>
    <w:p w:rsidR="00936AD0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（1）感染自鼻咽部蔓延至附近器官，如鼻窦炎、喉炎、中耳炎、颈部淋巴结炎、上颌骨骨髓炎、支气管炎、支气管肺炎等。</w:t>
      </w:r>
    </w:p>
    <w:p w:rsidR="00936AD0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（2）病原菌通过血液循环播散到全身，细菌感染并发败血症时可导致化脓性病灶，如皮下脓肿、心包炎、腹膜炎、关节炎、骨髓炎、脑膜炎、脑脓肿、泌尿系感染等。</w:t>
      </w:r>
    </w:p>
    <w:p w:rsidR="00936AD0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（3）由于感染和变态反应，可发生风湿热、肾炎、肝炎、心肌炎、紫癜、类风湿病及其他结缔组织病等。</w:t>
      </w:r>
    </w:p>
    <w:p w:rsidR="00EC6DCC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 w:rsidR="00EC6DCC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诊断时须与其他疾病鉴别，如流感、过敏性鼻炎、急性气管支气管炎、细菌性肺炎、传染性单核细胞增多症、及各种发疹性疾病等，还要与重症感染早期</w:t>
      </w:r>
      <w:r w:rsidR="004B39C3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鉴别</w:t>
      </w:r>
      <w:r w:rsidR="00EC6DCC" w:rsidRPr="00A37A94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C6DCC" w:rsidRPr="00A37A94" w:rsidRDefault="00EC6DCC" w:rsidP="00F75079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936AD0" w:rsidRPr="00A37A94" w:rsidRDefault="00936AD0" w:rsidP="00F75079">
      <w:pPr>
        <w:spacing w:line="360" w:lineRule="auto"/>
        <w:ind w:firstLineChars="200" w:firstLine="640"/>
        <w:rPr>
          <w:rFonts w:ascii="仿宋_GB2312" w:eastAsia="仿宋_GB2312" w:hAnsi="Calibri"/>
          <w:color w:val="000000" w:themeColor="text1"/>
          <w:sz w:val="32"/>
          <w:szCs w:val="32"/>
        </w:rPr>
      </w:pPr>
    </w:p>
    <w:p w:rsidR="00C45430" w:rsidRPr="00A37A94" w:rsidRDefault="00C45430" w:rsidP="00C4543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</w:p>
    <w:p w:rsidR="00F75079" w:rsidRPr="00A37A94" w:rsidRDefault="00F75079" w:rsidP="00C4543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</w:p>
    <w:p w:rsidR="00F75079" w:rsidRPr="00A37A94" w:rsidRDefault="00F75079" w:rsidP="00C4543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</w:p>
    <w:p w:rsidR="00F75079" w:rsidRPr="00A37A94" w:rsidRDefault="00F75079" w:rsidP="00C4543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</w:p>
    <w:p w:rsidR="000171A2" w:rsidRPr="00A37A94" w:rsidRDefault="000171A2" w:rsidP="00C4543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</w:p>
    <w:p w:rsidR="00D01B44" w:rsidRPr="00A37A94" w:rsidRDefault="00D01B44" w:rsidP="00F75079">
      <w:pPr>
        <w:ind w:firstLineChars="200"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:rsidR="00E518EE" w:rsidRPr="00A37A94" w:rsidRDefault="00E518EE" w:rsidP="00F75079">
      <w:pPr>
        <w:ind w:firstLineChars="200" w:firstLine="640"/>
        <w:rPr>
          <w:rFonts w:ascii="黑体" w:eastAsia="黑体" w:hAnsi="Calibri"/>
          <w:color w:val="000000" w:themeColor="text1"/>
          <w:sz w:val="32"/>
          <w:szCs w:val="32"/>
        </w:rPr>
      </w:pPr>
      <w:r w:rsidRPr="00A37A94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二、急性上呼吸道感染</w:t>
      </w:r>
      <w:r w:rsidRPr="00A37A94">
        <w:rPr>
          <w:rFonts w:ascii="黑体" w:eastAsia="黑体" w:hAnsi="Calibri" w:hint="eastAsia"/>
          <w:color w:val="000000" w:themeColor="text1"/>
          <w:sz w:val="32"/>
          <w:szCs w:val="32"/>
        </w:rPr>
        <w:t>临床路径表单</w:t>
      </w:r>
    </w:p>
    <w:p w:rsidR="00E518EE" w:rsidRPr="00A37A94" w:rsidRDefault="00E518EE" w:rsidP="00F75079">
      <w:pPr>
        <w:rPr>
          <w:rFonts w:ascii="宋体" w:hAnsi="宋体"/>
          <w:color w:val="000000" w:themeColor="text1"/>
          <w:szCs w:val="21"/>
          <w:u w:val="single"/>
        </w:rPr>
      </w:pPr>
      <w:r w:rsidRPr="00A37A94">
        <w:rPr>
          <w:rFonts w:ascii="宋体" w:hAnsi="宋体" w:hint="eastAsia"/>
          <w:color w:val="000000" w:themeColor="text1"/>
          <w:szCs w:val="21"/>
        </w:rPr>
        <w:t>适用对象：</w:t>
      </w:r>
      <w:r w:rsidRPr="00A37A94">
        <w:rPr>
          <w:rFonts w:ascii="宋体" w:hAnsi="宋体" w:hint="eastAsia"/>
          <w:b/>
          <w:color w:val="000000" w:themeColor="text1"/>
          <w:szCs w:val="21"/>
        </w:rPr>
        <w:t>第一诊断为</w:t>
      </w:r>
      <w:r w:rsidRPr="00A37A94">
        <w:rPr>
          <w:rFonts w:ascii="宋体" w:hAnsi="宋体" w:hint="eastAsia"/>
          <w:color w:val="000000" w:themeColor="text1"/>
          <w:szCs w:val="21"/>
        </w:rPr>
        <w:t>急性上呼吸道感染</w:t>
      </w:r>
      <w:r w:rsidRPr="00A37A94">
        <w:rPr>
          <w:rFonts w:ascii="宋体" w:hAnsi="宋体"/>
          <w:color w:val="000000" w:themeColor="text1"/>
          <w:szCs w:val="21"/>
        </w:rPr>
        <w:t>（</w:t>
      </w:r>
      <w:r w:rsidRPr="00A37A94">
        <w:rPr>
          <w:rFonts w:ascii="宋体" w:hAnsi="宋体" w:hint="eastAsia"/>
          <w:color w:val="000000" w:themeColor="text1"/>
          <w:szCs w:val="21"/>
        </w:rPr>
        <w:t>ICD-10：J15.901</w:t>
      </w:r>
      <w:r w:rsidRPr="00A37A94">
        <w:rPr>
          <w:rFonts w:ascii="宋体" w:hAnsi="宋体"/>
          <w:color w:val="000000" w:themeColor="text1"/>
          <w:szCs w:val="21"/>
        </w:rPr>
        <w:t>）</w:t>
      </w:r>
    </w:p>
    <w:p w:rsidR="00E518EE" w:rsidRPr="00A37A94" w:rsidRDefault="00E518EE" w:rsidP="00F75079">
      <w:pPr>
        <w:rPr>
          <w:rFonts w:ascii="宋体" w:hAnsi="宋体"/>
          <w:color w:val="000000" w:themeColor="text1"/>
          <w:szCs w:val="21"/>
          <w:u w:val="single"/>
        </w:rPr>
      </w:pPr>
      <w:r w:rsidRPr="00A37A94">
        <w:rPr>
          <w:rFonts w:ascii="宋体" w:hAnsi="宋体" w:hint="eastAsia"/>
          <w:color w:val="000000" w:themeColor="text1"/>
          <w:szCs w:val="21"/>
        </w:rPr>
        <w:t>患者姓名：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       </w:t>
      </w:r>
      <w:r w:rsidRPr="00A37A94">
        <w:rPr>
          <w:rFonts w:ascii="宋体" w:hAnsi="宋体" w:hint="eastAsia"/>
          <w:color w:val="000000" w:themeColor="text1"/>
          <w:szCs w:val="21"/>
        </w:rPr>
        <w:t>性别：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A37A94">
        <w:rPr>
          <w:rFonts w:ascii="宋体" w:hAnsi="宋体" w:hint="eastAsia"/>
          <w:color w:val="000000" w:themeColor="text1"/>
          <w:szCs w:val="21"/>
        </w:rPr>
        <w:t>年龄：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A37A94">
        <w:rPr>
          <w:rFonts w:ascii="宋体" w:hAnsi="宋体" w:hint="eastAsia"/>
          <w:color w:val="000000" w:themeColor="text1"/>
          <w:szCs w:val="21"/>
        </w:rPr>
        <w:t>门诊号：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    </w:t>
      </w:r>
      <w:r w:rsidRPr="00A37A94">
        <w:rPr>
          <w:rFonts w:ascii="宋体" w:hAnsi="宋体" w:hint="eastAsia"/>
          <w:color w:val="000000" w:themeColor="text1"/>
          <w:szCs w:val="21"/>
        </w:rPr>
        <w:t>住院号：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    </w:t>
      </w:r>
    </w:p>
    <w:p w:rsidR="00E518EE" w:rsidRPr="00A37A94" w:rsidRDefault="00E518EE" w:rsidP="00E518EE">
      <w:pPr>
        <w:rPr>
          <w:rFonts w:ascii="宋体" w:hAnsi="宋体" w:hint="eastAsia"/>
          <w:color w:val="000000" w:themeColor="text1"/>
          <w:szCs w:val="21"/>
        </w:rPr>
      </w:pPr>
      <w:r w:rsidRPr="00A37A94">
        <w:rPr>
          <w:rFonts w:ascii="宋体" w:hAnsi="宋体" w:hint="eastAsia"/>
          <w:color w:val="000000" w:themeColor="text1"/>
          <w:szCs w:val="21"/>
        </w:rPr>
        <w:t>住院日期：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 </w:t>
      </w:r>
      <w:r w:rsidRPr="00A37A94">
        <w:rPr>
          <w:rFonts w:ascii="宋体" w:hAnsi="宋体" w:hint="eastAsia"/>
          <w:color w:val="000000" w:themeColor="text1"/>
          <w:szCs w:val="21"/>
        </w:rPr>
        <w:t>年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</w:t>
      </w:r>
      <w:r w:rsidRPr="00A37A94">
        <w:rPr>
          <w:rFonts w:ascii="宋体" w:hAnsi="宋体" w:hint="eastAsia"/>
          <w:color w:val="000000" w:themeColor="text1"/>
          <w:szCs w:val="21"/>
        </w:rPr>
        <w:t>月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</w:t>
      </w:r>
      <w:r w:rsidRPr="00A37A94">
        <w:rPr>
          <w:rFonts w:ascii="宋体" w:hAnsi="宋体" w:hint="eastAsia"/>
          <w:color w:val="000000" w:themeColor="text1"/>
          <w:szCs w:val="21"/>
        </w:rPr>
        <w:t>日  出院日期：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 </w:t>
      </w:r>
      <w:r w:rsidRPr="00A37A94">
        <w:rPr>
          <w:rFonts w:ascii="宋体" w:hAnsi="宋体" w:hint="eastAsia"/>
          <w:color w:val="000000" w:themeColor="text1"/>
          <w:szCs w:val="21"/>
        </w:rPr>
        <w:t>年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 </w:t>
      </w:r>
      <w:r w:rsidRPr="00A37A94">
        <w:rPr>
          <w:rFonts w:ascii="宋体" w:hAnsi="宋体" w:hint="eastAsia"/>
          <w:color w:val="000000" w:themeColor="text1"/>
          <w:szCs w:val="21"/>
        </w:rPr>
        <w:t>月</w:t>
      </w:r>
      <w:r w:rsidRPr="00A37A94">
        <w:rPr>
          <w:rFonts w:ascii="宋体" w:hAnsi="宋体" w:hint="eastAsia"/>
          <w:color w:val="000000" w:themeColor="text1"/>
          <w:szCs w:val="21"/>
          <w:u w:val="single"/>
        </w:rPr>
        <w:t xml:space="preserve">   </w:t>
      </w:r>
      <w:r w:rsidRPr="00A37A94">
        <w:rPr>
          <w:rFonts w:ascii="宋体" w:hAnsi="宋体" w:hint="eastAsia"/>
          <w:color w:val="000000" w:themeColor="text1"/>
          <w:szCs w:val="21"/>
        </w:rPr>
        <w:t>日   标准住院日：3-5天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551"/>
        <w:gridCol w:w="3037"/>
        <w:gridCol w:w="2350"/>
      </w:tblGrid>
      <w:tr w:rsidR="00A37A94" w:rsidRPr="00A37A94" w:rsidTr="00E518EE">
        <w:trPr>
          <w:jc w:val="center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住院第1天</w:t>
            </w:r>
          </w:p>
        </w:tc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住院第2-3天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住院第3-5 天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（出院日）</w:t>
            </w:r>
          </w:p>
        </w:tc>
      </w:tr>
      <w:tr w:rsidR="00A37A94" w:rsidRPr="00A37A94" w:rsidTr="00E518EE">
        <w:trPr>
          <w:trHeight w:val="1799"/>
          <w:jc w:val="center"/>
        </w:trPr>
        <w:tc>
          <w:tcPr>
            <w:tcW w:w="6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主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要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诊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疗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工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  <w:u w:val="single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作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询问病史及体格检查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完成病历书写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开化验单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上级医师查房，</w:t>
            </w: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初步确定诊断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对症</w:t>
            </w: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支持治疗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病情初步评估，有可能出现的并发症并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向患者家属告知病情</w:t>
            </w:r>
          </w:p>
        </w:tc>
        <w:tc>
          <w:tcPr>
            <w:tcW w:w="30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上级医师查房</w:t>
            </w:r>
          </w:p>
          <w:p w:rsidR="00E518EE" w:rsidRPr="00A37A94" w:rsidRDefault="00E518EE" w:rsidP="00F75079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完成入院检查</w:t>
            </w:r>
          </w:p>
          <w:p w:rsidR="00E518EE" w:rsidRPr="00A37A94" w:rsidRDefault="00E518EE" w:rsidP="00F75079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观察病情鉴别诊断，了解是否有严重并发症</w:t>
            </w:r>
          </w:p>
          <w:p w:rsidR="00E518EE" w:rsidRPr="00A37A94" w:rsidRDefault="00E518EE" w:rsidP="00F75079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完成上级医师查房记录等病历书写</w:t>
            </w:r>
          </w:p>
          <w:p w:rsidR="00E518EE" w:rsidRPr="00A37A94" w:rsidRDefault="00E518EE" w:rsidP="00F75079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□根据检查结果及治疗反应再次评估病情</w:t>
            </w:r>
          </w:p>
          <w:p w:rsidR="00E518EE" w:rsidRPr="00A37A94" w:rsidRDefault="00E518EE" w:rsidP="00F75079">
            <w:pPr>
              <w:tabs>
                <w:tab w:val="left" w:pos="291"/>
              </w:tabs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向患者及家属交待病情及其注意事项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ind w:left="300" w:hangingChars="143" w:hanging="300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上级医师查房，同意其出院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完成出院小结</w:t>
            </w:r>
          </w:p>
          <w:p w:rsidR="00E518EE" w:rsidRPr="00A37A94" w:rsidRDefault="00E518EE" w:rsidP="00F75079">
            <w:pPr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出院宣教：向患儿家属交代出院注意事项，如加强护理、改善营养以及环境等，避免诱发因素</w:t>
            </w:r>
          </w:p>
        </w:tc>
      </w:tr>
      <w:tr w:rsidR="00A37A94" w:rsidRPr="00A37A94" w:rsidTr="00E518EE">
        <w:trPr>
          <w:trHeight w:val="4642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重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点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医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嘱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b/>
                <w:color w:val="000000" w:themeColor="text1"/>
                <w:szCs w:val="21"/>
              </w:rPr>
              <w:t>长期医嘱：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儿科护理常规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根据病情饮食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对症处理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合并细菌感染时抗菌药物</w:t>
            </w:r>
          </w:p>
          <w:p w:rsidR="00E518EE" w:rsidRPr="00A37A94" w:rsidRDefault="00E518EE" w:rsidP="00F75079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其他医嘱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b/>
                <w:color w:val="000000" w:themeColor="text1"/>
                <w:szCs w:val="21"/>
              </w:rPr>
              <w:t>临时医嘱：</w:t>
            </w:r>
          </w:p>
          <w:p w:rsidR="00E518EE" w:rsidRPr="00A37A94" w:rsidRDefault="00E518EE" w:rsidP="00F75079">
            <w:pPr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血、尿、便常规</w:t>
            </w:r>
          </w:p>
          <w:p w:rsidR="00E518EE" w:rsidRPr="00A37A94" w:rsidRDefault="00E518EE" w:rsidP="00F75079">
            <w:pPr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肝肾功能、电解质、心肌酶、</w:t>
            </w:r>
          </w:p>
          <w:p w:rsidR="00E518EE" w:rsidRPr="00A37A94" w:rsidRDefault="00E518EE" w:rsidP="00F75079">
            <w:pPr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病毒抗体、CRP</w:t>
            </w:r>
          </w:p>
          <w:p w:rsidR="00E518EE" w:rsidRPr="00A37A94" w:rsidRDefault="00E518EE" w:rsidP="00F75079">
            <w:pPr>
              <w:spacing w:line="260" w:lineRule="exact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必要时PCT、血培养、细胞免疫、体液免疫、外周血细胞形态等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必要时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心电图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其他医嘱</w:t>
            </w: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b/>
                <w:color w:val="000000" w:themeColor="text1"/>
                <w:szCs w:val="21"/>
              </w:rPr>
              <w:t>长期医嘱：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儿科护理常规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根据病情饮食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对症处理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 合并细菌感染时抗菌药物</w:t>
            </w:r>
          </w:p>
          <w:p w:rsidR="00E518EE" w:rsidRPr="00A37A94" w:rsidRDefault="00E518EE" w:rsidP="00F75079">
            <w:pPr>
              <w:tabs>
                <w:tab w:val="left" w:pos="348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其他医嘱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b/>
                <w:color w:val="000000" w:themeColor="text1"/>
                <w:szCs w:val="21"/>
              </w:rPr>
              <w:t>临时医嘱：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□复查异常化验指标，必要时血培养、骨穿等检查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其他医嘱</w:t>
            </w:r>
            <w:bookmarkStart w:id="2" w:name="_GoBack"/>
            <w:bookmarkEnd w:id="2"/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b/>
                <w:color w:val="000000" w:themeColor="text1"/>
                <w:szCs w:val="21"/>
              </w:rPr>
              <w:t>出院医嘱：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出院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门诊随诊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37A94" w:rsidRPr="00A37A94" w:rsidTr="00E518EE">
        <w:trPr>
          <w:cantSplit/>
          <w:trHeight w:val="1098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主要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护理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工作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介绍病房环境、设施和设备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入院护理评估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宣教</w:t>
            </w: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观察患者病情变化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□ </w:t>
            </w: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出院宣教</w:t>
            </w:r>
          </w:p>
        </w:tc>
      </w:tr>
      <w:tr w:rsidR="00A37A94" w:rsidRPr="00A37A94" w:rsidTr="00E518EE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8EE" w:rsidRPr="00A37A94" w:rsidRDefault="00E518EE" w:rsidP="00F7507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Cs w:val="21"/>
              </w:rPr>
            </w:pPr>
            <w:r w:rsidRPr="00A37A94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Cs w:val="21"/>
              </w:rPr>
              <w:t>病情</w:t>
            </w:r>
          </w:p>
          <w:p w:rsidR="00E518EE" w:rsidRPr="00A37A94" w:rsidRDefault="00E518EE" w:rsidP="00F7507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Cs w:val="21"/>
              </w:rPr>
            </w:pPr>
            <w:r w:rsidRPr="00A37A94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Cs w:val="21"/>
              </w:rPr>
              <w:t>变异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Cs w:val="21"/>
              </w:rPr>
              <w:t>记录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□无  □有，原因：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□无  □有，原因：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□无  □有，原因：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</w:p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 w:rsidRPr="00A37A94">
              <w:rPr>
                <w:rFonts w:ascii="宋体" w:hAnsi="宋体" w:hint="eastAsia"/>
                <w:color w:val="000000" w:themeColor="text1"/>
                <w:szCs w:val="21"/>
              </w:rPr>
              <w:t>2.</w:t>
            </w:r>
          </w:p>
        </w:tc>
      </w:tr>
      <w:tr w:rsidR="00A37A94" w:rsidRPr="00A37A94" w:rsidTr="00E518EE">
        <w:trPr>
          <w:cantSplit/>
          <w:trHeight w:val="640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护士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签名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37A94" w:rsidRPr="00A37A94" w:rsidTr="00E518EE">
        <w:trPr>
          <w:trHeight w:val="669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医师</w:t>
            </w:r>
          </w:p>
          <w:p w:rsidR="00E518EE" w:rsidRPr="00A37A94" w:rsidRDefault="00E518EE" w:rsidP="00F75079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A37A94"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签名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8EE" w:rsidRPr="00A37A94" w:rsidRDefault="00E518EE" w:rsidP="00F75079">
            <w:pPr>
              <w:spacing w:line="2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E518EE" w:rsidRPr="00A37A94" w:rsidRDefault="00E518EE" w:rsidP="00E518EE">
      <w:pPr>
        <w:rPr>
          <w:rFonts w:ascii="Calibri" w:hAnsi="Calibri"/>
          <w:color w:val="000000" w:themeColor="text1"/>
          <w:szCs w:val="22"/>
        </w:rPr>
      </w:pPr>
    </w:p>
    <w:p w:rsidR="004769A5" w:rsidRPr="00A37A94" w:rsidRDefault="004769A5" w:rsidP="00C4543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lang w:val="en-GB"/>
        </w:rPr>
      </w:pPr>
    </w:p>
    <w:sectPr w:rsidR="004769A5" w:rsidRPr="00A3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12" w:rsidRDefault="003A7A12" w:rsidP="00C45430">
      <w:r>
        <w:separator/>
      </w:r>
    </w:p>
  </w:endnote>
  <w:endnote w:type="continuationSeparator" w:id="0">
    <w:p w:rsidR="003A7A12" w:rsidRDefault="003A7A12" w:rsidP="00C4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12" w:rsidRDefault="003A7A12" w:rsidP="00C45430">
      <w:r>
        <w:separator/>
      </w:r>
    </w:p>
  </w:footnote>
  <w:footnote w:type="continuationSeparator" w:id="0">
    <w:p w:rsidR="003A7A12" w:rsidRDefault="003A7A12" w:rsidP="00C4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4"/>
    <w:rsid w:val="000171A2"/>
    <w:rsid w:val="00044AD4"/>
    <w:rsid w:val="001528AF"/>
    <w:rsid w:val="00211C6C"/>
    <w:rsid w:val="003A06EE"/>
    <w:rsid w:val="003A7A12"/>
    <w:rsid w:val="00426AE8"/>
    <w:rsid w:val="004769A5"/>
    <w:rsid w:val="004B39C3"/>
    <w:rsid w:val="005E51F3"/>
    <w:rsid w:val="007E59D8"/>
    <w:rsid w:val="008D1DC3"/>
    <w:rsid w:val="00936AD0"/>
    <w:rsid w:val="009A0DA9"/>
    <w:rsid w:val="00A37A94"/>
    <w:rsid w:val="00AC22AB"/>
    <w:rsid w:val="00B94CF5"/>
    <w:rsid w:val="00C45430"/>
    <w:rsid w:val="00CA3ED5"/>
    <w:rsid w:val="00D01B44"/>
    <w:rsid w:val="00E518EE"/>
    <w:rsid w:val="00EC6DCC"/>
    <w:rsid w:val="00EF3E4F"/>
    <w:rsid w:val="00F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BDBFF0-527B-4E3E-A500-A7886D2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4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1655</Characters>
  <Application>Microsoft Office Word</Application>
  <DocSecurity>0</DocSecurity>
  <Lines>13</Lines>
  <Paragraphs>3</Paragraphs>
  <ScaleCrop>false</ScaleCrop>
  <Company>Lenovo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刘立煌</cp:lastModifiedBy>
  <cp:revision>14</cp:revision>
  <dcterms:created xsi:type="dcterms:W3CDTF">2016-10-31T14:54:00Z</dcterms:created>
  <dcterms:modified xsi:type="dcterms:W3CDTF">2016-11-28T01:46:00Z</dcterms:modified>
</cp:coreProperties>
</file>