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99B" w:rsidRDefault="00E051C8" w:rsidP="008041F2">
      <w:pPr>
        <w:spacing w:line="360" w:lineRule="auto"/>
        <w:jc w:val="center"/>
        <w:outlineLvl w:val="1"/>
        <w:rPr>
          <w:rFonts w:asciiTheme="majorEastAsia" w:eastAsiaTheme="majorEastAsia" w:hAnsiTheme="majorEastAsia"/>
          <w:b/>
          <w:sz w:val="44"/>
          <w:szCs w:val="44"/>
        </w:rPr>
      </w:pPr>
      <w:bookmarkStart w:id="0" w:name="_Toc459907230"/>
      <w:bookmarkStart w:id="1" w:name="_Toc459907288"/>
      <w:r w:rsidRPr="00641F51">
        <w:rPr>
          <w:rFonts w:asciiTheme="majorEastAsia" w:eastAsiaTheme="majorEastAsia" w:hAnsiTheme="majorEastAsia" w:hint="eastAsia"/>
          <w:b/>
          <w:sz w:val="44"/>
          <w:szCs w:val="44"/>
        </w:rPr>
        <w:t>儿童过敏性紫癜临床路径</w:t>
      </w:r>
      <w:bookmarkEnd w:id="0"/>
      <w:bookmarkEnd w:id="1"/>
    </w:p>
    <w:p w:rsidR="008041F2" w:rsidRDefault="008041F2" w:rsidP="008041F2">
      <w:pPr>
        <w:spacing w:line="360" w:lineRule="auto"/>
        <w:jc w:val="center"/>
        <w:rPr>
          <w:rFonts w:ascii="仿宋_GB2312" w:eastAsia="仿宋_GB2312" w:hAnsi="楷体_GB2312"/>
          <w:bCs/>
          <w:sz w:val="32"/>
          <w:szCs w:val="32"/>
        </w:rPr>
      </w:pPr>
      <w:r w:rsidRPr="00816BDE">
        <w:rPr>
          <w:rFonts w:ascii="仿宋_GB2312" w:eastAsia="仿宋_GB2312" w:hAnsi="楷体_GB2312" w:hint="eastAsia"/>
          <w:bCs/>
          <w:sz w:val="32"/>
          <w:szCs w:val="32"/>
        </w:rPr>
        <w:t>（</w:t>
      </w:r>
      <w:r>
        <w:rPr>
          <w:rFonts w:ascii="仿宋_GB2312" w:eastAsia="仿宋_GB2312" w:hAnsi="楷体_GB2312" w:hint="eastAsia"/>
          <w:bCs/>
          <w:sz w:val="32"/>
          <w:szCs w:val="32"/>
        </w:rPr>
        <w:t>2016年</w:t>
      </w:r>
      <w:r w:rsidRPr="00816BDE">
        <w:rPr>
          <w:rFonts w:ascii="仿宋_GB2312" w:eastAsia="仿宋_GB2312" w:hAnsi="楷体_GB2312" w:hint="eastAsia"/>
          <w:bCs/>
          <w:sz w:val="32"/>
          <w:szCs w:val="32"/>
        </w:rPr>
        <w:t>版）</w:t>
      </w:r>
    </w:p>
    <w:p w:rsidR="0056099B" w:rsidRPr="00641F51" w:rsidRDefault="0056099B" w:rsidP="008041F2">
      <w:pPr>
        <w:spacing w:line="360" w:lineRule="auto"/>
        <w:jc w:val="center"/>
        <w:outlineLvl w:val="1"/>
        <w:rPr>
          <w:b/>
          <w:sz w:val="32"/>
          <w:szCs w:val="32"/>
        </w:rPr>
      </w:pPr>
    </w:p>
    <w:p w:rsidR="0056099B" w:rsidRPr="00641F51" w:rsidRDefault="00E051C8" w:rsidP="008041F2">
      <w:pPr>
        <w:spacing w:line="360" w:lineRule="auto"/>
        <w:ind w:firstLineChars="200" w:firstLine="640"/>
        <w:rPr>
          <w:rFonts w:ascii="黑体" w:eastAsia="黑体" w:hAnsi="宋体"/>
          <w:sz w:val="32"/>
          <w:szCs w:val="32"/>
        </w:rPr>
      </w:pPr>
      <w:r w:rsidRPr="00641F51">
        <w:rPr>
          <w:rFonts w:ascii="黑体" w:eastAsia="黑体" w:hAnsi="宋体" w:hint="eastAsia"/>
          <w:sz w:val="32"/>
          <w:szCs w:val="32"/>
        </w:rPr>
        <w:t>一、过敏性紫癜临</w:t>
      </w:r>
      <w:bookmarkStart w:id="2" w:name="_GoBack"/>
      <w:bookmarkEnd w:id="2"/>
      <w:r w:rsidRPr="00641F51">
        <w:rPr>
          <w:rFonts w:ascii="黑体" w:eastAsia="黑体" w:hAnsi="宋体" w:hint="eastAsia"/>
          <w:sz w:val="32"/>
          <w:szCs w:val="32"/>
        </w:rPr>
        <w:t>床路径标准住院流程</w:t>
      </w:r>
    </w:p>
    <w:p w:rsidR="0056099B" w:rsidRPr="008041F2" w:rsidRDefault="00E051C8" w:rsidP="008041F2">
      <w:pPr>
        <w:spacing w:line="360" w:lineRule="auto"/>
        <w:ind w:firstLineChars="200" w:firstLine="643"/>
        <w:rPr>
          <w:rFonts w:ascii="楷体" w:eastAsia="楷体" w:hAnsi="楷体"/>
          <w:b/>
          <w:sz w:val="32"/>
          <w:szCs w:val="32"/>
        </w:rPr>
      </w:pPr>
      <w:r w:rsidRPr="008041F2">
        <w:rPr>
          <w:rFonts w:ascii="楷体" w:eastAsia="楷体" w:hAnsi="楷体" w:hint="eastAsia"/>
          <w:b/>
          <w:sz w:val="32"/>
          <w:szCs w:val="32"/>
        </w:rPr>
        <w:t>（一）适用对象。</w:t>
      </w:r>
    </w:p>
    <w:p w:rsidR="0056099B" w:rsidRPr="00C07857" w:rsidRDefault="00E051C8" w:rsidP="008041F2">
      <w:pPr>
        <w:spacing w:line="360" w:lineRule="auto"/>
        <w:ind w:firstLineChars="200" w:firstLine="640"/>
        <w:rPr>
          <w:rFonts w:ascii="仿宋_GB2312" w:eastAsia="仿宋_GB2312" w:hAnsi="仿宋"/>
          <w:sz w:val="32"/>
          <w:szCs w:val="32"/>
        </w:rPr>
      </w:pPr>
      <w:r w:rsidRPr="00C07857">
        <w:rPr>
          <w:rFonts w:ascii="仿宋_GB2312" w:eastAsia="仿宋_GB2312" w:hAnsi="仿宋" w:hint="eastAsia"/>
          <w:sz w:val="32"/>
          <w:szCs w:val="32"/>
        </w:rPr>
        <w:t>第一诊断为过敏性紫癜（ICD-10：D69.00</w:t>
      </w:r>
      <w:r w:rsidR="00307CC7" w:rsidRPr="00C07857">
        <w:rPr>
          <w:rFonts w:ascii="仿宋_GB2312" w:eastAsia="仿宋_GB2312" w:hAnsi="仿宋" w:hint="eastAsia"/>
          <w:sz w:val="32"/>
          <w:szCs w:val="32"/>
        </w:rPr>
        <w:t>4</w:t>
      </w:r>
      <w:r w:rsidRPr="00C07857">
        <w:rPr>
          <w:rFonts w:ascii="仿宋_GB2312" w:eastAsia="仿宋_GB2312" w:hAnsi="仿宋" w:hint="eastAsia"/>
          <w:sz w:val="32"/>
          <w:szCs w:val="32"/>
        </w:rPr>
        <w:t>）。</w:t>
      </w:r>
    </w:p>
    <w:p w:rsidR="0056099B" w:rsidRPr="008041F2" w:rsidRDefault="00E051C8" w:rsidP="008041F2">
      <w:pPr>
        <w:spacing w:line="360" w:lineRule="auto"/>
        <w:ind w:firstLineChars="200" w:firstLine="643"/>
        <w:rPr>
          <w:rFonts w:ascii="楷体" w:eastAsia="楷体" w:hAnsi="楷体"/>
          <w:b/>
          <w:sz w:val="32"/>
          <w:szCs w:val="32"/>
        </w:rPr>
      </w:pPr>
      <w:r w:rsidRPr="008041F2">
        <w:rPr>
          <w:rFonts w:ascii="楷体" w:eastAsia="楷体" w:hAnsi="楷体" w:hint="eastAsia"/>
          <w:b/>
          <w:sz w:val="32"/>
          <w:szCs w:val="32"/>
        </w:rPr>
        <w:t>（二）诊断依据。</w:t>
      </w:r>
    </w:p>
    <w:p w:rsidR="0056099B" w:rsidRPr="00C07857" w:rsidRDefault="00CD05B4" w:rsidP="008041F2">
      <w:pPr>
        <w:spacing w:line="360" w:lineRule="auto"/>
        <w:ind w:firstLineChars="200" w:firstLine="640"/>
        <w:rPr>
          <w:rFonts w:ascii="仿宋_GB2312" w:eastAsia="仿宋_GB2312" w:hAnsi="仿宋"/>
          <w:sz w:val="32"/>
          <w:szCs w:val="32"/>
        </w:rPr>
      </w:pPr>
      <w:r w:rsidRPr="00C07857">
        <w:rPr>
          <w:rFonts w:ascii="仿宋_GB2312" w:eastAsia="仿宋_GB2312" w:hAnsi="仿宋" w:hint="eastAsia"/>
          <w:sz w:val="32"/>
          <w:szCs w:val="32"/>
        </w:rPr>
        <w:t>根据《临床诊疗指南</w:t>
      </w:r>
      <w:r w:rsidR="00F1076D" w:rsidRPr="00C07857">
        <w:rPr>
          <w:rFonts w:ascii="仿宋_GB2312" w:eastAsia="仿宋_GB2312" w:hAnsi="仿宋" w:hint="eastAsia"/>
          <w:sz w:val="32"/>
          <w:szCs w:val="32"/>
        </w:rPr>
        <w:t>·</w:t>
      </w:r>
      <w:r w:rsidR="00E051C8" w:rsidRPr="00C07857">
        <w:rPr>
          <w:rFonts w:ascii="仿宋_GB2312" w:eastAsia="仿宋_GB2312" w:hAnsi="仿宋" w:hint="eastAsia"/>
          <w:sz w:val="32"/>
          <w:szCs w:val="32"/>
        </w:rPr>
        <w:t>小儿内科分</w:t>
      </w:r>
      <w:r w:rsidR="00641F51" w:rsidRPr="00C07857">
        <w:rPr>
          <w:rFonts w:ascii="仿宋_GB2312" w:eastAsia="仿宋_GB2312" w:hAnsi="仿宋" w:hint="eastAsia"/>
          <w:sz w:val="32"/>
          <w:szCs w:val="32"/>
        </w:rPr>
        <w:t>册》（中华医学会编著，人民卫生出版社</w:t>
      </w:r>
      <w:r w:rsidRPr="00C07857">
        <w:rPr>
          <w:rFonts w:ascii="仿宋_GB2312" w:eastAsia="仿宋_GB2312" w:hAnsi="仿宋" w:hint="eastAsia"/>
          <w:sz w:val="32"/>
          <w:szCs w:val="32"/>
        </w:rPr>
        <w:t>2005</w:t>
      </w:r>
      <w:r w:rsidR="00641F51" w:rsidRPr="00C07857">
        <w:rPr>
          <w:rFonts w:ascii="仿宋_GB2312" w:eastAsia="仿宋_GB2312" w:hAnsi="仿宋" w:hint="eastAsia"/>
          <w:sz w:val="32"/>
          <w:szCs w:val="32"/>
        </w:rPr>
        <w:t>）、《诸福棠实用儿科学（第八</w:t>
      </w:r>
      <w:r w:rsidR="00E051C8" w:rsidRPr="00C07857">
        <w:rPr>
          <w:rFonts w:ascii="仿宋_GB2312" w:eastAsia="仿宋_GB2312" w:hAnsi="仿宋" w:hint="eastAsia"/>
          <w:sz w:val="32"/>
          <w:szCs w:val="32"/>
        </w:rPr>
        <w:t>版）》（人民卫生出版社</w:t>
      </w:r>
      <w:r w:rsidRPr="00C07857">
        <w:rPr>
          <w:rFonts w:ascii="仿宋_GB2312" w:eastAsia="仿宋_GB2312" w:hAnsi="仿宋" w:hint="eastAsia"/>
          <w:sz w:val="32"/>
          <w:szCs w:val="32"/>
        </w:rPr>
        <w:t>2015</w:t>
      </w:r>
      <w:r w:rsidR="00E051C8" w:rsidRPr="00C07857">
        <w:rPr>
          <w:rFonts w:ascii="仿宋_GB2312" w:eastAsia="仿宋_GB2312" w:hAnsi="仿宋" w:hint="eastAsia"/>
          <w:sz w:val="32"/>
          <w:szCs w:val="32"/>
        </w:rPr>
        <w:t>）。</w:t>
      </w:r>
    </w:p>
    <w:p w:rsidR="0056099B" w:rsidRPr="00C07857" w:rsidRDefault="00E051C8" w:rsidP="008041F2">
      <w:pPr>
        <w:spacing w:line="360" w:lineRule="auto"/>
        <w:ind w:firstLineChars="200" w:firstLine="640"/>
        <w:rPr>
          <w:rFonts w:ascii="仿宋_GB2312" w:eastAsia="仿宋_GB2312" w:hAnsi="仿宋"/>
          <w:sz w:val="32"/>
          <w:szCs w:val="32"/>
        </w:rPr>
      </w:pPr>
      <w:r w:rsidRPr="00C07857">
        <w:rPr>
          <w:rFonts w:ascii="仿宋_GB2312" w:eastAsia="仿宋_GB2312" w:hAnsi="仿宋" w:hint="eastAsia"/>
          <w:sz w:val="32"/>
          <w:szCs w:val="32"/>
        </w:rPr>
        <w:t>1.病史：</w:t>
      </w:r>
      <w:r w:rsidRPr="00C07857">
        <w:rPr>
          <w:rFonts w:ascii="仿宋_GB2312" w:eastAsia="仿宋_GB2312" w:hAnsi="仿宋"/>
          <w:sz w:val="32"/>
          <w:szCs w:val="32"/>
        </w:rPr>
        <w:t>多见于儿童和青少年</w:t>
      </w:r>
      <w:r w:rsidRPr="00C07857">
        <w:rPr>
          <w:rFonts w:ascii="仿宋_GB2312" w:eastAsia="仿宋_GB2312" w:hAnsi="仿宋" w:hint="eastAsia"/>
          <w:sz w:val="32"/>
          <w:szCs w:val="32"/>
        </w:rPr>
        <w:t>,尤其5-10</w:t>
      </w:r>
      <w:r w:rsidR="00641F51" w:rsidRPr="00C07857">
        <w:rPr>
          <w:rFonts w:ascii="仿宋_GB2312" w:eastAsia="仿宋_GB2312" w:hAnsi="仿宋" w:hint="eastAsia"/>
          <w:sz w:val="32"/>
          <w:szCs w:val="32"/>
        </w:rPr>
        <w:t>岁儿童。</w:t>
      </w:r>
      <w:r w:rsidR="00CD05B4" w:rsidRPr="00C07857">
        <w:rPr>
          <w:rFonts w:ascii="仿宋_GB2312" w:eastAsia="仿宋_GB2312" w:hAnsi="仿宋" w:hint="eastAsia"/>
          <w:sz w:val="32"/>
          <w:szCs w:val="32"/>
        </w:rPr>
        <w:t>病因尚不完全清楚，部分</w:t>
      </w:r>
      <w:r w:rsidR="00373D43" w:rsidRPr="00C07857">
        <w:rPr>
          <w:rFonts w:ascii="仿宋_GB2312" w:eastAsia="仿宋_GB2312" w:hAnsi="仿宋" w:hint="eastAsia"/>
          <w:sz w:val="32"/>
          <w:szCs w:val="32"/>
        </w:rPr>
        <w:t>患儿发病前</w:t>
      </w:r>
      <w:r w:rsidR="00CD05B4" w:rsidRPr="00C07857">
        <w:rPr>
          <w:rFonts w:ascii="仿宋_GB2312" w:eastAsia="仿宋_GB2312" w:hAnsi="仿宋" w:hint="eastAsia"/>
          <w:sz w:val="32"/>
          <w:szCs w:val="32"/>
        </w:rPr>
        <w:t>可有</w:t>
      </w:r>
      <w:r w:rsidRPr="00C07857">
        <w:rPr>
          <w:rFonts w:ascii="仿宋_GB2312" w:eastAsia="仿宋_GB2312" w:hAnsi="仿宋" w:hint="eastAsia"/>
          <w:sz w:val="32"/>
          <w:szCs w:val="32"/>
        </w:rPr>
        <w:t>呼吸道感染</w:t>
      </w:r>
      <w:r w:rsidR="00CD05B4" w:rsidRPr="00C07857">
        <w:rPr>
          <w:rFonts w:ascii="仿宋_GB2312" w:eastAsia="仿宋_GB2312" w:hAnsi="仿宋" w:hint="eastAsia"/>
          <w:sz w:val="32"/>
          <w:szCs w:val="32"/>
        </w:rPr>
        <w:t>或接触过敏原等诱发因素</w:t>
      </w:r>
      <w:r w:rsidRPr="00C07857">
        <w:rPr>
          <w:rFonts w:ascii="仿宋_GB2312" w:eastAsia="仿宋_GB2312" w:hAnsi="仿宋" w:hint="eastAsia"/>
          <w:sz w:val="32"/>
          <w:szCs w:val="32"/>
        </w:rPr>
        <w:t>。</w:t>
      </w:r>
    </w:p>
    <w:p w:rsidR="0056099B" w:rsidRPr="00C07857" w:rsidRDefault="00E051C8" w:rsidP="008041F2">
      <w:pPr>
        <w:spacing w:line="360" w:lineRule="auto"/>
        <w:ind w:firstLineChars="200" w:firstLine="640"/>
        <w:rPr>
          <w:rFonts w:ascii="仿宋_GB2312" w:eastAsia="仿宋_GB2312" w:hAnsi="仿宋"/>
          <w:sz w:val="32"/>
          <w:szCs w:val="32"/>
        </w:rPr>
      </w:pPr>
      <w:r w:rsidRPr="00C07857">
        <w:rPr>
          <w:rFonts w:ascii="仿宋_GB2312" w:eastAsia="仿宋_GB2312" w:hAnsi="仿宋" w:hint="eastAsia"/>
          <w:sz w:val="32"/>
          <w:szCs w:val="32"/>
        </w:rPr>
        <w:t>2.</w:t>
      </w:r>
      <w:r w:rsidR="00CD05B4" w:rsidRPr="00C07857">
        <w:rPr>
          <w:rFonts w:ascii="仿宋_GB2312" w:eastAsia="仿宋_GB2312" w:hAnsi="仿宋" w:hint="eastAsia"/>
          <w:sz w:val="32"/>
          <w:szCs w:val="32"/>
        </w:rPr>
        <w:t>症状</w:t>
      </w:r>
      <w:r w:rsidRPr="00C07857">
        <w:rPr>
          <w:rFonts w:ascii="仿宋_GB2312" w:eastAsia="仿宋_GB2312" w:hAnsi="仿宋" w:hint="eastAsia"/>
          <w:sz w:val="32"/>
          <w:szCs w:val="32"/>
        </w:rPr>
        <w:t>体征：</w:t>
      </w:r>
      <w:r w:rsidR="00CD05B4" w:rsidRPr="00C07857">
        <w:rPr>
          <w:rFonts w:ascii="仿宋_GB2312" w:eastAsia="仿宋_GB2312" w:hAnsi="仿宋" w:hint="eastAsia"/>
          <w:sz w:val="32"/>
          <w:szCs w:val="32"/>
        </w:rPr>
        <w:t>典型皮疹为高出皮面的出血性紫癜，以四肢伸侧面为主，常为对称性。</w:t>
      </w:r>
      <w:r w:rsidRPr="00C07857">
        <w:rPr>
          <w:rFonts w:ascii="仿宋_GB2312" w:eastAsia="仿宋_GB2312" w:hAnsi="仿宋" w:hint="eastAsia"/>
          <w:sz w:val="32"/>
          <w:szCs w:val="32"/>
        </w:rPr>
        <w:t>可伴关节</w:t>
      </w:r>
      <w:r w:rsidR="00CD05B4" w:rsidRPr="00C07857">
        <w:rPr>
          <w:rFonts w:ascii="仿宋_GB2312" w:eastAsia="仿宋_GB2312" w:hAnsi="仿宋" w:hint="eastAsia"/>
          <w:sz w:val="32"/>
          <w:szCs w:val="32"/>
        </w:rPr>
        <w:t>肿痛、腹痛、</w:t>
      </w:r>
      <w:r w:rsidR="00F1076D" w:rsidRPr="00C07857">
        <w:rPr>
          <w:rFonts w:ascii="仿宋_GB2312" w:eastAsia="仿宋_GB2312" w:hAnsi="仿宋" w:hint="eastAsia"/>
          <w:sz w:val="32"/>
          <w:szCs w:val="32"/>
        </w:rPr>
        <w:t>便血等关节及消化道受累表现。部分患儿出现浮肿、血尿及蛋白尿等肾脏受累表现</w:t>
      </w:r>
      <w:r w:rsidRPr="00C07857">
        <w:rPr>
          <w:rFonts w:ascii="仿宋_GB2312" w:eastAsia="仿宋_GB2312" w:hAnsi="仿宋" w:hint="eastAsia"/>
          <w:sz w:val="32"/>
          <w:szCs w:val="32"/>
        </w:rPr>
        <w:t>。</w:t>
      </w:r>
    </w:p>
    <w:p w:rsidR="00130F62" w:rsidRPr="00C07857" w:rsidRDefault="00E051C8" w:rsidP="008041F2">
      <w:pPr>
        <w:spacing w:line="360" w:lineRule="auto"/>
        <w:ind w:firstLineChars="200" w:firstLine="640"/>
        <w:rPr>
          <w:rFonts w:ascii="仿宋_GB2312" w:eastAsia="仿宋_GB2312" w:hAnsi="仿宋"/>
          <w:sz w:val="32"/>
          <w:szCs w:val="32"/>
        </w:rPr>
      </w:pPr>
      <w:r w:rsidRPr="00C07857">
        <w:rPr>
          <w:rFonts w:ascii="仿宋_GB2312" w:eastAsia="仿宋_GB2312" w:hAnsi="仿宋" w:hint="eastAsia"/>
          <w:sz w:val="32"/>
          <w:szCs w:val="32"/>
        </w:rPr>
        <w:t>3.实验室检查：</w:t>
      </w:r>
      <w:r w:rsidR="00F1076D" w:rsidRPr="00C07857">
        <w:rPr>
          <w:rFonts w:ascii="仿宋_GB2312" w:eastAsia="仿宋_GB2312" w:hAnsi="仿宋" w:hint="eastAsia"/>
          <w:sz w:val="32"/>
          <w:szCs w:val="32"/>
        </w:rPr>
        <w:t>本病无特异性实验室检查异常指标。部分患儿出现白细胞</w:t>
      </w:r>
      <w:r w:rsidR="00130F62" w:rsidRPr="00C07857">
        <w:rPr>
          <w:rFonts w:ascii="仿宋_GB2312" w:eastAsia="仿宋_GB2312" w:hAnsi="仿宋" w:hint="eastAsia"/>
          <w:sz w:val="32"/>
          <w:szCs w:val="32"/>
        </w:rPr>
        <w:t>及CRP等炎症指标增高；红细胞沉降率可增快；血小板增高及</w:t>
      </w:r>
      <w:r w:rsidR="00F1076D" w:rsidRPr="00C07857">
        <w:rPr>
          <w:rFonts w:ascii="仿宋_GB2312" w:eastAsia="仿宋_GB2312" w:hAnsi="仿宋" w:hint="eastAsia"/>
          <w:sz w:val="32"/>
          <w:szCs w:val="32"/>
        </w:rPr>
        <w:t>其他凝血指标异常</w:t>
      </w:r>
      <w:r w:rsidR="00130F62" w:rsidRPr="00C07857">
        <w:rPr>
          <w:rFonts w:ascii="仿宋_GB2312" w:eastAsia="仿宋_GB2312" w:hAnsi="仿宋" w:hint="eastAsia"/>
          <w:sz w:val="32"/>
          <w:szCs w:val="32"/>
        </w:rPr>
        <w:t>；消化道受累时大便潜血可阳性。</w:t>
      </w:r>
    </w:p>
    <w:p w:rsidR="0056099B" w:rsidRPr="008041F2" w:rsidRDefault="00E051C8" w:rsidP="008041F2">
      <w:pPr>
        <w:spacing w:line="360" w:lineRule="auto"/>
        <w:ind w:firstLineChars="200" w:firstLine="643"/>
        <w:rPr>
          <w:rFonts w:ascii="楷体" w:eastAsia="楷体" w:hAnsi="楷体"/>
          <w:b/>
          <w:sz w:val="32"/>
          <w:szCs w:val="32"/>
        </w:rPr>
      </w:pPr>
      <w:r w:rsidRPr="008041F2">
        <w:rPr>
          <w:rFonts w:ascii="楷体" w:eastAsia="楷体" w:hAnsi="楷体" w:hint="eastAsia"/>
          <w:b/>
          <w:sz w:val="32"/>
          <w:szCs w:val="32"/>
        </w:rPr>
        <w:t>（三）治疗方案的选择</w:t>
      </w:r>
    </w:p>
    <w:p w:rsidR="0056099B" w:rsidRPr="00C07857" w:rsidRDefault="00E051C8" w:rsidP="008041F2">
      <w:pPr>
        <w:spacing w:line="360" w:lineRule="auto"/>
        <w:ind w:firstLineChars="200" w:firstLine="640"/>
        <w:rPr>
          <w:rFonts w:ascii="仿宋_GB2312" w:eastAsia="仿宋_GB2312" w:hAnsi="仿宋"/>
          <w:sz w:val="32"/>
          <w:szCs w:val="32"/>
        </w:rPr>
      </w:pPr>
      <w:r w:rsidRPr="00C07857">
        <w:rPr>
          <w:rFonts w:ascii="仿宋_GB2312" w:eastAsia="仿宋_GB2312" w:hAnsi="仿宋" w:hint="eastAsia"/>
          <w:sz w:val="32"/>
          <w:szCs w:val="32"/>
        </w:rPr>
        <w:lastRenderedPageBreak/>
        <w:t>根据《临床诊疗指</w:t>
      </w:r>
      <w:r w:rsidR="00F1076D" w:rsidRPr="00C07857">
        <w:rPr>
          <w:rFonts w:ascii="仿宋_GB2312" w:eastAsia="仿宋_GB2312" w:hAnsi="仿宋" w:hint="eastAsia"/>
          <w:sz w:val="32"/>
          <w:szCs w:val="32"/>
        </w:rPr>
        <w:t>南·</w:t>
      </w:r>
      <w:r w:rsidRPr="00C07857">
        <w:rPr>
          <w:rFonts w:ascii="仿宋_GB2312" w:eastAsia="仿宋_GB2312" w:hAnsi="仿宋" w:hint="eastAsia"/>
          <w:sz w:val="32"/>
          <w:szCs w:val="32"/>
        </w:rPr>
        <w:t>小儿内科分</w:t>
      </w:r>
      <w:r w:rsidR="00BE4FCE" w:rsidRPr="00C07857">
        <w:rPr>
          <w:rFonts w:ascii="仿宋_GB2312" w:eastAsia="仿宋_GB2312" w:hAnsi="仿宋" w:hint="eastAsia"/>
          <w:sz w:val="32"/>
          <w:szCs w:val="32"/>
        </w:rPr>
        <w:t>册》（中华医学会编著，人民卫生出版社）、《诸福棠实用儿科学（第八</w:t>
      </w:r>
      <w:r w:rsidRPr="00C07857">
        <w:rPr>
          <w:rFonts w:ascii="仿宋_GB2312" w:eastAsia="仿宋_GB2312" w:hAnsi="仿宋" w:hint="eastAsia"/>
          <w:sz w:val="32"/>
          <w:szCs w:val="32"/>
        </w:rPr>
        <w:t>版）》（人民卫生出版社）。</w:t>
      </w:r>
    </w:p>
    <w:p w:rsidR="0056099B" w:rsidRPr="00C07857" w:rsidRDefault="00E051C8" w:rsidP="008041F2">
      <w:pPr>
        <w:spacing w:line="360" w:lineRule="auto"/>
        <w:ind w:firstLineChars="200" w:firstLine="640"/>
        <w:rPr>
          <w:rFonts w:ascii="仿宋_GB2312" w:eastAsia="仿宋_GB2312" w:hAnsi="仿宋"/>
          <w:sz w:val="32"/>
          <w:szCs w:val="32"/>
        </w:rPr>
      </w:pPr>
      <w:r w:rsidRPr="00C07857">
        <w:rPr>
          <w:rFonts w:ascii="仿宋_GB2312" w:eastAsia="仿宋_GB2312" w:hAnsi="仿宋" w:hint="eastAsia"/>
          <w:sz w:val="32"/>
          <w:szCs w:val="32"/>
        </w:rPr>
        <w:t>1.普通型紫癜（单纯皮肤紫癜）：注意休息及对症治疗(可用抗血小板凝聚药物如双密达莫片、维生素C、维生素P等)。</w:t>
      </w:r>
    </w:p>
    <w:p w:rsidR="0056099B" w:rsidRPr="00C07857" w:rsidRDefault="00E051C8" w:rsidP="008041F2">
      <w:pPr>
        <w:spacing w:line="360" w:lineRule="auto"/>
        <w:ind w:firstLineChars="200" w:firstLine="640"/>
        <w:rPr>
          <w:rFonts w:ascii="仿宋_GB2312" w:eastAsia="仿宋_GB2312" w:hAnsi="仿宋"/>
          <w:sz w:val="32"/>
          <w:szCs w:val="32"/>
        </w:rPr>
      </w:pPr>
      <w:r w:rsidRPr="00C07857">
        <w:rPr>
          <w:rFonts w:ascii="仿宋_GB2312" w:eastAsia="仿宋_GB2312" w:hAnsi="仿宋" w:hint="eastAsia"/>
          <w:sz w:val="32"/>
          <w:szCs w:val="32"/>
        </w:rPr>
        <w:t>2.</w:t>
      </w:r>
      <w:r w:rsidR="005D218C" w:rsidRPr="00C07857">
        <w:rPr>
          <w:rFonts w:ascii="仿宋_GB2312" w:eastAsia="仿宋_GB2312" w:hAnsi="仿宋" w:hint="eastAsia"/>
          <w:sz w:val="32"/>
          <w:szCs w:val="32"/>
        </w:rPr>
        <w:t>出现关节受累</w:t>
      </w:r>
      <w:r w:rsidR="00FA741F" w:rsidRPr="00C07857">
        <w:rPr>
          <w:rFonts w:ascii="仿宋_GB2312" w:eastAsia="仿宋_GB2312" w:hAnsi="仿宋" w:hint="eastAsia"/>
          <w:sz w:val="32"/>
          <w:szCs w:val="32"/>
        </w:rPr>
        <w:t>表现</w:t>
      </w:r>
      <w:r w:rsidR="005D218C" w:rsidRPr="00C07857">
        <w:rPr>
          <w:rFonts w:ascii="仿宋_GB2312" w:eastAsia="仿宋_GB2312" w:hAnsi="仿宋" w:hint="eastAsia"/>
          <w:sz w:val="32"/>
          <w:szCs w:val="32"/>
        </w:rPr>
        <w:t>：严重者可应用</w:t>
      </w:r>
      <w:r w:rsidRPr="00C07857">
        <w:rPr>
          <w:rFonts w:ascii="仿宋_GB2312" w:eastAsia="仿宋_GB2312" w:hAnsi="仿宋" w:hint="eastAsia"/>
          <w:sz w:val="32"/>
          <w:szCs w:val="32"/>
        </w:rPr>
        <w:t>糖皮质激素治疗。</w:t>
      </w:r>
    </w:p>
    <w:p w:rsidR="005D218C" w:rsidRPr="00C07857" w:rsidRDefault="005D218C" w:rsidP="008041F2">
      <w:pPr>
        <w:spacing w:line="360" w:lineRule="auto"/>
        <w:ind w:firstLineChars="200" w:firstLine="640"/>
        <w:rPr>
          <w:rFonts w:ascii="仿宋_GB2312" w:eastAsia="仿宋_GB2312" w:hAnsi="仿宋"/>
          <w:sz w:val="32"/>
          <w:szCs w:val="32"/>
        </w:rPr>
      </w:pPr>
      <w:r w:rsidRPr="00C07857">
        <w:rPr>
          <w:rFonts w:ascii="仿宋_GB2312" w:eastAsia="仿宋_GB2312" w:hAnsi="仿宋" w:hint="eastAsia"/>
          <w:sz w:val="32"/>
          <w:szCs w:val="32"/>
        </w:rPr>
        <w:t>3.出现消化道受累</w:t>
      </w:r>
      <w:r w:rsidR="00FA741F" w:rsidRPr="00C07857">
        <w:rPr>
          <w:rFonts w:ascii="仿宋_GB2312" w:eastAsia="仿宋_GB2312" w:hAnsi="仿宋" w:hint="eastAsia"/>
          <w:sz w:val="32"/>
          <w:szCs w:val="32"/>
        </w:rPr>
        <w:t>表现</w:t>
      </w:r>
      <w:r w:rsidRPr="00C07857">
        <w:rPr>
          <w:rFonts w:ascii="仿宋_GB2312" w:eastAsia="仿宋_GB2312" w:hAnsi="仿宋" w:hint="eastAsia"/>
          <w:sz w:val="32"/>
          <w:szCs w:val="32"/>
        </w:rPr>
        <w:t>：</w:t>
      </w:r>
      <w:r w:rsidR="00FA741F" w:rsidRPr="00C07857">
        <w:rPr>
          <w:rFonts w:ascii="仿宋_GB2312" w:eastAsia="仿宋_GB2312" w:hAnsi="仿宋" w:hint="eastAsia"/>
          <w:sz w:val="32"/>
          <w:szCs w:val="32"/>
        </w:rPr>
        <w:t>给暂予无渣或少渣免动物蛋白饮食；如出现严重腹痛或消化道出血时，需禁食，可应用糖皮质激素治疗。</w:t>
      </w:r>
    </w:p>
    <w:p w:rsidR="0056099B" w:rsidRPr="00C07857" w:rsidRDefault="00E051C8" w:rsidP="008041F2">
      <w:pPr>
        <w:spacing w:line="360" w:lineRule="auto"/>
        <w:ind w:firstLineChars="200" w:firstLine="640"/>
        <w:rPr>
          <w:rFonts w:ascii="仿宋_GB2312" w:eastAsia="仿宋_GB2312" w:hAnsi="仿宋"/>
          <w:sz w:val="32"/>
          <w:szCs w:val="32"/>
        </w:rPr>
      </w:pPr>
      <w:r w:rsidRPr="00C07857">
        <w:rPr>
          <w:rFonts w:ascii="仿宋_GB2312" w:eastAsia="仿宋_GB2312" w:hAnsi="仿宋" w:hint="eastAsia"/>
          <w:sz w:val="32"/>
          <w:szCs w:val="32"/>
        </w:rPr>
        <w:t>3.</w:t>
      </w:r>
      <w:r w:rsidR="00FA741F" w:rsidRPr="00C07857">
        <w:rPr>
          <w:rFonts w:ascii="仿宋_GB2312" w:eastAsia="仿宋_GB2312" w:hAnsi="仿宋" w:hint="eastAsia"/>
          <w:sz w:val="32"/>
          <w:szCs w:val="32"/>
        </w:rPr>
        <w:t>出现</w:t>
      </w:r>
      <w:r w:rsidRPr="00C07857">
        <w:rPr>
          <w:rFonts w:ascii="仿宋_GB2312" w:eastAsia="仿宋_GB2312" w:hAnsi="仿宋" w:hint="eastAsia"/>
          <w:sz w:val="32"/>
          <w:szCs w:val="32"/>
        </w:rPr>
        <w:t>肾脏</w:t>
      </w:r>
      <w:r w:rsidR="00FA741F" w:rsidRPr="00C07857">
        <w:rPr>
          <w:rFonts w:ascii="仿宋_GB2312" w:eastAsia="仿宋_GB2312" w:hAnsi="仿宋" w:hint="eastAsia"/>
          <w:sz w:val="32"/>
          <w:szCs w:val="32"/>
        </w:rPr>
        <w:t>症状：按过敏性紫癜肾炎治疗（判断临床类型，必要时行肾组织活检，根据</w:t>
      </w:r>
      <w:r w:rsidRPr="00C07857">
        <w:rPr>
          <w:rFonts w:ascii="仿宋_GB2312" w:eastAsia="仿宋_GB2312" w:hAnsi="仿宋" w:hint="eastAsia"/>
          <w:sz w:val="32"/>
          <w:szCs w:val="32"/>
        </w:rPr>
        <w:t>病理类型作分型治疗）。</w:t>
      </w:r>
    </w:p>
    <w:p w:rsidR="0056099B" w:rsidRPr="008041F2" w:rsidRDefault="00E051C8" w:rsidP="008041F2">
      <w:pPr>
        <w:spacing w:line="360" w:lineRule="auto"/>
        <w:ind w:firstLineChars="200" w:firstLine="643"/>
        <w:rPr>
          <w:rFonts w:ascii="楷体" w:eastAsia="楷体" w:hAnsi="楷体"/>
          <w:b/>
          <w:sz w:val="32"/>
          <w:szCs w:val="32"/>
        </w:rPr>
      </w:pPr>
      <w:r w:rsidRPr="008041F2">
        <w:rPr>
          <w:rFonts w:ascii="楷体" w:eastAsia="楷体" w:hAnsi="楷体" w:hint="eastAsia"/>
          <w:b/>
          <w:sz w:val="32"/>
          <w:szCs w:val="32"/>
        </w:rPr>
        <w:t>（四）标准住院日。</w:t>
      </w:r>
    </w:p>
    <w:p w:rsidR="0056099B" w:rsidRPr="00C07857" w:rsidRDefault="00E051C8" w:rsidP="008041F2">
      <w:pPr>
        <w:spacing w:line="360" w:lineRule="auto"/>
        <w:ind w:firstLineChars="200" w:firstLine="640"/>
        <w:rPr>
          <w:rFonts w:ascii="仿宋_GB2312" w:eastAsia="仿宋_GB2312" w:hAnsi="仿宋"/>
          <w:sz w:val="32"/>
          <w:szCs w:val="32"/>
        </w:rPr>
      </w:pPr>
      <w:r w:rsidRPr="00C07857">
        <w:rPr>
          <w:rFonts w:ascii="仿宋_GB2312" w:eastAsia="仿宋_GB2312" w:hAnsi="仿宋" w:hint="eastAsia"/>
          <w:sz w:val="32"/>
          <w:szCs w:val="32"/>
        </w:rPr>
        <w:t>普通型</w:t>
      </w:r>
      <w:r w:rsidR="008846E9" w:rsidRPr="00C07857">
        <w:rPr>
          <w:rFonts w:ascii="仿宋_GB2312" w:eastAsia="仿宋_GB2312" w:hAnsi="仿宋" w:hint="eastAsia"/>
          <w:sz w:val="32"/>
          <w:szCs w:val="32"/>
        </w:rPr>
        <w:t>3</w:t>
      </w:r>
      <w:r w:rsidRPr="00C07857">
        <w:rPr>
          <w:rFonts w:ascii="仿宋_GB2312" w:eastAsia="仿宋_GB2312" w:hAnsi="仿宋" w:hint="eastAsia"/>
          <w:sz w:val="32"/>
          <w:szCs w:val="32"/>
        </w:rPr>
        <w:t>－</w:t>
      </w:r>
      <w:r w:rsidR="008846E9" w:rsidRPr="00C07857">
        <w:rPr>
          <w:rFonts w:ascii="仿宋_GB2312" w:eastAsia="仿宋_GB2312" w:hAnsi="仿宋" w:hint="eastAsia"/>
          <w:sz w:val="32"/>
          <w:szCs w:val="32"/>
        </w:rPr>
        <w:t>5</w:t>
      </w:r>
      <w:r w:rsidRPr="00C07857">
        <w:rPr>
          <w:rFonts w:ascii="仿宋_GB2312" w:eastAsia="仿宋_GB2312" w:hAnsi="仿宋" w:hint="eastAsia"/>
          <w:sz w:val="32"/>
          <w:szCs w:val="32"/>
        </w:rPr>
        <w:t>天，关节型或腹型一般7－10天。</w:t>
      </w:r>
    </w:p>
    <w:p w:rsidR="0056099B" w:rsidRPr="008041F2" w:rsidRDefault="00E051C8" w:rsidP="008041F2">
      <w:pPr>
        <w:spacing w:line="360" w:lineRule="auto"/>
        <w:ind w:firstLineChars="200" w:firstLine="643"/>
        <w:rPr>
          <w:rFonts w:ascii="楷体" w:eastAsia="楷体" w:hAnsi="楷体"/>
          <w:b/>
          <w:sz w:val="32"/>
          <w:szCs w:val="32"/>
        </w:rPr>
      </w:pPr>
      <w:r w:rsidRPr="008041F2">
        <w:rPr>
          <w:rFonts w:ascii="楷体" w:eastAsia="楷体" w:hAnsi="楷体" w:hint="eastAsia"/>
          <w:b/>
          <w:sz w:val="32"/>
          <w:szCs w:val="32"/>
        </w:rPr>
        <w:t>（五）进入路径标准。</w:t>
      </w:r>
    </w:p>
    <w:p w:rsidR="0056099B" w:rsidRPr="00C07857" w:rsidRDefault="00E051C8" w:rsidP="008041F2">
      <w:pPr>
        <w:spacing w:line="360" w:lineRule="auto"/>
        <w:ind w:firstLineChars="200" w:firstLine="640"/>
        <w:rPr>
          <w:rFonts w:ascii="仿宋_GB2312" w:eastAsia="仿宋_GB2312" w:hAnsi="仿宋"/>
          <w:sz w:val="32"/>
          <w:szCs w:val="32"/>
        </w:rPr>
      </w:pPr>
      <w:r w:rsidRPr="00C07857">
        <w:rPr>
          <w:rFonts w:ascii="仿宋_GB2312" w:eastAsia="仿宋_GB2312" w:hAnsi="仿宋" w:hint="eastAsia"/>
          <w:sz w:val="32"/>
          <w:szCs w:val="32"/>
        </w:rPr>
        <w:t>1.第一诊断必须符合ICD－10：D69.</w:t>
      </w:r>
      <w:r w:rsidR="00307CC7" w:rsidRPr="00C07857">
        <w:rPr>
          <w:rFonts w:ascii="仿宋_GB2312" w:eastAsia="仿宋_GB2312" w:hAnsi="仿宋" w:hint="eastAsia"/>
          <w:sz w:val="32"/>
          <w:szCs w:val="32"/>
        </w:rPr>
        <w:t>004</w:t>
      </w:r>
      <w:r w:rsidRPr="00C07857">
        <w:rPr>
          <w:rFonts w:ascii="仿宋_GB2312" w:eastAsia="仿宋_GB2312" w:hAnsi="仿宋" w:hint="eastAsia"/>
          <w:sz w:val="32"/>
          <w:szCs w:val="32"/>
        </w:rPr>
        <w:t>过敏性紫癜疾病编码。</w:t>
      </w:r>
    </w:p>
    <w:p w:rsidR="0056099B" w:rsidRPr="00C07857" w:rsidRDefault="00E051C8" w:rsidP="008041F2">
      <w:pPr>
        <w:spacing w:line="360" w:lineRule="auto"/>
        <w:ind w:firstLineChars="200" w:firstLine="640"/>
        <w:rPr>
          <w:rFonts w:ascii="仿宋_GB2312" w:eastAsia="仿宋_GB2312" w:hAnsi="仿宋"/>
          <w:sz w:val="32"/>
          <w:szCs w:val="32"/>
        </w:rPr>
      </w:pPr>
      <w:r w:rsidRPr="00C07857">
        <w:rPr>
          <w:rFonts w:ascii="仿宋_GB2312" w:eastAsia="仿宋_GB2312" w:hAnsi="仿宋" w:hint="eastAsia"/>
          <w:sz w:val="32"/>
          <w:szCs w:val="32"/>
        </w:rPr>
        <w:t>2.当患者同时具有其他疾病诊断，但在住院期间不需要特殊处理也不影响第一诊断的临床路径流程实施时，可以进入路径。</w:t>
      </w:r>
    </w:p>
    <w:p w:rsidR="0008788D" w:rsidRPr="00C07857" w:rsidRDefault="0008788D" w:rsidP="008041F2">
      <w:pPr>
        <w:spacing w:line="360" w:lineRule="auto"/>
        <w:ind w:firstLineChars="200" w:firstLine="640"/>
        <w:rPr>
          <w:rFonts w:ascii="仿宋_GB2312" w:eastAsia="仿宋_GB2312" w:hAnsi="仿宋"/>
          <w:sz w:val="32"/>
          <w:szCs w:val="32"/>
        </w:rPr>
      </w:pPr>
      <w:r w:rsidRPr="00C07857">
        <w:rPr>
          <w:rFonts w:ascii="仿宋_GB2312" w:eastAsia="仿宋_GB2312" w:hAnsi="仿宋" w:hint="eastAsia"/>
          <w:sz w:val="32"/>
          <w:szCs w:val="32"/>
        </w:rPr>
        <w:t>（六）入院后检查</w:t>
      </w:r>
    </w:p>
    <w:p w:rsidR="0056099B" w:rsidRPr="00C07857" w:rsidRDefault="00E051C8" w:rsidP="008041F2">
      <w:pPr>
        <w:spacing w:line="360" w:lineRule="auto"/>
        <w:ind w:firstLineChars="200" w:firstLine="640"/>
        <w:rPr>
          <w:rFonts w:ascii="仿宋_GB2312" w:eastAsia="仿宋_GB2312" w:hAnsi="仿宋"/>
          <w:sz w:val="32"/>
          <w:szCs w:val="32"/>
        </w:rPr>
      </w:pPr>
      <w:r w:rsidRPr="00C07857">
        <w:rPr>
          <w:rFonts w:ascii="仿宋_GB2312" w:eastAsia="仿宋_GB2312" w:hAnsi="仿宋" w:hint="eastAsia"/>
          <w:sz w:val="32"/>
          <w:szCs w:val="32"/>
        </w:rPr>
        <w:t>1.必需的检查项目：</w:t>
      </w:r>
    </w:p>
    <w:p w:rsidR="0056099B" w:rsidRPr="00C07857" w:rsidRDefault="00E051C8" w:rsidP="008041F2">
      <w:pPr>
        <w:spacing w:line="360" w:lineRule="auto"/>
        <w:ind w:firstLineChars="200" w:firstLine="640"/>
        <w:rPr>
          <w:rFonts w:ascii="仿宋_GB2312" w:eastAsia="仿宋_GB2312" w:hAnsi="仿宋"/>
          <w:sz w:val="32"/>
          <w:szCs w:val="32"/>
        </w:rPr>
      </w:pPr>
      <w:r w:rsidRPr="00C07857">
        <w:rPr>
          <w:rFonts w:ascii="仿宋_GB2312" w:eastAsia="仿宋_GB2312" w:hAnsi="仿宋" w:hint="eastAsia"/>
          <w:sz w:val="32"/>
          <w:szCs w:val="32"/>
        </w:rPr>
        <w:lastRenderedPageBreak/>
        <w:t>（1）血常规、尿常规、大便常规和大便隐血；</w:t>
      </w:r>
    </w:p>
    <w:p w:rsidR="0056099B" w:rsidRPr="00C07857" w:rsidRDefault="00E051C8" w:rsidP="008041F2">
      <w:pPr>
        <w:spacing w:line="360" w:lineRule="auto"/>
        <w:ind w:firstLineChars="200" w:firstLine="640"/>
        <w:rPr>
          <w:rFonts w:ascii="仿宋_GB2312" w:eastAsia="仿宋_GB2312" w:hAnsi="仿宋"/>
          <w:sz w:val="32"/>
          <w:szCs w:val="32"/>
        </w:rPr>
      </w:pPr>
      <w:r w:rsidRPr="00C07857">
        <w:rPr>
          <w:rFonts w:ascii="仿宋_GB2312" w:eastAsia="仿宋_GB2312" w:hAnsi="仿宋" w:hint="eastAsia"/>
          <w:sz w:val="32"/>
          <w:szCs w:val="32"/>
        </w:rPr>
        <w:t>（2）C反应蛋白（CRP）、</w:t>
      </w:r>
      <w:r w:rsidR="009A3CAD" w:rsidRPr="00C07857">
        <w:rPr>
          <w:rFonts w:ascii="仿宋_GB2312" w:eastAsia="仿宋_GB2312" w:hAnsi="仿宋" w:hint="eastAsia"/>
          <w:sz w:val="32"/>
          <w:szCs w:val="32"/>
        </w:rPr>
        <w:t>抗链O、</w:t>
      </w:r>
      <w:r w:rsidRPr="00C07857">
        <w:rPr>
          <w:rFonts w:ascii="仿宋_GB2312" w:eastAsia="仿宋_GB2312" w:hAnsi="仿宋" w:hint="eastAsia"/>
          <w:sz w:val="32"/>
          <w:szCs w:val="32"/>
        </w:rPr>
        <w:t>血沉；</w:t>
      </w:r>
    </w:p>
    <w:p w:rsidR="0056099B" w:rsidRPr="00C07857" w:rsidRDefault="00E051C8" w:rsidP="008041F2">
      <w:pPr>
        <w:spacing w:line="360" w:lineRule="auto"/>
        <w:ind w:firstLineChars="200" w:firstLine="640"/>
        <w:rPr>
          <w:rFonts w:ascii="仿宋_GB2312" w:eastAsia="仿宋_GB2312" w:hAnsi="仿宋"/>
          <w:sz w:val="32"/>
          <w:szCs w:val="32"/>
        </w:rPr>
      </w:pPr>
      <w:r w:rsidRPr="00C07857">
        <w:rPr>
          <w:rFonts w:ascii="仿宋_GB2312" w:eastAsia="仿宋_GB2312" w:hAnsi="仿宋" w:hint="eastAsia"/>
          <w:sz w:val="32"/>
          <w:szCs w:val="32"/>
        </w:rPr>
        <w:t>（3）肝肾功能、血电解质</w:t>
      </w:r>
      <w:r w:rsidR="0008788D" w:rsidRPr="00C07857">
        <w:rPr>
          <w:rFonts w:ascii="仿宋_GB2312" w:eastAsia="仿宋_GB2312" w:hAnsi="仿宋" w:hint="eastAsia"/>
          <w:sz w:val="32"/>
          <w:szCs w:val="32"/>
        </w:rPr>
        <w:t>、血糖</w:t>
      </w:r>
      <w:r w:rsidRPr="00C07857">
        <w:rPr>
          <w:rFonts w:ascii="仿宋_GB2312" w:eastAsia="仿宋_GB2312" w:hAnsi="仿宋" w:hint="eastAsia"/>
          <w:sz w:val="32"/>
          <w:szCs w:val="32"/>
        </w:rPr>
        <w:t>；</w:t>
      </w:r>
    </w:p>
    <w:p w:rsidR="0056099B" w:rsidRPr="00C07857" w:rsidRDefault="00E051C8" w:rsidP="008041F2">
      <w:pPr>
        <w:spacing w:line="360" w:lineRule="auto"/>
        <w:ind w:firstLineChars="200" w:firstLine="640"/>
        <w:rPr>
          <w:rFonts w:ascii="仿宋_GB2312" w:eastAsia="仿宋_GB2312" w:hAnsi="仿宋"/>
          <w:sz w:val="32"/>
          <w:szCs w:val="32"/>
        </w:rPr>
      </w:pPr>
      <w:r w:rsidRPr="00C07857">
        <w:rPr>
          <w:rFonts w:ascii="仿宋_GB2312" w:eastAsia="仿宋_GB2312" w:hAnsi="仿宋" w:hint="eastAsia"/>
          <w:sz w:val="32"/>
          <w:szCs w:val="32"/>
        </w:rPr>
        <w:t>（4</w:t>
      </w:r>
      <w:r w:rsidR="00B65381" w:rsidRPr="00C07857">
        <w:rPr>
          <w:rFonts w:ascii="仿宋_GB2312" w:eastAsia="仿宋_GB2312" w:hAnsi="仿宋" w:hint="eastAsia"/>
          <w:sz w:val="32"/>
          <w:szCs w:val="32"/>
        </w:rPr>
        <w:t>）</w:t>
      </w:r>
      <w:r w:rsidR="0008788D" w:rsidRPr="00C07857">
        <w:rPr>
          <w:rFonts w:ascii="仿宋_GB2312" w:eastAsia="仿宋_GB2312" w:hAnsi="仿宋" w:hint="eastAsia"/>
          <w:sz w:val="32"/>
          <w:szCs w:val="32"/>
        </w:rPr>
        <w:t>凝血指标</w:t>
      </w:r>
    </w:p>
    <w:p w:rsidR="0056099B" w:rsidRPr="00C07857" w:rsidRDefault="00E051C8" w:rsidP="008041F2">
      <w:pPr>
        <w:spacing w:line="360" w:lineRule="auto"/>
        <w:ind w:firstLineChars="200" w:firstLine="640"/>
        <w:rPr>
          <w:rFonts w:ascii="仿宋_GB2312" w:eastAsia="仿宋_GB2312" w:hAnsi="仿宋"/>
          <w:sz w:val="32"/>
          <w:szCs w:val="32"/>
        </w:rPr>
      </w:pPr>
      <w:r w:rsidRPr="00C07857">
        <w:rPr>
          <w:rFonts w:ascii="仿宋_GB2312" w:eastAsia="仿宋_GB2312" w:hAnsi="仿宋" w:hint="eastAsia"/>
          <w:sz w:val="32"/>
          <w:szCs w:val="32"/>
        </w:rPr>
        <w:t>2.根据患者病情可选择：尿微量蛋白系列、</w:t>
      </w:r>
      <w:r w:rsidR="0008788D" w:rsidRPr="00C07857">
        <w:rPr>
          <w:rFonts w:ascii="仿宋_GB2312" w:eastAsia="仿宋_GB2312" w:hAnsi="仿宋" w:hint="eastAsia"/>
          <w:sz w:val="32"/>
          <w:szCs w:val="32"/>
        </w:rPr>
        <w:t>补体、抗核抗体、免疫球蛋白、</w:t>
      </w:r>
      <w:r w:rsidR="00687AC5" w:rsidRPr="00C07857">
        <w:rPr>
          <w:rFonts w:ascii="仿宋_GB2312" w:eastAsia="仿宋_GB2312" w:hAnsi="仿宋" w:hint="eastAsia"/>
          <w:sz w:val="32"/>
          <w:szCs w:val="32"/>
        </w:rPr>
        <w:t>过敏原检测、</w:t>
      </w:r>
      <w:r w:rsidRPr="00C07857">
        <w:rPr>
          <w:rFonts w:ascii="仿宋_GB2312" w:eastAsia="仿宋_GB2312" w:hAnsi="仿宋" w:hint="eastAsia"/>
          <w:sz w:val="32"/>
          <w:szCs w:val="32"/>
        </w:rPr>
        <w:t>抗中心粒细胞</w:t>
      </w:r>
      <w:r w:rsidR="0008788D" w:rsidRPr="00C07857">
        <w:rPr>
          <w:rFonts w:ascii="仿宋_GB2312" w:eastAsia="仿宋_GB2312" w:hAnsi="仿宋" w:hint="eastAsia"/>
          <w:sz w:val="32"/>
          <w:szCs w:val="32"/>
        </w:rPr>
        <w:t>胞浆</w:t>
      </w:r>
      <w:r w:rsidRPr="00C07857">
        <w:rPr>
          <w:rFonts w:ascii="仿宋_GB2312" w:eastAsia="仿宋_GB2312" w:hAnsi="仿宋" w:hint="eastAsia"/>
          <w:sz w:val="32"/>
          <w:szCs w:val="32"/>
        </w:rPr>
        <w:t>抗体、胸片、B超</w:t>
      </w:r>
      <w:r w:rsidR="0008788D" w:rsidRPr="00C07857">
        <w:rPr>
          <w:rFonts w:ascii="仿宋_GB2312" w:eastAsia="仿宋_GB2312" w:hAnsi="仿宋" w:hint="eastAsia"/>
          <w:sz w:val="32"/>
          <w:szCs w:val="32"/>
        </w:rPr>
        <w:t>及心电图</w:t>
      </w:r>
      <w:r w:rsidRPr="00C07857">
        <w:rPr>
          <w:rFonts w:ascii="仿宋_GB2312" w:eastAsia="仿宋_GB2312" w:hAnsi="仿宋" w:hint="eastAsia"/>
          <w:sz w:val="32"/>
          <w:szCs w:val="32"/>
        </w:rPr>
        <w:t>等。</w:t>
      </w:r>
    </w:p>
    <w:p w:rsidR="0056099B" w:rsidRPr="008041F2" w:rsidRDefault="00E051C8" w:rsidP="008041F2">
      <w:pPr>
        <w:spacing w:line="360" w:lineRule="auto"/>
        <w:ind w:firstLineChars="200" w:firstLine="643"/>
        <w:rPr>
          <w:rFonts w:ascii="楷体" w:eastAsia="楷体" w:hAnsi="楷体"/>
          <w:b/>
          <w:sz w:val="32"/>
          <w:szCs w:val="32"/>
        </w:rPr>
      </w:pPr>
      <w:r w:rsidRPr="008041F2">
        <w:rPr>
          <w:rFonts w:ascii="楷体" w:eastAsia="楷体" w:hAnsi="楷体" w:hint="eastAsia"/>
          <w:b/>
          <w:sz w:val="32"/>
          <w:szCs w:val="32"/>
        </w:rPr>
        <w:t>（七）治疗开始于诊断第1天。</w:t>
      </w:r>
    </w:p>
    <w:p w:rsidR="0056099B" w:rsidRPr="008041F2" w:rsidRDefault="00E051C8" w:rsidP="008041F2">
      <w:pPr>
        <w:spacing w:line="360" w:lineRule="auto"/>
        <w:ind w:firstLineChars="200" w:firstLine="643"/>
        <w:rPr>
          <w:rFonts w:ascii="楷体" w:eastAsia="楷体" w:hAnsi="楷体"/>
          <w:b/>
          <w:sz w:val="32"/>
          <w:szCs w:val="32"/>
        </w:rPr>
      </w:pPr>
      <w:r w:rsidRPr="008041F2">
        <w:rPr>
          <w:rFonts w:ascii="楷体" w:eastAsia="楷体" w:hAnsi="楷体" w:hint="eastAsia"/>
          <w:b/>
          <w:sz w:val="32"/>
          <w:szCs w:val="32"/>
        </w:rPr>
        <w:t>（八）治疗方案与药物选择。</w:t>
      </w:r>
    </w:p>
    <w:p w:rsidR="0056099B" w:rsidRPr="00C07857" w:rsidRDefault="00E051C8" w:rsidP="008041F2">
      <w:pPr>
        <w:spacing w:line="360" w:lineRule="auto"/>
        <w:ind w:firstLineChars="200" w:firstLine="640"/>
        <w:rPr>
          <w:rFonts w:ascii="仿宋_GB2312" w:eastAsia="仿宋_GB2312" w:hAnsi="仿宋"/>
          <w:sz w:val="32"/>
          <w:szCs w:val="32"/>
        </w:rPr>
      </w:pPr>
      <w:r w:rsidRPr="00C07857">
        <w:rPr>
          <w:rFonts w:ascii="仿宋_GB2312" w:eastAsia="仿宋_GB2312" w:hAnsi="仿宋" w:hint="eastAsia"/>
          <w:sz w:val="32"/>
          <w:szCs w:val="32"/>
        </w:rPr>
        <w:t>1.普通型紫癜（单纯皮肤紫癜）：可用</w:t>
      </w:r>
      <w:r w:rsidR="0008788D" w:rsidRPr="00C07857">
        <w:rPr>
          <w:rFonts w:ascii="仿宋_GB2312" w:eastAsia="仿宋_GB2312" w:hAnsi="仿宋" w:hint="eastAsia"/>
          <w:sz w:val="32"/>
          <w:szCs w:val="32"/>
        </w:rPr>
        <w:t>维生素C、维生素P</w:t>
      </w:r>
      <w:r w:rsidR="00687AC5" w:rsidRPr="00C07857">
        <w:rPr>
          <w:rFonts w:ascii="仿宋_GB2312" w:eastAsia="仿宋_GB2312" w:hAnsi="仿宋" w:hint="eastAsia"/>
          <w:sz w:val="32"/>
          <w:szCs w:val="32"/>
        </w:rPr>
        <w:t>及</w:t>
      </w:r>
      <w:r w:rsidR="00B65381" w:rsidRPr="00C07857">
        <w:rPr>
          <w:rFonts w:ascii="仿宋_GB2312" w:eastAsia="仿宋_GB2312" w:hAnsi="仿宋" w:hint="eastAsia"/>
          <w:sz w:val="32"/>
          <w:szCs w:val="32"/>
        </w:rPr>
        <w:t>抗组织胺药物</w:t>
      </w:r>
      <w:r w:rsidR="00687AC5" w:rsidRPr="00C07857">
        <w:rPr>
          <w:rFonts w:ascii="仿宋_GB2312" w:eastAsia="仿宋_GB2312" w:hAnsi="仿宋" w:hint="eastAsia"/>
          <w:sz w:val="32"/>
          <w:szCs w:val="32"/>
        </w:rPr>
        <w:t>，</w:t>
      </w:r>
      <w:r w:rsidR="0019207C" w:rsidRPr="00C07857">
        <w:rPr>
          <w:rFonts w:ascii="仿宋_GB2312" w:eastAsia="仿宋_GB2312" w:hAnsi="仿宋" w:hint="eastAsia"/>
          <w:sz w:val="32"/>
          <w:szCs w:val="32"/>
        </w:rPr>
        <w:t>参考</w:t>
      </w:r>
      <w:r w:rsidR="00B65381" w:rsidRPr="00C07857">
        <w:rPr>
          <w:rFonts w:ascii="仿宋_GB2312" w:eastAsia="仿宋_GB2312" w:hAnsi="仿宋" w:hint="eastAsia"/>
          <w:sz w:val="32"/>
          <w:szCs w:val="32"/>
        </w:rPr>
        <w:t>凝血指标可选用</w:t>
      </w:r>
      <w:r w:rsidRPr="00C07857">
        <w:rPr>
          <w:rFonts w:ascii="仿宋_GB2312" w:eastAsia="仿宋_GB2312" w:hAnsi="仿宋" w:hint="eastAsia"/>
          <w:sz w:val="32"/>
          <w:szCs w:val="32"/>
        </w:rPr>
        <w:t>抗血小板凝聚药物如双密达莫片(3</w:t>
      </w:r>
      <w:r w:rsidRPr="00C07857">
        <w:rPr>
          <w:rFonts w:ascii="微软雅黑" w:eastAsia="微软雅黑" w:hAnsi="微软雅黑" w:cs="微软雅黑" w:hint="eastAsia"/>
          <w:sz w:val="32"/>
          <w:szCs w:val="32"/>
        </w:rPr>
        <w:t>–</w:t>
      </w:r>
      <w:r w:rsidRPr="00C07857">
        <w:rPr>
          <w:rFonts w:ascii="仿宋_GB2312" w:eastAsia="仿宋_GB2312" w:hAnsi="仿宋" w:hint="eastAsia"/>
          <w:sz w:val="32"/>
          <w:szCs w:val="32"/>
        </w:rPr>
        <w:t>5mg</w:t>
      </w:r>
      <w:r w:rsidR="00687AC5" w:rsidRPr="00C07857">
        <w:rPr>
          <w:rFonts w:ascii="仿宋_GB2312" w:eastAsia="仿宋_GB2312" w:hAnsi="仿宋" w:hint="eastAsia"/>
          <w:sz w:val="32"/>
          <w:szCs w:val="32"/>
        </w:rPr>
        <w:t>/Kg·</w:t>
      </w:r>
      <w:r w:rsidRPr="00C07857">
        <w:rPr>
          <w:rFonts w:ascii="仿宋_GB2312" w:eastAsia="仿宋_GB2312" w:hAnsi="仿宋" w:hint="eastAsia"/>
          <w:sz w:val="32"/>
          <w:szCs w:val="32"/>
        </w:rPr>
        <w:t>d)(不超过150mg/d)</w:t>
      </w:r>
      <w:r w:rsidR="00687AC5" w:rsidRPr="00C07857">
        <w:rPr>
          <w:rFonts w:ascii="仿宋_GB2312" w:eastAsia="仿宋_GB2312" w:hAnsi="仿宋" w:hint="eastAsia"/>
          <w:sz w:val="32"/>
          <w:szCs w:val="32"/>
        </w:rPr>
        <w:t>及肝素。</w:t>
      </w:r>
      <w:r w:rsidR="00A4196A" w:rsidRPr="00C07857">
        <w:rPr>
          <w:rFonts w:ascii="仿宋_GB2312" w:eastAsia="仿宋_GB2312" w:hAnsi="仿宋" w:hint="eastAsia"/>
          <w:sz w:val="32"/>
          <w:szCs w:val="32"/>
        </w:rPr>
        <w:t>如有感染指证，给予抗感染治疗。</w:t>
      </w:r>
      <w:r w:rsidR="00BB7F99" w:rsidRPr="00C07857">
        <w:rPr>
          <w:rFonts w:ascii="仿宋_GB2312" w:eastAsia="仿宋_GB2312" w:hAnsi="仿宋" w:hint="eastAsia"/>
          <w:sz w:val="32"/>
          <w:szCs w:val="32"/>
        </w:rPr>
        <w:t>可辅助中药治疗。</w:t>
      </w:r>
    </w:p>
    <w:p w:rsidR="00687AC5" w:rsidRPr="00C07857" w:rsidRDefault="00687AC5" w:rsidP="008041F2">
      <w:pPr>
        <w:spacing w:line="360" w:lineRule="auto"/>
        <w:ind w:firstLineChars="200" w:firstLine="640"/>
        <w:rPr>
          <w:rFonts w:ascii="仿宋_GB2312" w:eastAsia="仿宋_GB2312" w:hAnsi="仿宋"/>
          <w:sz w:val="32"/>
          <w:szCs w:val="32"/>
        </w:rPr>
      </w:pPr>
      <w:r w:rsidRPr="00C07857">
        <w:rPr>
          <w:rFonts w:ascii="仿宋_GB2312" w:eastAsia="仿宋_GB2312" w:hAnsi="仿宋" w:hint="eastAsia"/>
          <w:sz w:val="32"/>
          <w:szCs w:val="32"/>
        </w:rPr>
        <w:t>2.出现关节受累表现：急性期卧床休息，严重者可应用糖皮质激素治疗。</w:t>
      </w:r>
    </w:p>
    <w:p w:rsidR="0056099B" w:rsidRPr="00C07857" w:rsidRDefault="00687AC5" w:rsidP="008041F2">
      <w:pPr>
        <w:spacing w:line="360" w:lineRule="auto"/>
        <w:ind w:firstLineChars="200" w:firstLine="640"/>
        <w:rPr>
          <w:rFonts w:ascii="仿宋_GB2312" w:eastAsia="仿宋_GB2312" w:hAnsi="仿宋"/>
          <w:sz w:val="32"/>
          <w:szCs w:val="32"/>
        </w:rPr>
      </w:pPr>
      <w:r w:rsidRPr="00C07857">
        <w:rPr>
          <w:rFonts w:ascii="仿宋_GB2312" w:eastAsia="仿宋_GB2312" w:hAnsi="仿宋" w:hint="eastAsia"/>
          <w:sz w:val="32"/>
          <w:szCs w:val="32"/>
        </w:rPr>
        <w:t>3.出现消化道受累表现：暂给予无渣或少渣免动物</w:t>
      </w:r>
      <w:r w:rsidR="00644641" w:rsidRPr="00C07857">
        <w:rPr>
          <w:rFonts w:ascii="仿宋_GB2312" w:eastAsia="仿宋_GB2312" w:hAnsi="仿宋" w:hint="eastAsia"/>
          <w:sz w:val="32"/>
          <w:szCs w:val="32"/>
        </w:rPr>
        <w:t>蛋白饮食、</w:t>
      </w:r>
      <w:r w:rsidR="00197CC8" w:rsidRPr="00C07857">
        <w:rPr>
          <w:rFonts w:ascii="仿宋_GB2312" w:eastAsia="仿宋_GB2312" w:hAnsi="仿宋" w:hint="eastAsia"/>
          <w:sz w:val="32"/>
          <w:szCs w:val="32"/>
        </w:rPr>
        <w:t>H2受体阻滞剂</w:t>
      </w:r>
      <w:r w:rsidR="00644641" w:rsidRPr="00C07857">
        <w:rPr>
          <w:rFonts w:ascii="仿宋_GB2312" w:eastAsia="仿宋_GB2312" w:hAnsi="仿宋" w:hint="eastAsia"/>
          <w:sz w:val="32"/>
          <w:szCs w:val="32"/>
        </w:rPr>
        <w:t>、</w:t>
      </w:r>
      <w:r w:rsidR="00247E61" w:rsidRPr="00C07857">
        <w:rPr>
          <w:rFonts w:ascii="仿宋_GB2312" w:eastAsia="仿宋_GB2312" w:hAnsi="仿宋" w:hint="eastAsia"/>
          <w:sz w:val="32"/>
          <w:szCs w:val="32"/>
        </w:rPr>
        <w:t>胃粘膜保护剂、</w:t>
      </w:r>
      <w:r w:rsidR="00644641" w:rsidRPr="00C07857">
        <w:rPr>
          <w:rFonts w:ascii="仿宋_GB2312" w:eastAsia="仿宋_GB2312" w:hAnsi="仿宋" w:hint="eastAsia"/>
          <w:sz w:val="32"/>
          <w:szCs w:val="32"/>
        </w:rPr>
        <w:t>解痉药物</w:t>
      </w:r>
      <w:r w:rsidR="00247E61" w:rsidRPr="00C07857">
        <w:rPr>
          <w:rFonts w:ascii="仿宋_GB2312" w:eastAsia="仿宋_GB2312" w:hAnsi="仿宋" w:hint="eastAsia"/>
          <w:sz w:val="32"/>
          <w:szCs w:val="32"/>
        </w:rPr>
        <w:t>等</w:t>
      </w:r>
      <w:r w:rsidR="00197CC8" w:rsidRPr="00C07857">
        <w:rPr>
          <w:rFonts w:ascii="仿宋_GB2312" w:eastAsia="仿宋_GB2312" w:hAnsi="仿宋" w:hint="eastAsia"/>
          <w:sz w:val="32"/>
          <w:szCs w:val="32"/>
        </w:rPr>
        <w:t>；</w:t>
      </w:r>
      <w:r w:rsidRPr="00C07857">
        <w:rPr>
          <w:rFonts w:ascii="仿宋_GB2312" w:eastAsia="仿宋_GB2312" w:hAnsi="仿宋" w:hint="eastAsia"/>
          <w:sz w:val="32"/>
          <w:szCs w:val="32"/>
        </w:rPr>
        <w:t>如出现严重腹痛或消化道出血时，需禁食补液治疗，维持营养及水电解质平衡。</w:t>
      </w:r>
      <w:r w:rsidR="00644641" w:rsidRPr="00C07857">
        <w:rPr>
          <w:rFonts w:ascii="仿宋_GB2312" w:eastAsia="仿宋_GB2312" w:hAnsi="仿宋" w:hint="eastAsia"/>
          <w:sz w:val="32"/>
          <w:szCs w:val="32"/>
        </w:rPr>
        <w:t>同时</w:t>
      </w:r>
      <w:r w:rsidRPr="00C07857">
        <w:rPr>
          <w:rFonts w:ascii="仿宋_GB2312" w:eastAsia="仿宋_GB2312" w:hAnsi="仿宋" w:hint="eastAsia"/>
          <w:sz w:val="32"/>
          <w:szCs w:val="32"/>
        </w:rPr>
        <w:t>应用糖皮质激素治疗</w:t>
      </w:r>
      <w:r w:rsidR="00644641" w:rsidRPr="00C07857">
        <w:rPr>
          <w:rFonts w:ascii="仿宋_GB2312" w:eastAsia="仿宋_GB2312" w:hAnsi="仿宋" w:hint="eastAsia"/>
          <w:sz w:val="32"/>
          <w:szCs w:val="32"/>
        </w:rPr>
        <w:t>，静脉使用效果较佳，症状缓解后逐步减量并停用；注意观察和预防糖皮质激素副作用。严重消化道出血者作为急诊处理，给予止血药物、输血治疗，必要时外科干预。</w:t>
      </w:r>
    </w:p>
    <w:p w:rsidR="0056099B" w:rsidRPr="00C07857" w:rsidRDefault="00E051C8" w:rsidP="008041F2">
      <w:pPr>
        <w:spacing w:line="360" w:lineRule="auto"/>
        <w:ind w:firstLineChars="200" w:firstLine="640"/>
        <w:rPr>
          <w:rFonts w:ascii="仿宋_GB2312" w:eastAsia="仿宋_GB2312" w:hAnsi="仿宋"/>
          <w:sz w:val="32"/>
          <w:szCs w:val="32"/>
        </w:rPr>
      </w:pPr>
      <w:r w:rsidRPr="00C07857">
        <w:rPr>
          <w:rFonts w:ascii="仿宋_GB2312" w:eastAsia="仿宋_GB2312" w:hAnsi="仿宋" w:hint="eastAsia"/>
          <w:sz w:val="32"/>
          <w:szCs w:val="32"/>
        </w:rPr>
        <w:lastRenderedPageBreak/>
        <w:t>4.</w:t>
      </w:r>
      <w:r w:rsidR="00644641" w:rsidRPr="00C07857">
        <w:rPr>
          <w:rFonts w:ascii="仿宋_GB2312" w:eastAsia="仿宋_GB2312" w:hAnsi="仿宋" w:hint="eastAsia"/>
          <w:sz w:val="32"/>
          <w:szCs w:val="32"/>
        </w:rPr>
        <w:t>出现</w:t>
      </w:r>
      <w:r w:rsidRPr="00C07857">
        <w:rPr>
          <w:rFonts w:ascii="仿宋_GB2312" w:eastAsia="仿宋_GB2312" w:hAnsi="仿宋" w:hint="eastAsia"/>
          <w:sz w:val="32"/>
          <w:szCs w:val="32"/>
        </w:rPr>
        <w:t>过敏性紫癜性肾炎</w:t>
      </w:r>
      <w:r w:rsidR="00644641" w:rsidRPr="00C07857">
        <w:rPr>
          <w:rFonts w:ascii="仿宋_GB2312" w:eastAsia="仿宋_GB2312" w:hAnsi="仿宋" w:hint="eastAsia"/>
          <w:sz w:val="32"/>
          <w:szCs w:val="32"/>
        </w:rPr>
        <w:t>表现</w:t>
      </w:r>
      <w:r w:rsidRPr="00C07857">
        <w:rPr>
          <w:rFonts w:ascii="仿宋_GB2312" w:eastAsia="仿宋_GB2312" w:hAnsi="仿宋" w:hint="eastAsia"/>
          <w:sz w:val="32"/>
          <w:szCs w:val="32"/>
        </w:rPr>
        <w:t>：</w:t>
      </w:r>
      <w:r w:rsidR="00644641" w:rsidRPr="00C07857">
        <w:rPr>
          <w:rFonts w:ascii="仿宋_GB2312" w:eastAsia="仿宋_GB2312" w:hAnsi="仿宋" w:hint="eastAsia"/>
          <w:sz w:val="32"/>
          <w:szCs w:val="32"/>
        </w:rPr>
        <w:t>根据临床类型予以对症治疗；观察病情变化，必要时行肾组织活检，根据</w:t>
      </w:r>
      <w:r w:rsidRPr="00C07857">
        <w:rPr>
          <w:rFonts w:ascii="仿宋_GB2312" w:eastAsia="仿宋_GB2312" w:hAnsi="仿宋" w:hint="eastAsia"/>
          <w:sz w:val="32"/>
          <w:szCs w:val="32"/>
        </w:rPr>
        <w:t>病理类型作进一步分型治疗。</w:t>
      </w:r>
    </w:p>
    <w:p w:rsidR="0056099B" w:rsidRPr="008041F2" w:rsidRDefault="00E051C8" w:rsidP="008041F2">
      <w:pPr>
        <w:spacing w:line="360" w:lineRule="auto"/>
        <w:ind w:firstLineChars="200" w:firstLine="643"/>
        <w:rPr>
          <w:rFonts w:ascii="楷体" w:eastAsia="楷体" w:hAnsi="楷体"/>
          <w:b/>
          <w:sz w:val="32"/>
          <w:szCs w:val="32"/>
        </w:rPr>
      </w:pPr>
      <w:r w:rsidRPr="008041F2">
        <w:rPr>
          <w:rFonts w:ascii="楷体" w:eastAsia="楷体" w:hAnsi="楷体" w:hint="eastAsia"/>
          <w:b/>
          <w:sz w:val="32"/>
          <w:szCs w:val="32"/>
        </w:rPr>
        <w:t>（九）出院标准。</w:t>
      </w:r>
    </w:p>
    <w:p w:rsidR="0056099B" w:rsidRPr="00C07857" w:rsidRDefault="00E051C8" w:rsidP="008041F2">
      <w:pPr>
        <w:spacing w:line="360" w:lineRule="auto"/>
        <w:ind w:firstLineChars="200" w:firstLine="640"/>
        <w:rPr>
          <w:rFonts w:ascii="仿宋_GB2312" w:eastAsia="仿宋_GB2312" w:hAnsi="仿宋"/>
          <w:sz w:val="32"/>
          <w:szCs w:val="32"/>
        </w:rPr>
      </w:pPr>
      <w:r w:rsidRPr="00C07857">
        <w:rPr>
          <w:rFonts w:ascii="仿宋_GB2312" w:eastAsia="仿宋_GB2312" w:hAnsi="仿宋" w:hint="eastAsia"/>
          <w:sz w:val="32"/>
          <w:szCs w:val="32"/>
        </w:rPr>
        <w:t>1.皮疹减少或消退。</w:t>
      </w:r>
    </w:p>
    <w:p w:rsidR="0056099B" w:rsidRPr="00C07857" w:rsidRDefault="00E051C8" w:rsidP="008041F2">
      <w:pPr>
        <w:spacing w:line="360" w:lineRule="auto"/>
        <w:ind w:firstLineChars="200" w:firstLine="640"/>
        <w:rPr>
          <w:rFonts w:ascii="仿宋_GB2312" w:eastAsia="仿宋_GB2312" w:hAnsi="仿宋"/>
          <w:sz w:val="32"/>
          <w:szCs w:val="32"/>
        </w:rPr>
      </w:pPr>
      <w:r w:rsidRPr="00C07857">
        <w:rPr>
          <w:rFonts w:ascii="仿宋_GB2312" w:eastAsia="仿宋_GB2312" w:hAnsi="仿宋" w:hint="eastAsia"/>
          <w:sz w:val="32"/>
          <w:szCs w:val="32"/>
        </w:rPr>
        <w:t>2.</w:t>
      </w:r>
      <w:r w:rsidR="00644641" w:rsidRPr="00C07857">
        <w:rPr>
          <w:rFonts w:ascii="仿宋_GB2312" w:eastAsia="仿宋_GB2312" w:hAnsi="仿宋" w:hint="eastAsia"/>
          <w:sz w:val="32"/>
          <w:szCs w:val="32"/>
        </w:rPr>
        <w:t>无明显关节症状、腹部症状。</w:t>
      </w:r>
    </w:p>
    <w:p w:rsidR="00644641" w:rsidRPr="00C07857" w:rsidRDefault="00644641" w:rsidP="008041F2">
      <w:pPr>
        <w:spacing w:line="360" w:lineRule="auto"/>
        <w:ind w:firstLineChars="200" w:firstLine="640"/>
        <w:rPr>
          <w:rFonts w:ascii="仿宋_GB2312" w:eastAsia="仿宋_GB2312" w:hAnsi="仿宋"/>
          <w:sz w:val="32"/>
          <w:szCs w:val="32"/>
        </w:rPr>
      </w:pPr>
      <w:r w:rsidRPr="00C07857">
        <w:rPr>
          <w:rFonts w:ascii="仿宋_GB2312" w:eastAsia="仿宋_GB2312" w:hAnsi="仿宋" w:hint="eastAsia"/>
          <w:sz w:val="32"/>
          <w:szCs w:val="32"/>
        </w:rPr>
        <w:t>3.无严重肾脏受累表现。</w:t>
      </w:r>
    </w:p>
    <w:p w:rsidR="0056099B" w:rsidRPr="008041F2" w:rsidRDefault="00E051C8" w:rsidP="008041F2">
      <w:pPr>
        <w:spacing w:line="360" w:lineRule="auto"/>
        <w:ind w:firstLineChars="200" w:firstLine="643"/>
        <w:rPr>
          <w:rFonts w:ascii="楷体" w:eastAsia="楷体" w:hAnsi="楷体"/>
          <w:b/>
          <w:sz w:val="32"/>
          <w:szCs w:val="32"/>
        </w:rPr>
      </w:pPr>
      <w:r w:rsidRPr="008041F2">
        <w:rPr>
          <w:rFonts w:ascii="楷体" w:eastAsia="楷体" w:hAnsi="楷体" w:hint="eastAsia"/>
          <w:b/>
          <w:sz w:val="32"/>
          <w:szCs w:val="32"/>
        </w:rPr>
        <w:t>（十）变异及原因分析。</w:t>
      </w:r>
    </w:p>
    <w:p w:rsidR="0056099B" w:rsidRPr="00C07857" w:rsidRDefault="00E051C8" w:rsidP="008041F2">
      <w:pPr>
        <w:spacing w:line="360" w:lineRule="auto"/>
        <w:ind w:firstLineChars="200" w:firstLine="640"/>
        <w:rPr>
          <w:rFonts w:ascii="仿宋_GB2312" w:eastAsia="仿宋_GB2312" w:hAnsi="仿宋"/>
          <w:sz w:val="32"/>
          <w:szCs w:val="32"/>
        </w:rPr>
      </w:pPr>
      <w:r w:rsidRPr="00C07857">
        <w:rPr>
          <w:rFonts w:ascii="仿宋_GB2312" w:eastAsia="仿宋_GB2312" w:hAnsi="仿宋" w:hint="eastAsia"/>
          <w:sz w:val="32"/>
          <w:szCs w:val="32"/>
        </w:rPr>
        <w:t>1.皮肤紫癜反复出现，需要积极寻找原因并处理干预。</w:t>
      </w:r>
    </w:p>
    <w:p w:rsidR="0056099B" w:rsidRPr="00C07857" w:rsidRDefault="00E051C8" w:rsidP="008041F2">
      <w:pPr>
        <w:spacing w:line="360" w:lineRule="auto"/>
        <w:ind w:firstLineChars="200" w:firstLine="640"/>
        <w:rPr>
          <w:rFonts w:ascii="仿宋_GB2312" w:eastAsia="仿宋_GB2312" w:hAnsi="仿宋"/>
          <w:sz w:val="32"/>
          <w:szCs w:val="32"/>
        </w:rPr>
      </w:pPr>
      <w:r w:rsidRPr="00C07857">
        <w:rPr>
          <w:rFonts w:ascii="仿宋_GB2312" w:eastAsia="仿宋_GB2312" w:hAnsi="仿宋" w:hint="eastAsia"/>
          <w:sz w:val="32"/>
          <w:szCs w:val="32"/>
        </w:rPr>
        <w:t>2.患儿入院时发生严重关节症状、腹痛、血便以及肉眼血尿、大量蛋白尿和（或）肾功能异常需进行积极对症处理，完善相关检查，向家属解释并告知病情，导致住院时间延长，增加住院费用</w:t>
      </w:r>
      <w:r w:rsidRPr="00C07857">
        <w:rPr>
          <w:rFonts w:ascii="仿宋_GB2312" w:eastAsia="仿宋_GB2312" w:hAnsi="仿宋"/>
          <w:sz w:val="32"/>
          <w:szCs w:val="32"/>
        </w:rPr>
        <w:t>等</w:t>
      </w:r>
      <w:r w:rsidRPr="00C07857">
        <w:rPr>
          <w:rFonts w:ascii="仿宋_GB2312" w:eastAsia="仿宋_GB2312" w:hAnsi="仿宋" w:hint="eastAsia"/>
          <w:sz w:val="32"/>
          <w:szCs w:val="32"/>
        </w:rPr>
        <w:t>。</w:t>
      </w:r>
    </w:p>
    <w:p w:rsidR="0056099B" w:rsidRDefault="00E051C8" w:rsidP="004564F1">
      <w:pPr>
        <w:spacing w:line="360" w:lineRule="auto"/>
        <w:rPr>
          <w:rFonts w:ascii="黑体" w:eastAsia="黑体" w:hAnsi="宋体"/>
          <w:sz w:val="28"/>
          <w:szCs w:val="28"/>
        </w:rPr>
      </w:pPr>
      <w:r w:rsidRPr="00641F51">
        <w:rPr>
          <w:rFonts w:ascii="仿宋" w:eastAsia="仿宋" w:hAnsi="仿宋"/>
          <w:b/>
          <w:bCs/>
          <w:sz w:val="32"/>
          <w:szCs w:val="32"/>
        </w:rPr>
        <w:br w:type="page"/>
      </w:r>
      <w:r w:rsidRPr="004564F1">
        <w:rPr>
          <w:rFonts w:ascii="黑体" w:eastAsia="黑体" w:hAnsi="宋体" w:hint="eastAsia"/>
          <w:bCs/>
          <w:sz w:val="32"/>
          <w:szCs w:val="28"/>
        </w:rPr>
        <w:lastRenderedPageBreak/>
        <w:t>二、过敏性紫癜</w:t>
      </w:r>
      <w:r w:rsidRPr="004564F1">
        <w:rPr>
          <w:rFonts w:ascii="黑体" w:eastAsia="黑体" w:hAnsi="宋体" w:hint="eastAsia"/>
          <w:sz w:val="32"/>
          <w:szCs w:val="28"/>
        </w:rPr>
        <w:t>临床路径表单</w:t>
      </w:r>
    </w:p>
    <w:p w:rsidR="0056099B" w:rsidRPr="008041F2" w:rsidRDefault="00E051C8" w:rsidP="008041F2">
      <w:pPr>
        <w:rPr>
          <w:rFonts w:ascii="宋体" w:hAnsi="宋体"/>
          <w:szCs w:val="21"/>
          <w:u w:val="single"/>
        </w:rPr>
      </w:pPr>
      <w:r w:rsidRPr="008041F2">
        <w:rPr>
          <w:rFonts w:ascii="宋体" w:hAnsi="宋体" w:hint="eastAsia"/>
          <w:szCs w:val="21"/>
        </w:rPr>
        <w:t>适用对象：</w:t>
      </w:r>
      <w:r w:rsidRPr="008041F2">
        <w:rPr>
          <w:rFonts w:ascii="宋体" w:hAnsi="宋体" w:hint="eastAsia"/>
          <w:b/>
          <w:szCs w:val="21"/>
        </w:rPr>
        <w:t>第一诊断为</w:t>
      </w:r>
      <w:r w:rsidRPr="008041F2">
        <w:rPr>
          <w:rFonts w:ascii="宋体" w:hAnsi="宋体" w:hint="eastAsia"/>
          <w:szCs w:val="21"/>
        </w:rPr>
        <w:t>过敏性紫癜</w:t>
      </w:r>
      <w:r w:rsidRPr="008041F2">
        <w:rPr>
          <w:rFonts w:ascii="宋体" w:hAnsi="宋体"/>
          <w:szCs w:val="21"/>
        </w:rPr>
        <w:t>（</w:t>
      </w:r>
      <w:r w:rsidRPr="008041F2">
        <w:rPr>
          <w:rFonts w:ascii="宋体" w:hAnsi="宋体" w:hint="eastAsia"/>
          <w:szCs w:val="21"/>
        </w:rPr>
        <w:t>ICD-10：</w:t>
      </w:r>
      <w:r w:rsidRPr="008041F2">
        <w:rPr>
          <w:rFonts w:ascii="宋体" w:hAnsi="宋体"/>
          <w:szCs w:val="21"/>
        </w:rPr>
        <w:t>D69.00</w:t>
      </w:r>
      <w:r w:rsidR="00307CC7" w:rsidRPr="008041F2">
        <w:rPr>
          <w:rFonts w:ascii="宋体" w:hAnsi="宋体" w:hint="eastAsia"/>
          <w:szCs w:val="21"/>
        </w:rPr>
        <w:t>4</w:t>
      </w:r>
      <w:r w:rsidRPr="008041F2">
        <w:rPr>
          <w:rFonts w:ascii="宋体" w:hAnsi="宋体"/>
          <w:szCs w:val="21"/>
        </w:rPr>
        <w:t>）</w:t>
      </w:r>
    </w:p>
    <w:p w:rsidR="0056099B" w:rsidRPr="008041F2" w:rsidRDefault="00E051C8" w:rsidP="008041F2">
      <w:pPr>
        <w:rPr>
          <w:rFonts w:ascii="宋体" w:hAnsi="宋体"/>
          <w:szCs w:val="21"/>
          <w:u w:val="single"/>
        </w:rPr>
      </w:pPr>
      <w:r w:rsidRPr="008041F2">
        <w:rPr>
          <w:rFonts w:ascii="宋体" w:hAnsi="宋体" w:hint="eastAsia"/>
          <w:szCs w:val="21"/>
        </w:rPr>
        <w:t>患者姓名：性别：年龄：门诊号：住院号：</w:t>
      </w:r>
    </w:p>
    <w:p w:rsidR="0056099B" w:rsidRPr="008041F2" w:rsidRDefault="00E051C8" w:rsidP="008041F2">
      <w:pPr>
        <w:rPr>
          <w:rFonts w:ascii="宋体" w:hAnsi="宋体"/>
          <w:szCs w:val="21"/>
          <w:u w:val="single"/>
        </w:rPr>
      </w:pPr>
      <w:r w:rsidRPr="008041F2">
        <w:rPr>
          <w:rFonts w:ascii="宋体" w:hAnsi="宋体" w:hint="eastAsia"/>
          <w:szCs w:val="21"/>
        </w:rPr>
        <w:t>住院日期：年月日  出院日期：年月日   标准住院日：</w:t>
      </w:r>
      <w:r w:rsidR="008846E9" w:rsidRPr="008041F2">
        <w:rPr>
          <w:rFonts w:ascii="宋体" w:hAnsi="宋体" w:hint="eastAsia"/>
          <w:szCs w:val="21"/>
        </w:rPr>
        <w:t>3</w:t>
      </w:r>
      <w:r w:rsidRPr="008041F2">
        <w:rPr>
          <w:rFonts w:hAnsi="宋体" w:hint="eastAsia"/>
          <w:color w:val="000000"/>
          <w:szCs w:val="21"/>
        </w:rPr>
        <w:t>–</w:t>
      </w:r>
      <w:r w:rsidRPr="008041F2">
        <w:rPr>
          <w:rFonts w:ascii="宋体" w:hAnsi="宋体" w:hint="eastAsia"/>
          <w:szCs w:val="21"/>
        </w:rPr>
        <w:t>10天</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3222"/>
        <w:gridCol w:w="2942"/>
        <w:gridCol w:w="2683"/>
      </w:tblGrid>
      <w:tr w:rsidR="0056099B">
        <w:trPr>
          <w:jc w:val="center"/>
        </w:trPr>
        <w:tc>
          <w:tcPr>
            <w:tcW w:w="714" w:type="dxa"/>
            <w:tcBorders>
              <w:top w:val="double" w:sz="4" w:space="0" w:color="auto"/>
              <w:left w:val="double" w:sz="4" w:space="0" w:color="auto"/>
              <w:bottom w:val="double" w:sz="4" w:space="0" w:color="auto"/>
              <w:right w:val="double" w:sz="4" w:space="0" w:color="auto"/>
            </w:tcBorders>
            <w:shd w:val="clear" w:color="auto" w:fill="FFFFFF"/>
            <w:vAlign w:val="center"/>
          </w:tcPr>
          <w:p w:rsidR="0056099B" w:rsidRPr="008041F2" w:rsidRDefault="00E051C8" w:rsidP="008041F2">
            <w:pPr>
              <w:spacing w:line="260" w:lineRule="exact"/>
              <w:jc w:val="center"/>
              <w:rPr>
                <w:rFonts w:ascii="黑体" w:eastAsia="黑体" w:hAnsi="黑体"/>
                <w:bCs/>
                <w:szCs w:val="21"/>
              </w:rPr>
            </w:pPr>
            <w:r w:rsidRPr="008041F2">
              <w:rPr>
                <w:rFonts w:ascii="黑体" w:eastAsia="黑体" w:hAnsi="黑体" w:hint="eastAsia"/>
                <w:bCs/>
                <w:szCs w:val="21"/>
              </w:rPr>
              <w:t>时间</w:t>
            </w:r>
          </w:p>
        </w:tc>
        <w:tc>
          <w:tcPr>
            <w:tcW w:w="3222" w:type="dxa"/>
            <w:tcBorders>
              <w:top w:val="double" w:sz="4" w:space="0" w:color="auto"/>
              <w:left w:val="double" w:sz="4" w:space="0" w:color="auto"/>
              <w:bottom w:val="double" w:sz="4" w:space="0" w:color="auto"/>
              <w:right w:val="double" w:sz="4" w:space="0" w:color="auto"/>
            </w:tcBorders>
            <w:shd w:val="clear" w:color="auto" w:fill="FFFFFF"/>
            <w:vAlign w:val="center"/>
          </w:tcPr>
          <w:p w:rsidR="0056099B" w:rsidRPr="008041F2" w:rsidRDefault="00E051C8" w:rsidP="008041F2">
            <w:pPr>
              <w:spacing w:line="260" w:lineRule="exact"/>
              <w:jc w:val="center"/>
              <w:rPr>
                <w:rFonts w:ascii="黑体" w:eastAsia="黑体" w:hAnsi="黑体"/>
                <w:bCs/>
                <w:szCs w:val="21"/>
              </w:rPr>
            </w:pPr>
            <w:r w:rsidRPr="008041F2">
              <w:rPr>
                <w:rFonts w:ascii="黑体" w:eastAsia="黑体" w:hAnsi="黑体" w:hint="eastAsia"/>
                <w:bCs/>
                <w:szCs w:val="21"/>
              </w:rPr>
              <w:t>住院第1天</w:t>
            </w:r>
          </w:p>
        </w:tc>
        <w:tc>
          <w:tcPr>
            <w:tcW w:w="2942" w:type="dxa"/>
            <w:tcBorders>
              <w:top w:val="double" w:sz="4" w:space="0" w:color="auto"/>
              <w:left w:val="double" w:sz="4" w:space="0" w:color="auto"/>
              <w:bottom w:val="double" w:sz="4" w:space="0" w:color="auto"/>
              <w:right w:val="double" w:sz="4" w:space="0" w:color="auto"/>
            </w:tcBorders>
            <w:shd w:val="clear" w:color="auto" w:fill="FFFFFF"/>
            <w:vAlign w:val="center"/>
          </w:tcPr>
          <w:p w:rsidR="0056099B" w:rsidRPr="008041F2" w:rsidRDefault="00E051C8" w:rsidP="008041F2">
            <w:pPr>
              <w:spacing w:line="260" w:lineRule="exact"/>
              <w:jc w:val="center"/>
              <w:rPr>
                <w:rFonts w:ascii="黑体" w:eastAsia="黑体" w:hAnsi="黑体"/>
                <w:bCs/>
                <w:szCs w:val="21"/>
              </w:rPr>
            </w:pPr>
            <w:r w:rsidRPr="008041F2">
              <w:rPr>
                <w:rFonts w:ascii="黑体" w:eastAsia="黑体" w:hAnsi="黑体" w:hint="eastAsia"/>
                <w:bCs/>
                <w:szCs w:val="21"/>
              </w:rPr>
              <w:t>住院第2</w:t>
            </w:r>
            <w:r w:rsidRPr="008041F2">
              <w:rPr>
                <w:rFonts w:ascii="黑体" w:eastAsia="黑体" w:hAnsi="黑体" w:hint="eastAsia"/>
                <w:color w:val="000000"/>
                <w:szCs w:val="21"/>
              </w:rPr>
              <w:t>–</w:t>
            </w:r>
            <w:r w:rsidR="00DE362C" w:rsidRPr="008041F2">
              <w:rPr>
                <w:rFonts w:ascii="黑体" w:eastAsia="黑体" w:hAnsi="黑体" w:hint="eastAsia"/>
                <w:bCs/>
                <w:szCs w:val="21"/>
              </w:rPr>
              <w:t>9</w:t>
            </w:r>
            <w:r w:rsidRPr="008041F2">
              <w:rPr>
                <w:rFonts w:ascii="黑体" w:eastAsia="黑体" w:hAnsi="黑体" w:hint="eastAsia"/>
                <w:bCs/>
                <w:szCs w:val="21"/>
              </w:rPr>
              <w:t>天</w:t>
            </w:r>
          </w:p>
        </w:tc>
        <w:tc>
          <w:tcPr>
            <w:tcW w:w="2683" w:type="dxa"/>
            <w:tcBorders>
              <w:top w:val="double" w:sz="4" w:space="0" w:color="auto"/>
              <w:left w:val="double" w:sz="4" w:space="0" w:color="auto"/>
              <w:bottom w:val="double" w:sz="4" w:space="0" w:color="auto"/>
              <w:right w:val="double" w:sz="4" w:space="0" w:color="auto"/>
            </w:tcBorders>
            <w:shd w:val="clear" w:color="auto" w:fill="FFFFFF"/>
            <w:vAlign w:val="center"/>
          </w:tcPr>
          <w:p w:rsidR="0056099B" w:rsidRPr="008041F2" w:rsidRDefault="00E051C8" w:rsidP="008041F2">
            <w:pPr>
              <w:spacing w:line="260" w:lineRule="exact"/>
              <w:jc w:val="center"/>
              <w:rPr>
                <w:rFonts w:ascii="黑体" w:eastAsia="黑体" w:hAnsi="黑体"/>
                <w:bCs/>
                <w:szCs w:val="21"/>
              </w:rPr>
            </w:pPr>
            <w:r w:rsidRPr="008041F2">
              <w:rPr>
                <w:rFonts w:ascii="黑体" w:eastAsia="黑体" w:hAnsi="黑体" w:hint="eastAsia"/>
                <w:bCs/>
                <w:szCs w:val="21"/>
              </w:rPr>
              <w:t>住院第</w:t>
            </w:r>
            <w:r w:rsidR="008846E9" w:rsidRPr="008041F2">
              <w:rPr>
                <w:rFonts w:ascii="黑体" w:eastAsia="黑体" w:hAnsi="黑体" w:hint="eastAsia"/>
                <w:bCs/>
                <w:szCs w:val="21"/>
              </w:rPr>
              <w:t>3</w:t>
            </w:r>
            <w:r w:rsidRPr="008041F2">
              <w:rPr>
                <w:rFonts w:ascii="黑体" w:eastAsia="黑体" w:hAnsi="黑体" w:hint="eastAsia"/>
                <w:color w:val="000000"/>
                <w:szCs w:val="21"/>
              </w:rPr>
              <w:t>–</w:t>
            </w:r>
            <w:r w:rsidRPr="008041F2">
              <w:rPr>
                <w:rFonts w:ascii="黑体" w:eastAsia="黑体" w:hAnsi="黑体" w:hint="eastAsia"/>
                <w:bCs/>
                <w:szCs w:val="21"/>
              </w:rPr>
              <w:t>10 天</w:t>
            </w:r>
          </w:p>
          <w:p w:rsidR="0056099B" w:rsidRPr="008041F2" w:rsidRDefault="00E051C8" w:rsidP="008041F2">
            <w:pPr>
              <w:spacing w:line="260" w:lineRule="exact"/>
              <w:jc w:val="center"/>
              <w:rPr>
                <w:rFonts w:ascii="黑体" w:eastAsia="黑体" w:hAnsi="黑体"/>
                <w:bCs/>
                <w:szCs w:val="21"/>
              </w:rPr>
            </w:pPr>
            <w:r w:rsidRPr="008041F2">
              <w:rPr>
                <w:rFonts w:ascii="黑体" w:eastAsia="黑体" w:hAnsi="黑体" w:hint="eastAsia"/>
                <w:bCs/>
                <w:szCs w:val="21"/>
              </w:rPr>
              <w:t>（出院日）</w:t>
            </w:r>
          </w:p>
        </w:tc>
      </w:tr>
      <w:tr w:rsidR="0056099B">
        <w:trPr>
          <w:trHeight w:val="1799"/>
          <w:jc w:val="center"/>
        </w:trPr>
        <w:tc>
          <w:tcPr>
            <w:tcW w:w="714" w:type="dxa"/>
            <w:tcBorders>
              <w:top w:val="double" w:sz="4" w:space="0" w:color="auto"/>
              <w:left w:val="single" w:sz="8" w:space="0" w:color="auto"/>
              <w:bottom w:val="single" w:sz="8" w:space="0" w:color="auto"/>
              <w:right w:val="single" w:sz="8" w:space="0" w:color="auto"/>
            </w:tcBorders>
            <w:vAlign w:val="center"/>
          </w:tcPr>
          <w:p w:rsidR="0056099B" w:rsidRPr="008041F2" w:rsidRDefault="00E051C8" w:rsidP="008041F2">
            <w:pPr>
              <w:spacing w:line="260" w:lineRule="exact"/>
              <w:jc w:val="center"/>
              <w:rPr>
                <w:rFonts w:ascii="黑体" w:eastAsia="黑体" w:hAnsi="黑体"/>
                <w:bCs/>
                <w:szCs w:val="21"/>
              </w:rPr>
            </w:pPr>
            <w:r w:rsidRPr="008041F2">
              <w:rPr>
                <w:rFonts w:ascii="黑体" w:eastAsia="黑体" w:hAnsi="黑体" w:hint="eastAsia"/>
                <w:bCs/>
                <w:szCs w:val="21"/>
              </w:rPr>
              <w:t>主</w:t>
            </w:r>
          </w:p>
          <w:p w:rsidR="0056099B" w:rsidRPr="008041F2" w:rsidRDefault="00E051C8" w:rsidP="008041F2">
            <w:pPr>
              <w:spacing w:line="260" w:lineRule="exact"/>
              <w:jc w:val="center"/>
              <w:rPr>
                <w:rFonts w:ascii="黑体" w:eastAsia="黑体" w:hAnsi="黑体"/>
                <w:bCs/>
                <w:szCs w:val="21"/>
              </w:rPr>
            </w:pPr>
            <w:r w:rsidRPr="008041F2">
              <w:rPr>
                <w:rFonts w:ascii="黑体" w:eastAsia="黑体" w:hAnsi="黑体" w:hint="eastAsia"/>
                <w:bCs/>
                <w:szCs w:val="21"/>
              </w:rPr>
              <w:t>要</w:t>
            </w:r>
          </w:p>
          <w:p w:rsidR="0056099B" w:rsidRPr="008041F2" w:rsidRDefault="00E051C8" w:rsidP="008041F2">
            <w:pPr>
              <w:spacing w:line="260" w:lineRule="exact"/>
              <w:jc w:val="center"/>
              <w:rPr>
                <w:rFonts w:ascii="黑体" w:eastAsia="黑体" w:hAnsi="黑体"/>
                <w:bCs/>
                <w:szCs w:val="21"/>
              </w:rPr>
            </w:pPr>
            <w:r w:rsidRPr="008041F2">
              <w:rPr>
                <w:rFonts w:ascii="黑体" w:eastAsia="黑体" w:hAnsi="黑体" w:hint="eastAsia"/>
                <w:bCs/>
                <w:szCs w:val="21"/>
              </w:rPr>
              <w:t>诊</w:t>
            </w:r>
          </w:p>
          <w:p w:rsidR="0056099B" w:rsidRPr="008041F2" w:rsidRDefault="00E051C8" w:rsidP="008041F2">
            <w:pPr>
              <w:spacing w:line="260" w:lineRule="exact"/>
              <w:jc w:val="center"/>
              <w:rPr>
                <w:rFonts w:ascii="黑体" w:eastAsia="黑体" w:hAnsi="黑体"/>
                <w:bCs/>
                <w:szCs w:val="21"/>
              </w:rPr>
            </w:pPr>
            <w:r w:rsidRPr="008041F2">
              <w:rPr>
                <w:rFonts w:ascii="黑体" w:eastAsia="黑体" w:hAnsi="黑体" w:hint="eastAsia"/>
                <w:bCs/>
                <w:szCs w:val="21"/>
              </w:rPr>
              <w:t>疗</w:t>
            </w:r>
          </w:p>
          <w:p w:rsidR="0056099B" w:rsidRPr="008041F2" w:rsidRDefault="00E051C8" w:rsidP="008041F2">
            <w:pPr>
              <w:spacing w:line="260" w:lineRule="exact"/>
              <w:jc w:val="center"/>
              <w:rPr>
                <w:rFonts w:ascii="黑体" w:eastAsia="黑体" w:hAnsi="黑体"/>
                <w:bCs/>
                <w:szCs w:val="21"/>
              </w:rPr>
            </w:pPr>
            <w:r w:rsidRPr="008041F2">
              <w:rPr>
                <w:rFonts w:ascii="黑体" w:eastAsia="黑体" w:hAnsi="黑体" w:hint="eastAsia"/>
                <w:bCs/>
                <w:szCs w:val="21"/>
              </w:rPr>
              <w:t>工</w:t>
            </w:r>
          </w:p>
          <w:p w:rsidR="0056099B" w:rsidRPr="008041F2" w:rsidRDefault="00E051C8" w:rsidP="008041F2">
            <w:pPr>
              <w:spacing w:line="260" w:lineRule="exact"/>
              <w:jc w:val="center"/>
              <w:rPr>
                <w:rFonts w:ascii="黑体" w:eastAsia="黑体" w:hAnsi="黑体"/>
                <w:bCs/>
                <w:szCs w:val="21"/>
                <w:u w:val="single"/>
              </w:rPr>
            </w:pPr>
            <w:r w:rsidRPr="008041F2">
              <w:rPr>
                <w:rFonts w:ascii="黑体" w:eastAsia="黑体" w:hAnsi="黑体" w:hint="eastAsia"/>
                <w:bCs/>
                <w:szCs w:val="21"/>
              </w:rPr>
              <w:t>作</w:t>
            </w:r>
          </w:p>
        </w:tc>
        <w:tc>
          <w:tcPr>
            <w:tcW w:w="3222" w:type="dxa"/>
            <w:tcBorders>
              <w:top w:val="double" w:sz="4" w:space="0" w:color="auto"/>
              <w:left w:val="single" w:sz="8" w:space="0" w:color="auto"/>
              <w:bottom w:val="single" w:sz="8" w:space="0" w:color="auto"/>
              <w:right w:val="single" w:sz="8" w:space="0" w:color="auto"/>
            </w:tcBorders>
          </w:tcPr>
          <w:p w:rsidR="0056099B" w:rsidRDefault="00E051C8" w:rsidP="008041F2">
            <w:pPr>
              <w:spacing w:line="260" w:lineRule="exact"/>
              <w:rPr>
                <w:rFonts w:ascii="宋体" w:hAnsi="宋体"/>
                <w:color w:val="000000"/>
                <w:szCs w:val="21"/>
              </w:rPr>
            </w:pPr>
            <w:r>
              <w:rPr>
                <w:rFonts w:ascii="宋体" w:hAnsi="宋体" w:hint="eastAsia"/>
                <w:kern w:val="0"/>
                <w:szCs w:val="21"/>
              </w:rPr>
              <w:t xml:space="preserve">□ </w:t>
            </w:r>
            <w:r>
              <w:rPr>
                <w:rFonts w:ascii="宋体" w:hAnsi="宋体" w:hint="eastAsia"/>
                <w:color w:val="000000"/>
                <w:szCs w:val="21"/>
              </w:rPr>
              <w:t>询问病史及体格检查</w:t>
            </w:r>
          </w:p>
          <w:p w:rsidR="0056099B" w:rsidRDefault="00E051C8" w:rsidP="008041F2">
            <w:pPr>
              <w:spacing w:line="260" w:lineRule="exact"/>
              <w:rPr>
                <w:rFonts w:ascii="宋体" w:hAnsi="宋体"/>
                <w:color w:val="000000"/>
                <w:szCs w:val="21"/>
              </w:rPr>
            </w:pPr>
            <w:r>
              <w:rPr>
                <w:rFonts w:ascii="宋体" w:hAnsi="宋体" w:hint="eastAsia"/>
                <w:kern w:val="0"/>
                <w:szCs w:val="21"/>
              </w:rPr>
              <w:t xml:space="preserve">□ </w:t>
            </w:r>
            <w:r>
              <w:rPr>
                <w:rFonts w:ascii="宋体" w:hAnsi="宋体" w:hint="eastAsia"/>
                <w:color w:val="000000"/>
                <w:szCs w:val="21"/>
              </w:rPr>
              <w:t>完成病历书写</w:t>
            </w:r>
          </w:p>
          <w:p w:rsidR="0056099B" w:rsidRDefault="00E051C8" w:rsidP="008041F2">
            <w:pPr>
              <w:spacing w:line="260" w:lineRule="exact"/>
              <w:rPr>
                <w:rFonts w:ascii="宋体" w:hAnsi="宋体"/>
                <w:color w:val="000000"/>
                <w:szCs w:val="21"/>
              </w:rPr>
            </w:pPr>
            <w:r>
              <w:rPr>
                <w:rFonts w:ascii="宋体" w:hAnsi="宋体" w:hint="eastAsia"/>
                <w:kern w:val="0"/>
                <w:szCs w:val="21"/>
              </w:rPr>
              <w:t xml:space="preserve">□ </w:t>
            </w:r>
            <w:r>
              <w:rPr>
                <w:rFonts w:ascii="宋体" w:hAnsi="宋体" w:hint="eastAsia"/>
                <w:color w:val="000000"/>
                <w:szCs w:val="21"/>
              </w:rPr>
              <w:t>开化验单</w:t>
            </w:r>
          </w:p>
          <w:p w:rsidR="0056099B" w:rsidRDefault="00E051C8" w:rsidP="008041F2">
            <w:pPr>
              <w:spacing w:line="260" w:lineRule="exact"/>
              <w:rPr>
                <w:rFonts w:ascii="宋体" w:hAnsi="宋体"/>
                <w:color w:val="000000"/>
                <w:kern w:val="0"/>
                <w:szCs w:val="21"/>
              </w:rPr>
            </w:pPr>
            <w:r>
              <w:rPr>
                <w:rFonts w:ascii="宋体" w:hAnsi="宋体" w:hint="eastAsia"/>
                <w:kern w:val="0"/>
                <w:szCs w:val="21"/>
              </w:rPr>
              <w:t xml:space="preserve">□ </w:t>
            </w:r>
            <w:r>
              <w:rPr>
                <w:rFonts w:ascii="宋体" w:hAnsi="宋体" w:hint="eastAsia"/>
                <w:color w:val="000000"/>
                <w:szCs w:val="21"/>
              </w:rPr>
              <w:t>上级医师查房，</w:t>
            </w:r>
            <w:r>
              <w:rPr>
                <w:rFonts w:ascii="宋体" w:hAnsi="宋体" w:hint="eastAsia"/>
                <w:color w:val="000000"/>
                <w:kern w:val="0"/>
                <w:szCs w:val="21"/>
              </w:rPr>
              <w:t>初步确定诊断</w:t>
            </w:r>
          </w:p>
          <w:p w:rsidR="0056099B" w:rsidRDefault="00E051C8" w:rsidP="008041F2">
            <w:pPr>
              <w:spacing w:line="260" w:lineRule="exact"/>
              <w:rPr>
                <w:rFonts w:ascii="宋体" w:hAnsi="宋体"/>
                <w:color w:val="000000"/>
                <w:szCs w:val="21"/>
              </w:rPr>
            </w:pPr>
            <w:r>
              <w:rPr>
                <w:rFonts w:ascii="宋体" w:hAnsi="宋体" w:hint="eastAsia"/>
                <w:kern w:val="0"/>
                <w:szCs w:val="21"/>
              </w:rPr>
              <w:t xml:space="preserve">□ </w:t>
            </w:r>
            <w:r>
              <w:rPr>
                <w:rFonts w:ascii="宋体" w:hAnsi="宋体" w:hint="eastAsia"/>
                <w:color w:val="000000"/>
                <w:szCs w:val="21"/>
              </w:rPr>
              <w:t>对症</w:t>
            </w:r>
            <w:r>
              <w:rPr>
                <w:rFonts w:ascii="宋体" w:hAnsi="宋体" w:hint="eastAsia"/>
                <w:color w:val="000000"/>
                <w:kern w:val="0"/>
                <w:szCs w:val="21"/>
              </w:rPr>
              <w:t>支持治疗</w:t>
            </w:r>
          </w:p>
          <w:p w:rsidR="0056099B" w:rsidRDefault="00E051C8" w:rsidP="008041F2">
            <w:pPr>
              <w:spacing w:line="260" w:lineRule="exact"/>
              <w:ind w:left="315" w:hangingChars="150" w:hanging="315"/>
              <w:rPr>
                <w:rFonts w:ascii="宋体" w:hAnsi="宋体"/>
                <w:color w:val="000000"/>
                <w:szCs w:val="21"/>
              </w:rPr>
            </w:pPr>
            <w:r>
              <w:rPr>
                <w:rFonts w:ascii="宋体" w:hAnsi="宋体" w:hint="eastAsia"/>
                <w:kern w:val="0"/>
                <w:szCs w:val="21"/>
              </w:rPr>
              <w:t>□</w:t>
            </w:r>
            <w:r w:rsidR="00DE362C">
              <w:rPr>
                <w:rFonts w:ascii="宋体" w:hAnsi="宋体" w:hint="eastAsia"/>
                <w:color w:val="000000"/>
                <w:kern w:val="0"/>
                <w:szCs w:val="21"/>
              </w:rPr>
              <w:t>向患者及家属交待病情及其注意事项，</w:t>
            </w:r>
            <w:r w:rsidR="00DE362C">
              <w:rPr>
                <w:rFonts w:ascii="宋体" w:hAnsi="宋体" w:hint="eastAsia"/>
                <w:kern w:val="0"/>
                <w:szCs w:val="21"/>
              </w:rPr>
              <w:t>危重者</w:t>
            </w:r>
            <w:r w:rsidR="00DE362C">
              <w:rPr>
                <w:rFonts w:ascii="宋体" w:hAnsi="宋体" w:hint="eastAsia"/>
                <w:color w:val="000000"/>
                <w:szCs w:val="21"/>
              </w:rPr>
              <w:t>签署病重或病危通知书</w:t>
            </w:r>
          </w:p>
          <w:p w:rsidR="0056099B" w:rsidRDefault="0056099B" w:rsidP="008041F2">
            <w:pPr>
              <w:spacing w:line="260" w:lineRule="exact"/>
              <w:rPr>
                <w:rFonts w:ascii="宋体" w:hAnsi="宋体"/>
                <w:color w:val="000000"/>
                <w:szCs w:val="21"/>
              </w:rPr>
            </w:pPr>
          </w:p>
        </w:tc>
        <w:tc>
          <w:tcPr>
            <w:tcW w:w="2942" w:type="dxa"/>
            <w:tcBorders>
              <w:top w:val="double" w:sz="4" w:space="0" w:color="auto"/>
              <w:left w:val="single" w:sz="8" w:space="0" w:color="auto"/>
              <w:bottom w:val="single" w:sz="8" w:space="0" w:color="auto"/>
              <w:right w:val="single" w:sz="8" w:space="0" w:color="auto"/>
            </w:tcBorders>
          </w:tcPr>
          <w:p w:rsidR="0056099B" w:rsidRDefault="00E051C8" w:rsidP="008041F2">
            <w:pPr>
              <w:tabs>
                <w:tab w:val="left" w:pos="291"/>
              </w:tabs>
              <w:autoSpaceDE w:val="0"/>
              <w:autoSpaceDN w:val="0"/>
              <w:adjustRightInd w:val="0"/>
              <w:spacing w:line="260" w:lineRule="exact"/>
              <w:rPr>
                <w:rFonts w:ascii="宋体" w:hAnsi="宋体"/>
                <w:color w:val="000000"/>
                <w:kern w:val="0"/>
                <w:szCs w:val="21"/>
              </w:rPr>
            </w:pPr>
            <w:r>
              <w:rPr>
                <w:rFonts w:ascii="宋体" w:hAnsi="宋体" w:hint="eastAsia"/>
                <w:kern w:val="0"/>
                <w:szCs w:val="21"/>
              </w:rPr>
              <w:t xml:space="preserve">□ </w:t>
            </w:r>
            <w:r>
              <w:rPr>
                <w:rFonts w:ascii="宋体" w:hAnsi="宋体" w:hint="eastAsia"/>
                <w:color w:val="000000"/>
                <w:kern w:val="0"/>
                <w:szCs w:val="21"/>
              </w:rPr>
              <w:t>上级医师查房</w:t>
            </w:r>
          </w:p>
          <w:p w:rsidR="0056099B" w:rsidRDefault="00E051C8" w:rsidP="008041F2">
            <w:pPr>
              <w:tabs>
                <w:tab w:val="left" w:pos="291"/>
              </w:tabs>
              <w:autoSpaceDE w:val="0"/>
              <w:autoSpaceDN w:val="0"/>
              <w:adjustRightInd w:val="0"/>
              <w:spacing w:line="260" w:lineRule="exact"/>
              <w:rPr>
                <w:rFonts w:ascii="宋体" w:hAnsi="宋体"/>
                <w:color w:val="000000"/>
                <w:kern w:val="0"/>
                <w:szCs w:val="21"/>
              </w:rPr>
            </w:pPr>
            <w:r>
              <w:rPr>
                <w:rFonts w:ascii="宋体" w:hAnsi="宋体" w:hint="eastAsia"/>
                <w:kern w:val="0"/>
                <w:szCs w:val="21"/>
              </w:rPr>
              <w:t xml:space="preserve">□ </w:t>
            </w:r>
            <w:r>
              <w:rPr>
                <w:rFonts w:ascii="宋体" w:hAnsi="宋体" w:hint="eastAsia"/>
                <w:color w:val="000000"/>
                <w:kern w:val="0"/>
                <w:szCs w:val="21"/>
              </w:rPr>
              <w:t>完成入院检查</w:t>
            </w:r>
          </w:p>
          <w:p w:rsidR="0056099B" w:rsidRDefault="00E051C8" w:rsidP="008041F2">
            <w:pPr>
              <w:tabs>
                <w:tab w:val="left" w:pos="291"/>
              </w:tabs>
              <w:autoSpaceDE w:val="0"/>
              <w:autoSpaceDN w:val="0"/>
              <w:adjustRightInd w:val="0"/>
              <w:spacing w:line="260" w:lineRule="exact"/>
              <w:rPr>
                <w:rFonts w:ascii="宋体" w:hAnsi="宋体"/>
                <w:color w:val="000000"/>
                <w:kern w:val="0"/>
                <w:szCs w:val="21"/>
              </w:rPr>
            </w:pPr>
            <w:r>
              <w:rPr>
                <w:rFonts w:ascii="宋体" w:hAnsi="宋体" w:hint="eastAsia"/>
                <w:kern w:val="0"/>
                <w:szCs w:val="21"/>
              </w:rPr>
              <w:t xml:space="preserve">□ </w:t>
            </w:r>
            <w:r>
              <w:rPr>
                <w:rFonts w:ascii="宋体" w:hAnsi="宋体" w:hint="eastAsia"/>
                <w:color w:val="000000"/>
                <w:kern w:val="0"/>
                <w:szCs w:val="21"/>
              </w:rPr>
              <w:t>完成必要的相关科室会诊</w:t>
            </w:r>
          </w:p>
          <w:p w:rsidR="0056099B" w:rsidRDefault="00E051C8" w:rsidP="008041F2">
            <w:pPr>
              <w:tabs>
                <w:tab w:val="left" w:pos="291"/>
              </w:tabs>
              <w:autoSpaceDE w:val="0"/>
              <w:autoSpaceDN w:val="0"/>
              <w:adjustRightInd w:val="0"/>
              <w:spacing w:line="260" w:lineRule="exact"/>
              <w:ind w:left="315" w:hangingChars="150" w:hanging="315"/>
              <w:rPr>
                <w:rFonts w:ascii="宋体" w:hAnsi="宋体"/>
                <w:color w:val="000000"/>
                <w:kern w:val="0"/>
                <w:szCs w:val="21"/>
              </w:rPr>
            </w:pPr>
            <w:r>
              <w:rPr>
                <w:rFonts w:ascii="宋体" w:hAnsi="宋体" w:hint="eastAsia"/>
                <w:kern w:val="0"/>
                <w:szCs w:val="21"/>
              </w:rPr>
              <w:t xml:space="preserve">□ </w:t>
            </w:r>
            <w:r>
              <w:rPr>
                <w:rFonts w:ascii="宋体" w:hAnsi="宋体" w:hint="eastAsia"/>
                <w:color w:val="000000"/>
                <w:kern w:val="0"/>
                <w:szCs w:val="21"/>
              </w:rPr>
              <w:t>完成上级医师查房记录等病历书写</w:t>
            </w:r>
          </w:p>
          <w:p w:rsidR="00DE362C" w:rsidRDefault="00E051C8" w:rsidP="008041F2">
            <w:pPr>
              <w:spacing w:line="260" w:lineRule="exact"/>
              <w:ind w:left="315" w:hangingChars="150" w:hanging="315"/>
              <w:rPr>
                <w:rFonts w:ascii="宋体" w:hAnsi="宋体"/>
                <w:color w:val="000000"/>
                <w:szCs w:val="21"/>
              </w:rPr>
            </w:pPr>
            <w:r>
              <w:rPr>
                <w:rFonts w:ascii="宋体" w:hAnsi="宋体" w:hint="eastAsia"/>
                <w:kern w:val="0"/>
                <w:szCs w:val="21"/>
              </w:rPr>
              <w:t>□</w:t>
            </w:r>
            <w:r w:rsidR="00DE362C">
              <w:rPr>
                <w:rFonts w:ascii="宋体" w:hAnsi="宋体" w:hint="eastAsia"/>
                <w:color w:val="000000"/>
                <w:kern w:val="0"/>
                <w:szCs w:val="21"/>
              </w:rPr>
              <w:t>向患者及家属交待病情及其注意事项，</w:t>
            </w:r>
            <w:r w:rsidR="00DE362C">
              <w:rPr>
                <w:rFonts w:ascii="宋体" w:hAnsi="宋体" w:hint="eastAsia"/>
                <w:kern w:val="0"/>
                <w:szCs w:val="21"/>
              </w:rPr>
              <w:t>危重者</w:t>
            </w:r>
            <w:r w:rsidR="00DE362C">
              <w:rPr>
                <w:rFonts w:ascii="宋体" w:hAnsi="宋体" w:hint="eastAsia"/>
                <w:color w:val="000000"/>
                <w:szCs w:val="21"/>
              </w:rPr>
              <w:t>签署病重或病危通知书</w:t>
            </w:r>
          </w:p>
          <w:p w:rsidR="0056099B" w:rsidRDefault="0056099B" w:rsidP="008041F2">
            <w:pPr>
              <w:tabs>
                <w:tab w:val="left" w:pos="291"/>
              </w:tabs>
              <w:spacing w:line="260" w:lineRule="exact"/>
              <w:ind w:left="315" w:hangingChars="150" w:hanging="315"/>
              <w:rPr>
                <w:rFonts w:ascii="宋体" w:hAnsi="宋体"/>
                <w:color w:val="000000"/>
                <w:szCs w:val="21"/>
              </w:rPr>
            </w:pPr>
          </w:p>
        </w:tc>
        <w:tc>
          <w:tcPr>
            <w:tcW w:w="2683" w:type="dxa"/>
            <w:tcBorders>
              <w:top w:val="double" w:sz="4" w:space="0" w:color="auto"/>
              <w:left w:val="single" w:sz="8" w:space="0" w:color="auto"/>
              <w:bottom w:val="single" w:sz="8" w:space="0" w:color="auto"/>
              <w:right w:val="single" w:sz="8" w:space="0" w:color="auto"/>
            </w:tcBorders>
          </w:tcPr>
          <w:p w:rsidR="0056099B" w:rsidRDefault="00E051C8" w:rsidP="008041F2">
            <w:pPr>
              <w:spacing w:line="260" w:lineRule="exact"/>
              <w:ind w:left="300" w:hangingChars="143" w:hanging="300"/>
              <w:rPr>
                <w:rFonts w:ascii="宋体" w:hAnsi="宋体"/>
                <w:szCs w:val="21"/>
              </w:rPr>
            </w:pPr>
            <w:r>
              <w:rPr>
                <w:rFonts w:ascii="宋体" w:hAnsi="宋体" w:hint="eastAsia"/>
                <w:kern w:val="0"/>
                <w:szCs w:val="21"/>
              </w:rPr>
              <w:t xml:space="preserve">□ </w:t>
            </w:r>
            <w:r>
              <w:rPr>
                <w:rFonts w:ascii="宋体" w:hAnsi="宋体" w:hint="eastAsia"/>
                <w:szCs w:val="21"/>
              </w:rPr>
              <w:t>上级医师查房，同意其出院</w:t>
            </w:r>
          </w:p>
          <w:p w:rsidR="0056099B" w:rsidRDefault="00E051C8" w:rsidP="008041F2">
            <w:pPr>
              <w:spacing w:line="260" w:lineRule="exact"/>
              <w:rPr>
                <w:rFonts w:ascii="宋体" w:hAnsi="宋体"/>
                <w:szCs w:val="21"/>
              </w:rPr>
            </w:pPr>
            <w:r>
              <w:rPr>
                <w:rFonts w:ascii="宋体" w:hAnsi="宋体" w:hint="eastAsia"/>
                <w:kern w:val="0"/>
                <w:szCs w:val="21"/>
              </w:rPr>
              <w:t xml:space="preserve">□ </w:t>
            </w:r>
            <w:r>
              <w:rPr>
                <w:rFonts w:ascii="宋体" w:hAnsi="宋体" w:hint="eastAsia"/>
                <w:szCs w:val="21"/>
              </w:rPr>
              <w:t>完成出院小结</w:t>
            </w:r>
          </w:p>
          <w:p w:rsidR="0056099B" w:rsidRDefault="00E051C8" w:rsidP="008041F2">
            <w:pPr>
              <w:spacing w:line="260" w:lineRule="exact"/>
              <w:ind w:left="315" w:hangingChars="150" w:hanging="315"/>
              <w:rPr>
                <w:rFonts w:ascii="宋体" w:hAnsi="宋体"/>
                <w:szCs w:val="21"/>
              </w:rPr>
            </w:pPr>
            <w:r>
              <w:rPr>
                <w:rFonts w:ascii="宋体" w:hAnsi="宋体" w:hint="eastAsia"/>
                <w:kern w:val="0"/>
                <w:szCs w:val="21"/>
              </w:rPr>
              <w:t xml:space="preserve">□ </w:t>
            </w:r>
            <w:r>
              <w:rPr>
                <w:rFonts w:ascii="宋体" w:hAnsi="宋体" w:hint="eastAsia"/>
                <w:szCs w:val="21"/>
              </w:rPr>
              <w:t>出院宣教：向患儿家属交代出院注意事项，如随访项目、间隔时间、观察项目等</w:t>
            </w:r>
          </w:p>
        </w:tc>
      </w:tr>
      <w:tr w:rsidR="0056099B">
        <w:trPr>
          <w:trHeight w:val="4642"/>
          <w:jc w:val="center"/>
        </w:trPr>
        <w:tc>
          <w:tcPr>
            <w:tcW w:w="714" w:type="dxa"/>
            <w:tcBorders>
              <w:top w:val="single" w:sz="8" w:space="0" w:color="auto"/>
              <w:left w:val="single" w:sz="8" w:space="0" w:color="auto"/>
              <w:bottom w:val="single" w:sz="8" w:space="0" w:color="auto"/>
              <w:right w:val="single" w:sz="8" w:space="0" w:color="auto"/>
            </w:tcBorders>
            <w:vAlign w:val="center"/>
          </w:tcPr>
          <w:p w:rsidR="0056099B" w:rsidRPr="008041F2" w:rsidRDefault="00E051C8" w:rsidP="008041F2">
            <w:pPr>
              <w:spacing w:line="260" w:lineRule="exact"/>
              <w:jc w:val="center"/>
              <w:rPr>
                <w:rFonts w:ascii="黑体" w:eastAsia="黑体" w:hAnsi="黑体"/>
                <w:bCs/>
                <w:szCs w:val="21"/>
              </w:rPr>
            </w:pPr>
            <w:r w:rsidRPr="008041F2">
              <w:rPr>
                <w:rFonts w:ascii="黑体" w:eastAsia="黑体" w:hAnsi="黑体" w:hint="eastAsia"/>
                <w:bCs/>
                <w:szCs w:val="21"/>
              </w:rPr>
              <w:t>重</w:t>
            </w:r>
          </w:p>
          <w:p w:rsidR="0056099B" w:rsidRPr="008041F2" w:rsidRDefault="00E051C8" w:rsidP="008041F2">
            <w:pPr>
              <w:spacing w:line="260" w:lineRule="exact"/>
              <w:jc w:val="center"/>
              <w:rPr>
                <w:rFonts w:ascii="黑体" w:eastAsia="黑体" w:hAnsi="黑体"/>
                <w:bCs/>
                <w:szCs w:val="21"/>
              </w:rPr>
            </w:pPr>
            <w:r w:rsidRPr="008041F2">
              <w:rPr>
                <w:rFonts w:ascii="黑体" w:eastAsia="黑体" w:hAnsi="黑体" w:hint="eastAsia"/>
                <w:bCs/>
                <w:szCs w:val="21"/>
              </w:rPr>
              <w:t>点</w:t>
            </w:r>
          </w:p>
          <w:p w:rsidR="0056099B" w:rsidRPr="008041F2" w:rsidRDefault="00E051C8" w:rsidP="008041F2">
            <w:pPr>
              <w:spacing w:line="260" w:lineRule="exact"/>
              <w:jc w:val="center"/>
              <w:rPr>
                <w:rFonts w:ascii="黑体" w:eastAsia="黑体" w:hAnsi="黑体"/>
                <w:bCs/>
                <w:szCs w:val="21"/>
              </w:rPr>
            </w:pPr>
            <w:r w:rsidRPr="008041F2">
              <w:rPr>
                <w:rFonts w:ascii="黑体" w:eastAsia="黑体" w:hAnsi="黑体" w:hint="eastAsia"/>
                <w:bCs/>
                <w:szCs w:val="21"/>
              </w:rPr>
              <w:t>医</w:t>
            </w:r>
          </w:p>
          <w:p w:rsidR="0056099B" w:rsidRPr="008041F2" w:rsidRDefault="00E051C8" w:rsidP="008041F2">
            <w:pPr>
              <w:spacing w:line="260" w:lineRule="exact"/>
              <w:jc w:val="center"/>
              <w:rPr>
                <w:rFonts w:ascii="黑体" w:eastAsia="黑体" w:hAnsi="黑体"/>
                <w:bCs/>
                <w:szCs w:val="21"/>
              </w:rPr>
            </w:pPr>
            <w:r w:rsidRPr="008041F2">
              <w:rPr>
                <w:rFonts w:ascii="黑体" w:eastAsia="黑体" w:hAnsi="黑体" w:hint="eastAsia"/>
                <w:bCs/>
                <w:szCs w:val="21"/>
              </w:rPr>
              <w:t>嘱</w:t>
            </w:r>
          </w:p>
        </w:tc>
        <w:tc>
          <w:tcPr>
            <w:tcW w:w="3222" w:type="dxa"/>
            <w:tcBorders>
              <w:top w:val="single" w:sz="8" w:space="0" w:color="auto"/>
              <w:left w:val="single" w:sz="8" w:space="0" w:color="auto"/>
              <w:bottom w:val="single" w:sz="8" w:space="0" w:color="auto"/>
              <w:right w:val="single" w:sz="8" w:space="0" w:color="auto"/>
            </w:tcBorders>
          </w:tcPr>
          <w:p w:rsidR="0056099B" w:rsidRDefault="00E051C8" w:rsidP="008041F2">
            <w:pPr>
              <w:spacing w:line="260" w:lineRule="exact"/>
              <w:rPr>
                <w:rFonts w:ascii="宋体" w:hAnsi="宋体"/>
                <w:b/>
                <w:szCs w:val="21"/>
              </w:rPr>
            </w:pPr>
            <w:r>
              <w:rPr>
                <w:rFonts w:ascii="宋体" w:hAnsi="宋体" w:hint="eastAsia"/>
                <w:b/>
                <w:szCs w:val="21"/>
              </w:rPr>
              <w:t>长期医嘱：</w:t>
            </w:r>
          </w:p>
          <w:p w:rsidR="0056099B" w:rsidRDefault="00E051C8" w:rsidP="008041F2">
            <w:pPr>
              <w:spacing w:line="260" w:lineRule="exact"/>
              <w:rPr>
                <w:rFonts w:ascii="宋体" w:hAnsi="宋体"/>
                <w:szCs w:val="21"/>
              </w:rPr>
            </w:pPr>
            <w:r>
              <w:rPr>
                <w:rFonts w:ascii="宋体" w:hAnsi="宋体" w:hint="eastAsia"/>
                <w:kern w:val="0"/>
                <w:szCs w:val="21"/>
              </w:rPr>
              <w:t xml:space="preserve">□ </w:t>
            </w:r>
            <w:r>
              <w:rPr>
                <w:rFonts w:ascii="宋体" w:hAnsi="宋体" w:hint="eastAsia"/>
                <w:szCs w:val="21"/>
              </w:rPr>
              <w:t>过敏性紫癜护理常规</w:t>
            </w:r>
          </w:p>
          <w:p w:rsidR="0056099B" w:rsidRDefault="00E051C8" w:rsidP="008041F2">
            <w:pPr>
              <w:spacing w:line="260" w:lineRule="exact"/>
              <w:rPr>
                <w:rFonts w:ascii="宋体" w:hAnsi="宋体"/>
                <w:szCs w:val="21"/>
              </w:rPr>
            </w:pPr>
            <w:r>
              <w:rPr>
                <w:rFonts w:ascii="宋体" w:hAnsi="宋体" w:hint="eastAsia"/>
                <w:kern w:val="0"/>
                <w:szCs w:val="21"/>
              </w:rPr>
              <w:t xml:space="preserve">□ </w:t>
            </w:r>
            <w:r>
              <w:rPr>
                <w:rFonts w:ascii="宋体" w:hAnsi="宋体" w:hint="eastAsia"/>
                <w:szCs w:val="21"/>
              </w:rPr>
              <w:t>根据病情禁食、软食或普食</w:t>
            </w:r>
          </w:p>
          <w:p w:rsidR="0056099B" w:rsidRDefault="00E051C8" w:rsidP="008041F2">
            <w:pPr>
              <w:spacing w:line="260" w:lineRule="exact"/>
              <w:rPr>
                <w:rFonts w:ascii="宋体" w:hAnsi="宋体"/>
                <w:color w:val="000000"/>
                <w:szCs w:val="21"/>
              </w:rPr>
            </w:pPr>
            <w:r>
              <w:rPr>
                <w:rFonts w:ascii="宋体" w:hAnsi="宋体" w:hint="eastAsia"/>
                <w:kern w:val="0"/>
                <w:szCs w:val="21"/>
              </w:rPr>
              <w:t xml:space="preserve">□ </w:t>
            </w:r>
            <w:r>
              <w:rPr>
                <w:rFonts w:ascii="宋体" w:hAnsi="宋体" w:hint="eastAsia"/>
                <w:color w:val="000000"/>
                <w:szCs w:val="21"/>
              </w:rPr>
              <w:t>视病情通知病重或病危</w:t>
            </w:r>
          </w:p>
          <w:p w:rsidR="00247E61" w:rsidRDefault="00E051C8" w:rsidP="008041F2">
            <w:pPr>
              <w:tabs>
                <w:tab w:val="left" w:pos="348"/>
              </w:tabs>
              <w:autoSpaceDE w:val="0"/>
              <w:autoSpaceDN w:val="0"/>
              <w:adjustRightInd w:val="0"/>
              <w:spacing w:line="260" w:lineRule="exact"/>
              <w:rPr>
                <w:rFonts w:ascii="宋体" w:hAnsi="宋体"/>
                <w:kern w:val="0"/>
                <w:szCs w:val="21"/>
              </w:rPr>
            </w:pPr>
            <w:r>
              <w:rPr>
                <w:rFonts w:ascii="宋体" w:hAnsi="宋体" w:hint="eastAsia"/>
                <w:kern w:val="0"/>
                <w:szCs w:val="21"/>
              </w:rPr>
              <w:t xml:space="preserve">□ </w:t>
            </w:r>
            <w:r w:rsidR="00247E61">
              <w:rPr>
                <w:rFonts w:ascii="宋体" w:hAnsi="宋体" w:hint="eastAsia"/>
                <w:kern w:val="0"/>
                <w:szCs w:val="21"/>
              </w:rPr>
              <w:t>根据病情对症治疗</w:t>
            </w:r>
          </w:p>
          <w:p w:rsidR="0056099B" w:rsidRDefault="00247E61" w:rsidP="008041F2">
            <w:pPr>
              <w:tabs>
                <w:tab w:val="left" w:pos="348"/>
              </w:tabs>
              <w:autoSpaceDE w:val="0"/>
              <w:autoSpaceDN w:val="0"/>
              <w:adjustRightInd w:val="0"/>
              <w:spacing w:line="260" w:lineRule="exact"/>
              <w:rPr>
                <w:rFonts w:ascii="宋体" w:hAnsi="宋体"/>
                <w:color w:val="000000"/>
                <w:kern w:val="0"/>
                <w:szCs w:val="21"/>
              </w:rPr>
            </w:pPr>
            <w:r>
              <w:rPr>
                <w:rFonts w:ascii="宋体" w:hAnsi="宋体" w:hint="eastAsia"/>
                <w:kern w:val="0"/>
                <w:szCs w:val="21"/>
              </w:rPr>
              <w:t>□</w:t>
            </w:r>
            <w:r w:rsidR="00E051C8">
              <w:rPr>
                <w:rFonts w:ascii="宋体" w:hAnsi="宋体" w:hint="eastAsia"/>
                <w:color w:val="000000"/>
                <w:szCs w:val="21"/>
              </w:rPr>
              <w:t>其他医嘱</w:t>
            </w:r>
          </w:p>
          <w:p w:rsidR="0056099B" w:rsidRDefault="00E051C8" w:rsidP="008041F2">
            <w:pPr>
              <w:spacing w:line="260" w:lineRule="exact"/>
              <w:rPr>
                <w:rFonts w:ascii="宋体" w:hAnsi="宋体"/>
                <w:b/>
                <w:szCs w:val="21"/>
              </w:rPr>
            </w:pPr>
            <w:r>
              <w:rPr>
                <w:rFonts w:ascii="宋体" w:hAnsi="宋体" w:hint="eastAsia"/>
                <w:b/>
                <w:szCs w:val="21"/>
              </w:rPr>
              <w:t>临时医嘱：</w:t>
            </w:r>
          </w:p>
          <w:p w:rsidR="0056099B" w:rsidRDefault="00E051C8" w:rsidP="008041F2">
            <w:pPr>
              <w:spacing w:line="260" w:lineRule="exact"/>
              <w:ind w:left="315" w:hangingChars="150" w:hanging="315"/>
              <w:rPr>
                <w:rFonts w:ascii="宋体" w:hAnsi="宋体"/>
                <w:color w:val="000000"/>
                <w:szCs w:val="21"/>
              </w:rPr>
            </w:pPr>
            <w:r>
              <w:rPr>
                <w:rFonts w:ascii="宋体" w:hAnsi="宋体" w:hint="eastAsia"/>
                <w:kern w:val="0"/>
                <w:szCs w:val="21"/>
              </w:rPr>
              <w:t xml:space="preserve">□ </w:t>
            </w:r>
            <w:r>
              <w:rPr>
                <w:rFonts w:ascii="宋体" w:hAnsi="宋体" w:hint="eastAsia"/>
                <w:color w:val="000000"/>
                <w:szCs w:val="21"/>
              </w:rPr>
              <w:t>血常规、尿常规、大便常规＋隐血、尿微量蛋白系列、24小时尿蛋白定量</w:t>
            </w:r>
          </w:p>
          <w:p w:rsidR="0056099B" w:rsidRDefault="00E051C8" w:rsidP="008041F2">
            <w:pPr>
              <w:spacing w:line="260" w:lineRule="exact"/>
              <w:ind w:left="315" w:hangingChars="150" w:hanging="315"/>
              <w:rPr>
                <w:rFonts w:ascii="宋体" w:hAnsi="宋体"/>
                <w:color w:val="000000"/>
                <w:szCs w:val="21"/>
              </w:rPr>
            </w:pPr>
            <w:r>
              <w:rPr>
                <w:rFonts w:ascii="宋体" w:hAnsi="宋体" w:hint="eastAsia"/>
                <w:kern w:val="0"/>
                <w:szCs w:val="21"/>
              </w:rPr>
              <w:t xml:space="preserve">□ </w:t>
            </w:r>
            <w:r>
              <w:rPr>
                <w:rFonts w:ascii="宋体" w:hAnsi="宋体" w:hint="eastAsia"/>
                <w:color w:val="000000"/>
                <w:szCs w:val="21"/>
              </w:rPr>
              <w:t>肝肾功能、电解质、</w:t>
            </w:r>
            <w:r w:rsidR="00247E61">
              <w:rPr>
                <w:rFonts w:ascii="宋体" w:hAnsi="宋体" w:hint="eastAsia"/>
                <w:color w:val="000000"/>
                <w:szCs w:val="21"/>
              </w:rPr>
              <w:t>血糖、</w:t>
            </w:r>
            <w:r>
              <w:rPr>
                <w:rFonts w:ascii="宋体" w:hAnsi="宋体" w:hint="eastAsia"/>
                <w:color w:val="000000"/>
                <w:szCs w:val="21"/>
              </w:rPr>
              <w:t>血沉、免疫球蛋白、补体</w:t>
            </w:r>
            <w:r w:rsidR="000F0403">
              <w:rPr>
                <w:rFonts w:ascii="宋体" w:hAnsi="宋体" w:hint="eastAsia"/>
                <w:color w:val="000000"/>
                <w:szCs w:val="21"/>
              </w:rPr>
              <w:t>、抗链O及凝血指标。</w:t>
            </w:r>
          </w:p>
          <w:p w:rsidR="0056099B" w:rsidRDefault="00E051C8" w:rsidP="008041F2">
            <w:pPr>
              <w:spacing w:line="260" w:lineRule="exact"/>
              <w:ind w:left="315" w:hangingChars="150" w:hanging="315"/>
              <w:rPr>
                <w:rFonts w:ascii="宋体" w:hAnsi="宋体"/>
                <w:color w:val="000000"/>
                <w:szCs w:val="21"/>
              </w:rPr>
            </w:pPr>
            <w:r>
              <w:rPr>
                <w:rFonts w:ascii="宋体" w:hAnsi="宋体" w:hint="eastAsia"/>
                <w:kern w:val="0"/>
                <w:szCs w:val="21"/>
              </w:rPr>
              <w:t xml:space="preserve">□ </w:t>
            </w:r>
            <w:r w:rsidR="00CA68F9">
              <w:rPr>
                <w:rFonts w:ascii="宋体" w:hAnsi="宋体" w:hint="eastAsia"/>
                <w:color w:val="000000"/>
                <w:szCs w:val="21"/>
              </w:rPr>
              <w:t>胸片、心电图、</w:t>
            </w:r>
            <w:r>
              <w:rPr>
                <w:rFonts w:ascii="宋体" w:hAnsi="宋体" w:hint="eastAsia"/>
                <w:color w:val="000000"/>
                <w:szCs w:val="21"/>
              </w:rPr>
              <w:t>B超</w:t>
            </w:r>
          </w:p>
          <w:p w:rsidR="0056099B" w:rsidRDefault="00E051C8" w:rsidP="008041F2">
            <w:pPr>
              <w:spacing w:line="260" w:lineRule="exact"/>
              <w:ind w:left="315" w:hangingChars="150" w:hanging="315"/>
              <w:rPr>
                <w:rFonts w:ascii="宋体" w:hAnsi="宋体"/>
                <w:color w:val="000000"/>
                <w:szCs w:val="21"/>
              </w:rPr>
            </w:pPr>
            <w:r>
              <w:rPr>
                <w:rFonts w:ascii="宋体" w:hAnsi="宋体" w:hint="eastAsia"/>
                <w:kern w:val="0"/>
                <w:szCs w:val="21"/>
              </w:rPr>
              <w:t xml:space="preserve">□ </w:t>
            </w:r>
            <w:r w:rsidR="00DE362C">
              <w:rPr>
                <w:rFonts w:ascii="宋体" w:hAnsi="宋体" w:hint="eastAsia"/>
                <w:kern w:val="0"/>
                <w:szCs w:val="21"/>
              </w:rPr>
              <w:t>过敏原</w:t>
            </w:r>
            <w:r w:rsidR="00247E61">
              <w:rPr>
                <w:rFonts w:ascii="宋体" w:hAnsi="宋体" w:hint="eastAsia"/>
                <w:color w:val="000000"/>
                <w:szCs w:val="21"/>
              </w:rPr>
              <w:t>，</w:t>
            </w:r>
            <w:r>
              <w:rPr>
                <w:rFonts w:ascii="宋体" w:hAnsi="宋体" w:hint="eastAsia"/>
                <w:color w:val="000000"/>
                <w:szCs w:val="21"/>
              </w:rPr>
              <w:t>自身免疫疾病筛查</w:t>
            </w:r>
          </w:p>
          <w:p w:rsidR="0056099B" w:rsidRDefault="00E051C8" w:rsidP="008041F2">
            <w:pPr>
              <w:spacing w:line="260" w:lineRule="exact"/>
              <w:rPr>
                <w:rFonts w:ascii="宋体" w:hAnsi="宋体"/>
                <w:szCs w:val="21"/>
              </w:rPr>
            </w:pPr>
            <w:r>
              <w:rPr>
                <w:rFonts w:ascii="宋体" w:hAnsi="宋体" w:hint="eastAsia"/>
                <w:kern w:val="0"/>
                <w:szCs w:val="21"/>
              </w:rPr>
              <w:t xml:space="preserve">□ </w:t>
            </w:r>
            <w:r>
              <w:rPr>
                <w:rFonts w:ascii="宋体" w:hAnsi="宋体" w:hint="eastAsia"/>
                <w:color w:val="000000"/>
                <w:szCs w:val="21"/>
              </w:rPr>
              <w:t>其他医嘱</w:t>
            </w:r>
          </w:p>
        </w:tc>
        <w:tc>
          <w:tcPr>
            <w:tcW w:w="2942" w:type="dxa"/>
            <w:tcBorders>
              <w:top w:val="single" w:sz="8" w:space="0" w:color="auto"/>
              <w:left w:val="single" w:sz="8" w:space="0" w:color="auto"/>
              <w:bottom w:val="single" w:sz="8" w:space="0" w:color="auto"/>
              <w:right w:val="single" w:sz="8" w:space="0" w:color="auto"/>
            </w:tcBorders>
          </w:tcPr>
          <w:p w:rsidR="0056099B" w:rsidRDefault="00E051C8" w:rsidP="008041F2">
            <w:pPr>
              <w:spacing w:line="260" w:lineRule="exact"/>
              <w:rPr>
                <w:rFonts w:ascii="宋体" w:hAnsi="宋体"/>
                <w:b/>
                <w:szCs w:val="21"/>
              </w:rPr>
            </w:pPr>
            <w:r>
              <w:rPr>
                <w:rFonts w:ascii="宋体" w:hAnsi="宋体" w:hint="eastAsia"/>
                <w:b/>
                <w:szCs w:val="21"/>
              </w:rPr>
              <w:t>长期医嘱：</w:t>
            </w:r>
          </w:p>
          <w:p w:rsidR="0056099B" w:rsidRDefault="00E051C8" w:rsidP="008041F2">
            <w:pPr>
              <w:spacing w:line="260" w:lineRule="exact"/>
              <w:rPr>
                <w:rFonts w:ascii="宋体" w:hAnsi="宋体"/>
                <w:szCs w:val="21"/>
              </w:rPr>
            </w:pPr>
            <w:r>
              <w:rPr>
                <w:rFonts w:ascii="宋体" w:hAnsi="宋体" w:hint="eastAsia"/>
                <w:kern w:val="0"/>
                <w:szCs w:val="21"/>
              </w:rPr>
              <w:t xml:space="preserve">□ </w:t>
            </w:r>
            <w:r>
              <w:rPr>
                <w:rFonts w:ascii="宋体" w:hAnsi="宋体" w:hint="eastAsia"/>
                <w:szCs w:val="21"/>
              </w:rPr>
              <w:t>过敏性紫癜护理常规</w:t>
            </w:r>
          </w:p>
          <w:p w:rsidR="0056099B" w:rsidRDefault="00E051C8" w:rsidP="008041F2">
            <w:pPr>
              <w:spacing w:line="260" w:lineRule="exact"/>
              <w:ind w:leftChars="2" w:left="306" w:hangingChars="144" w:hanging="302"/>
              <w:rPr>
                <w:rFonts w:ascii="宋体" w:hAnsi="宋体"/>
                <w:b/>
                <w:szCs w:val="21"/>
              </w:rPr>
            </w:pPr>
            <w:r>
              <w:rPr>
                <w:rFonts w:ascii="宋体" w:hAnsi="宋体" w:hint="eastAsia"/>
                <w:kern w:val="0"/>
                <w:szCs w:val="21"/>
              </w:rPr>
              <w:t xml:space="preserve">□ </w:t>
            </w:r>
            <w:r>
              <w:rPr>
                <w:rFonts w:ascii="宋体" w:hAnsi="宋体" w:hint="eastAsia"/>
                <w:szCs w:val="21"/>
              </w:rPr>
              <w:t>根据病情禁食、软食或普食</w:t>
            </w:r>
          </w:p>
          <w:p w:rsidR="0056099B" w:rsidRDefault="00E051C8" w:rsidP="008041F2">
            <w:pPr>
              <w:spacing w:line="260" w:lineRule="exact"/>
              <w:rPr>
                <w:rFonts w:ascii="宋体" w:hAnsi="宋体"/>
                <w:szCs w:val="21"/>
              </w:rPr>
            </w:pPr>
            <w:r>
              <w:rPr>
                <w:rFonts w:ascii="宋体" w:hAnsi="宋体" w:hint="eastAsia"/>
                <w:kern w:val="0"/>
                <w:szCs w:val="21"/>
              </w:rPr>
              <w:t>□</w:t>
            </w:r>
            <w:r w:rsidR="00247E61">
              <w:rPr>
                <w:rFonts w:ascii="宋体" w:hAnsi="宋体" w:hint="eastAsia"/>
                <w:kern w:val="0"/>
                <w:szCs w:val="21"/>
              </w:rPr>
              <w:t xml:space="preserve"> 根据病情对症治疗</w:t>
            </w:r>
          </w:p>
          <w:p w:rsidR="0056099B" w:rsidRDefault="00E051C8" w:rsidP="008041F2">
            <w:pPr>
              <w:spacing w:line="260" w:lineRule="exact"/>
              <w:rPr>
                <w:rFonts w:ascii="宋体" w:hAnsi="宋体"/>
                <w:szCs w:val="21"/>
              </w:rPr>
            </w:pPr>
            <w:r>
              <w:rPr>
                <w:rFonts w:ascii="宋体" w:hAnsi="宋体" w:hint="eastAsia"/>
                <w:kern w:val="0"/>
                <w:szCs w:val="21"/>
              </w:rPr>
              <w:t xml:space="preserve">□ </w:t>
            </w:r>
            <w:r>
              <w:rPr>
                <w:rFonts w:ascii="宋体" w:hAnsi="宋体" w:hint="eastAsia"/>
                <w:color w:val="000000"/>
                <w:szCs w:val="21"/>
              </w:rPr>
              <w:t>其他医嘱</w:t>
            </w:r>
          </w:p>
          <w:p w:rsidR="0056099B" w:rsidRDefault="00E051C8" w:rsidP="008041F2">
            <w:pPr>
              <w:spacing w:line="260" w:lineRule="exact"/>
              <w:rPr>
                <w:rFonts w:ascii="宋体" w:hAnsi="宋体"/>
                <w:b/>
                <w:szCs w:val="21"/>
              </w:rPr>
            </w:pPr>
            <w:r>
              <w:rPr>
                <w:rFonts w:ascii="宋体" w:hAnsi="宋体" w:hint="eastAsia"/>
                <w:b/>
                <w:szCs w:val="21"/>
              </w:rPr>
              <w:t>临时医嘱：</w:t>
            </w:r>
          </w:p>
          <w:p w:rsidR="0056099B" w:rsidRDefault="00E051C8" w:rsidP="008041F2">
            <w:pPr>
              <w:spacing w:line="260" w:lineRule="exact"/>
              <w:rPr>
                <w:rFonts w:ascii="宋体" w:hAnsi="宋体"/>
                <w:color w:val="000000"/>
                <w:szCs w:val="21"/>
              </w:rPr>
            </w:pPr>
            <w:r>
              <w:rPr>
                <w:rFonts w:ascii="宋体" w:hAnsi="宋体" w:hint="eastAsia"/>
                <w:kern w:val="0"/>
                <w:szCs w:val="21"/>
              </w:rPr>
              <w:t xml:space="preserve">□ </w:t>
            </w:r>
            <w:r>
              <w:rPr>
                <w:rFonts w:ascii="宋体" w:hAnsi="宋体" w:hint="eastAsia"/>
                <w:color w:val="000000"/>
                <w:szCs w:val="21"/>
              </w:rPr>
              <w:t>患者既往基础用药</w:t>
            </w:r>
          </w:p>
          <w:p w:rsidR="0056099B" w:rsidRDefault="00E051C8" w:rsidP="008041F2">
            <w:pPr>
              <w:spacing w:line="260" w:lineRule="exact"/>
              <w:rPr>
                <w:rFonts w:ascii="宋体" w:hAnsi="宋体"/>
                <w:color w:val="000000"/>
                <w:kern w:val="0"/>
                <w:szCs w:val="21"/>
              </w:rPr>
            </w:pPr>
            <w:r>
              <w:rPr>
                <w:rFonts w:ascii="宋体" w:hAnsi="宋体" w:hint="eastAsia"/>
                <w:kern w:val="0"/>
                <w:szCs w:val="21"/>
              </w:rPr>
              <w:t xml:space="preserve">□ </w:t>
            </w:r>
            <w:r>
              <w:rPr>
                <w:rFonts w:ascii="宋体" w:hAnsi="宋体" w:hint="eastAsia"/>
                <w:color w:val="000000"/>
                <w:szCs w:val="21"/>
              </w:rPr>
              <w:t>其他医嘱</w:t>
            </w:r>
          </w:p>
          <w:p w:rsidR="0056099B" w:rsidRDefault="00E051C8" w:rsidP="008041F2">
            <w:pPr>
              <w:spacing w:line="260" w:lineRule="exact"/>
              <w:ind w:left="315" w:hangingChars="150" w:hanging="315"/>
              <w:rPr>
                <w:rFonts w:ascii="宋体" w:hAnsi="宋体"/>
                <w:szCs w:val="21"/>
              </w:rPr>
            </w:pPr>
            <w:r>
              <w:rPr>
                <w:rFonts w:ascii="宋体" w:hAnsi="宋体" w:hint="eastAsia"/>
                <w:kern w:val="0"/>
                <w:szCs w:val="21"/>
              </w:rPr>
              <w:t xml:space="preserve">□ </w:t>
            </w:r>
            <w:r>
              <w:rPr>
                <w:rFonts w:ascii="宋体" w:hAnsi="宋体" w:hint="eastAsia"/>
                <w:szCs w:val="21"/>
              </w:rPr>
              <w:t>根据肾脏受累程度决定是否肾活检以及相关检查</w:t>
            </w:r>
          </w:p>
        </w:tc>
        <w:tc>
          <w:tcPr>
            <w:tcW w:w="2683" w:type="dxa"/>
            <w:tcBorders>
              <w:top w:val="single" w:sz="8" w:space="0" w:color="auto"/>
              <w:left w:val="single" w:sz="8" w:space="0" w:color="auto"/>
              <w:bottom w:val="single" w:sz="8" w:space="0" w:color="auto"/>
              <w:right w:val="single" w:sz="8" w:space="0" w:color="auto"/>
            </w:tcBorders>
          </w:tcPr>
          <w:p w:rsidR="0056099B" w:rsidRDefault="00E051C8" w:rsidP="008041F2">
            <w:pPr>
              <w:spacing w:line="260" w:lineRule="exact"/>
              <w:rPr>
                <w:rFonts w:ascii="宋体" w:hAnsi="宋体"/>
                <w:b/>
                <w:szCs w:val="21"/>
              </w:rPr>
            </w:pPr>
            <w:r>
              <w:rPr>
                <w:rFonts w:ascii="宋体" w:hAnsi="宋体" w:hint="eastAsia"/>
                <w:b/>
                <w:szCs w:val="21"/>
              </w:rPr>
              <w:t>出院医嘱：</w:t>
            </w:r>
          </w:p>
          <w:p w:rsidR="0056099B" w:rsidRDefault="00E051C8" w:rsidP="008041F2">
            <w:pPr>
              <w:spacing w:line="260" w:lineRule="exact"/>
              <w:rPr>
                <w:rFonts w:ascii="宋体" w:hAnsi="宋体"/>
                <w:szCs w:val="21"/>
              </w:rPr>
            </w:pPr>
            <w:r>
              <w:rPr>
                <w:rFonts w:ascii="宋体" w:hAnsi="宋体" w:hint="eastAsia"/>
                <w:kern w:val="0"/>
                <w:szCs w:val="21"/>
              </w:rPr>
              <w:t xml:space="preserve">□ </w:t>
            </w:r>
            <w:r>
              <w:rPr>
                <w:rFonts w:ascii="宋体" w:hAnsi="宋体" w:hint="eastAsia"/>
                <w:szCs w:val="21"/>
              </w:rPr>
              <w:t>出院带药</w:t>
            </w:r>
          </w:p>
          <w:p w:rsidR="0056099B" w:rsidRDefault="00E051C8" w:rsidP="008041F2">
            <w:pPr>
              <w:spacing w:line="260" w:lineRule="exact"/>
              <w:rPr>
                <w:rFonts w:ascii="宋体" w:hAnsi="宋体"/>
                <w:szCs w:val="21"/>
              </w:rPr>
            </w:pPr>
            <w:r>
              <w:rPr>
                <w:rFonts w:ascii="宋体" w:hAnsi="宋体" w:hint="eastAsia"/>
                <w:kern w:val="0"/>
                <w:szCs w:val="21"/>
              </w:rPr>
              <w:t xml:space="preserve">□ </w:t>
            </w:r>
            <w:r>
              <w:rPr>
                <w:rFonts w:ascii="宋体" w:hAnsi="宋体" w:hint="eastAsia"/>
                <w:szCs w:val="21"/>
              </w:rPr>
              <w:t>门诊随诊</w:t>
            </w:r>
          </w:p>
          <w:p w:rsidR="0056099B" w:rsidRDefault="00E051C8" w:rsidP="008041F2">
            <w:pPr>
              <w:spacing w:line="260" w:lineRule="exact"/>
              <w:rPr>
                <w:rFonts w:ascii="宋体" w:hAnsi="宋体"/>
                <w:szCs w:val="21"/>
              </w:rPr>
            </w:pPr>
            <w:r>
              <w:rPr>
                <w:rFonts w:ascii="宋体" w:hAnsi="宋体" w:hint="eastAsia"/>
                <w:kern w:val="0"/>
                <w:szCs w:val="21"/>
              </w:rPr>
              <w:t>□</w:t>
            </w:r>
            <w:r>
              <w:rPr>
                <w:rFonts w:ascii="宋体" w:hAnsi="宋体" w:hint="eastAsia"/>
                <w:szCs w:val="21"/>
              </w:rPr>
              <w:t xml:space="preserve"> 密切随访尿常规</w:t>
            </w:r>
          </w:p>
          <w:p w:rsidR="0056099B" w:rsidRDefault="0056099B" w:rsidP="008041F2">
            <w:pPr>
              <w:spacing w:line="260" w:lineRule="exact"/>
              <w:rPr>
                <w:rFonts w:ascii="宋体" w:hAnsi="宋体"/>
                <w:szCs w:val="21"/>
              </w:rPr>
            </w:pPr>
          </w:p>
          <w:p w:rsidR="0056099B" w:rsidRDefault="0056099B" w:rsidP="008041F2">
            <w:pPr>
              <w:spacing w:line="260" w:lineRule="exact"/>
              <w:rPr>
                <w:rFonts w:ascii="宋体" w:hAnsi="宋体"/>
                <w:szCs w:val="21"/>
              </w:rPr>
            </w:pPr>
          </w:p>
        </w:tc>
      </w:tr>
      <w:tr w:rsidR="0056099B">
        <w:trPr>
          <w:cantSplit/>
          <w:trHeight w:val="1098"/>
          <w:jc w:val="center"/>
        </w:trPr>
        <w:tc>
          <w:tcPr>
            <w:tcW w:w="714" w:type="dxa"/>
            <w:tcBorders>
              <w:top w:val="single" w:sz="8" w:space="0" w:color="auto"/>
              <w:left w:val="single" w:sz="8" w:space="0" w:color="auto"/>
              <w:bottom w:val="single" w:sz="8" w:space="0" w:color="auto"/>
              <w:right w:val="single" w:sz="8" w:space="0" w:color="auto"/>
            </w:tcBorders>
            <w:vAlign w:val="center"/>
          </w:tcPr>
          <w:p w:rsidR="0056099B" w:rsidRPr="008041F2" w:rsidRDefault="00E051C8" w:rsidP="008041F2">
            <w:pPr>
              <w:spacing w:line="260" w:lineRule="exact"/>
              <w:jc w:val="center"/>
              <w:rPr>
                <w:rFonts w:ascii="黑体" w:eastAsia="黑体" w:hAnsi="黑体"/>
                <w:bCs/>
                <w:szCs w:val="21"/>
              </w:rPr>
            </w:pPr>
            <w:r w:rsidRPr="008041F2">
              <w:rPr>
                <w:rFonts w:ascii="黑体" w:eastAsia="黑体" w:hAnsi="黑体" w:hint="eastAsia"/>
                <w:bCs/>
                <w:szCs w:val="21"/>
              </w:rPr>
              <w:t>主要</w:t>
            </w:r>
          </w:p>
          <w:p w:rsidR="0056099B" w:rsidRPr="008041F2" w:rsidRDefault="00E051C8" w:rsidP="008041F2">
            <w:pPr>
              <w:spacing w:line="260" w:lineRule="exact"/>
              <w:jc w:val="center"/>
              <w:rPr>
                <w:rFonts w:ascii="黑体" w:eastAsia="黑体" w:hAnsi="黑体"/>
                <w:bCs/>
                <w:szCs w:val="21"/>
              </w:rPr>
            </w:pPr>
            <w:r w:rsidRPr="008041F2">
              <w:rPr>
                <w:rFonts w:ascii="黑体" w:eastAsia="黑体" w:hAnsi="黑体" w:hint="eastAsia"/>
                <w:bCs/>
                <w:szCs w:val="21"/>
              </w:rPr>
              <w:t>护理</w:t>
            </w:r>
          </w:p>
          <w:p w:rsidR="0056099B" w:rsidRPr="008041F2" w:rsidRDefault="00E051C8" w:rsidP="008041F2">
            <w:pPr>
              <w:spacing w:line="260" w:lineRule="exact"/>
              <w:jc w:val="center"/>
              <w:rPr>
                <w:rFonts w:ascii="黑体" w:eastAsia="黑体" w:hAnsi="黑体"/>
                <w:bCs/>
                <w:szCs w:val="21"/>
              </w:rPr>
            </w:pPr>
            <w:r w:rsidRPr="008041F2">
              <w:rPr>
                <w:rFonts w:ascii="黑体" w:eastAsia="黑体" w:hAnsi="黑体" w:hint="eastAsia"/>
                <w:bCs/>
                <w:szCs w:val="21"/>
              </w:rPr>
              <w:t>工作</w:t>
            </w:r>
          </w:p>
        </w:tc>
        <w:tc>
          <w:tcPr>
            <w:tcW w:w="3222" w:type="dxa"/>
            <w:tcBorders>
              <w:top w:val="single" w:sz="8" w:space="0" w:color="auto"/>
              <w:left w:val="single" w:sz="8" w:space="0" w:color="auto"/>
              <w:bottom w:val="single" w:sz="8" w:space="0" w:color="auto"/>
              <w:right w:val="single" w:sz="8" w:space="0" w:color="auto"/>
            </w:tcBorders>
          </w:tcPr>
          <w:p w:rsidR="0056099B" w:rsidRDefault="00E051C8" w:rsidP="008041F2">
            <w:pPr>
              <w:spacing w:line="260" w:lineRule="exact"/>
              <w:rPr>
                <w:rFonts w:ascii="宋体" w:hAnsi="宋体"/>
                <w:color w:val="000000"/>
                <w:szCs w:val="21"/>
              </w:rPr>
            </w:pPr>
            <w:r>
              <w:rPr>
                <w:rFonts w:ascii="宋体" w:hAnsi="宋体" w:hint="eastAsia"/>
                <w:kern w:val="0"/>
                <w:szCs w:val="21"/>
              </w:rPr>
              <w:t xml:space="preserve">□ </w:t>
            </w:r>
            <w:r>
              <w:rPr>
                <w:rFonts w:ascii="宋体" w:hAnsi="宋体" w:hint="eastAsia"/>
                <w:color w:val="000000"/>
                <w:szCs w:val="21"/>
              </w:rPr>
              <w:t>介绍病房环境、设施和设备</w:t>
            </w:r>
          </w:p>
          <w:p w:rsidR="0056099B" w:rsidRDefault="00E051C8" w:rsidP="008041F2">
            <w:pPr>
              <w:spacing w:line="260" w:lineRule="exact"/>
              <w:rPr>
                <w:rFonts w:ascii="宋体" w:hAnsi="宋体"/>
                <w:color w:val="000000"/>
                <w:szCs w:val="21"/>
              </w:rPr>
            </w:pPr>
            <w:r>
              <w:rPr>
                <w:rFonts w:ascii="宋体" w:hAnsi="宋体" w:hint="eastAsia"/>
                <w:kern w:val="0"/>
                <w:szCs w:val="21"/>
              </w:rPr>
              <w:t xml:space="preserve">□ </w:t>
            </w:r>
            <w:r>
              <w:rPr>
                <w:rFonts w:ascii="宋体" w:hAnsi="宋体" w:hint="eastAsia"/>
                <w:color w:val="000000"/>
                <w:szCs w:val="21"/>
              </w:rPr>
              <w:t>入院护理评估</w:t>
            </w:r>
          </w:p>
          <w:p w:rsidR="0056099B" w:rsidRDefault="00E051C8" w:rsidP="008041F2">
            <w:pPr>
              <w:spacing w:line="260" w:lineRule="exact"/>
              <w:rPr>
                <w:rFonts w:ascii="宋体" w:hAnsi="宋体"/>
                <w:color w:val="000000"/>
                <w:szCs w:val="21"/>
              </w:rPr>
            </w:pPr>
            <w:r>
              <w:rPr>
                <w:rFonts w:ascii="宋体" w:hAnsi="宋体" w:hint="eastAsia"/>
                <w:kern w:val="0"/>
                <w:szCs w:val="21"/>
              </w:rPr>
              <w:t xml:space="preserve">□ </w:t>
            </w:r>
            <w:r>
              <w:rPr>
                <w:rFonts w:ascii="宋体" w:hAnsi="宋体" w:hint="eastAsia"/>
                <w:color w:val="000000"/>
                <w:szCs w:val="21"/>
              </w:rPr>
              <w:t>宣教</w:t>
            </w:r>
          </w:p>
        </w:tc>
        <w:tc>
          <w:tcPr>
            <w:tcW w:w="2942" w:type="dxa"/>
            <w:tcBorders>
              <w:top w:val="single" w:sz="8" w:space="0" w:color="auto"/>
              <w:left w:val="single" w:sz="8" w:space="0" w:color="auto"/>
              <w:bottom w:val="single" w:sz="8" w:space="0" w:color="auto"/>
              <w:right w:val="single" w:sz="8" w:space="0" w:color="auto"/>
            </w:tcBorders>
          </w:tcPr>
          <w:p w:rsidR="0056099B" w:rsidRDefault="00E051C8" w:rsidP="008041F2">
            <w:pPr>
              <w:spacing w:line="260" w:lineRule="exact"/>
              <w:rPr>
                <w:rFonts w:ascii="宋体" w:hAnsi="宋体"/>
                <w:color w:val="000000"/>
                <w:szCs w:val="21"/>
              </w:rPr>
            </w:pPr>
            <w:r>
              <w:rPr>
                <w:rFonts w:ascii="宋体" w:hAnsi="宋体" w:hint="eastAsia"/>
                <w:kern w:val="0"/>
                <w:szCs w:val="21"/>
              </w:rPr>
              <w:t xml:space="preserve">□ </w:t>
            </w:r>
            <w:r>
              <w:rPr>
                <w:rFonts w:ascii="宋体" w:hAnsi="宋体" w:hint="eastAsia"/>
                <w:color w:val="000000"/>
                <w:szCs w:val="21"/>
              </w:rPr>
              <w:t>观察患者病情变化</w:t>
            </w:r>
          </w:p>
          <w:p w:rsidR="007B5EE7" w:rsidRDefault="007B5EE7" w:rsidP="008041F2">
            <w:pPr>
              <w:spacing w:line="260" w:lineRule="exact"/>
              <w:rPr>
                <w:rFonts w:ascii="宋体" w:hAnsi="宋体"/>
                <w:color w:val="000000"/>
                <w:szCs w:val="21"/>
              </w:rPr>
            </w:pPr>
            <w:r>
              <w:rPr>
                <w:rFonts w:ascii="宋体" w:hAnsi="宋体" w:hint="eastAsia"/>
                <w:kern w:val="0"/>
                <w:szCs w:val="21"/>
              </w:rPr>
              <w:t xml:space="preserve">□ </w:t>
            </w:r>
            <w:r>
              <w:rPr>
                <w:rFonts w:ascii="宋体" w:hAnsi="宋体" w:hint="eastAsia"/>
                <w:color w:val="000000"/>
                <w:szCs w:val="21"/>
              </w:rPr>
              <w:t>遵医嘱完成相关检查</w:t>
            </w:r>
          </w:p>
          <w:p w:rsidR="007B5EE7" w:rsidRDefault="007B5EE7" w:rsidP="008041F2">
            <w:pPr>
              <w:spacing w:line="260" w:lineRule="exact"/>
              <w:rPr>
                <w:rFonts w:ascii="宋体" w:hAnsi="宋体"/>
                <w:color w:val="000000"/>
                <w:szCs w:val="21"/>
              </w:rPr>
            </w:pPr>
            <w:r>
              <w:rPr>
                <w:rFonts w:ascii="宋体" w:hAnsi="宋体" w:hint="eastAsia"/>
                <w:kern w:val="0"/>
                <w:szCs w:val="21"/>
              </w:rPr>
              <w:t xml:space="preserve">□ </w:t>
            </w:r>
            <w:r>
              <w:rPr>
                <w:rFonts w:ascii="宋体" w:hAnsi="宋体" w:hint="eastAsia"/>
                <w:color w:val="000000"/>
                <w:szCs w:val="21"/>
              </w:rPr>
              <w:t>遵医嘱完成</w:t>
            </w:r>
            <w:r w:rsidR="00572D87">
              <w:rPr>
                <w:rFonts w:ascii="宋体" w:hAnsi="宋体" w:hint="eastAsia"/>
                <w:color w:val="000000"/>
                <w:szCs w:val="21"/>
              </w:rPr>
              <w:t>治疗</w:t>
            </w:r>
          </w:p>
        </w:tc>
        <w:tc>
          <w:tcPr>
            <w:tcW w:w="2683" w:type="dxa"/>
            <w:tcBorders>
              <w:top w:val="single" w:sz="8" w:space="0" w:color="auto"/>
              <w:left w:val="single" w:sz="8" w:space="0" w:color="auto"/>
              <w:bottom w:val="single" w:sz="8" w:space="0" w:color="auto"/>
              <w:right w:val="single" w:sz="8" w:space="0" w:color="auto"/>
            </w:tcBorders>
          </w:tcPr>
          <w:p w:rsidR="0056099B" w:rsidRDefault="00E051C8" w:rsidP="008041F2">
            <w:pPr>
              <w:spacing w:line="260" w:lineRule="exact"/>
              <w:rPr>
                <w:rFonts w:ascii="宋体" w:hAnsi="宋体"/>
                <w:szCs w:val="21"/>
              </w:rPr>
            </w:pPr>
            <w:r>
              <w:rPr>
                <w:rFonts w:ascii="宋体" w:hAnsi="宋体" w:hint="eastAsia"/>
                <w:kern w:val="0"/>
                <w:szCs w:val="21"/>
              </w:rPr>
              <w:t xml:space="preserve">□ </w:t>
            </w:r>
            <w:r>
              <w:rPr>
                <w:rFonts w:ascii="宋体" w:hAnsi="宋体" w:hint="eastAsia"/>
                <w:szCs w:val="21"/>
              </w:rPr>
              <w:t>出院宣教</w:t>
            </w:r>
          </w:p>
        </w:tc>
      </w:tr>
      <w:tr w:rsidR="0056099B">
        <w:trPr>
          <w:jc w:val="center"/>
        </w:trPr>
        <w:tc>
          <w:tcPr>
            <w:tcW w:w="714" w:type="dxa"/>
            <w:tcBorders>
              <w:top w:val="single" w:sz="8" w:space="0" w:color="auto"/>
              <w:left w:val="single" w:sz="8" w:space="0" w:color="auto"/>
              <w:bottom w:val="single" w:sz="8" w:space="0" w:color="auto"/>
              <w:right w:val="single" w:sz="8" w:space="0" w:color="auto"/>
            </w:tcBorders>
            <w:vAlign w:val="center"/>
          </w:tcPr>
          <w:p w:rsidR="0056099B" w:rsidRPr="008041F2" w:rsidRDefault="00E051C8" w:rsidP="008041F2">
            <w:pPr>
              <w:widowControl/>
              <w:spacing w:line="260" w:lineRule="exact"/>
              <w:jc w:val="center"/>
              <w:rPr>
                <w:rFonts w:ascii="黑体" w:eastAsia="黑体" w:hAnsi="黑体" w:cs="宋体"/>
                <w:bCs/>
                <w:kern w:val="0"/>
                <w:szCs w:val="21"/>
              </w:rPr>
            </w:pPr>
            <w:r w:rsidRPr="008041F2">
              <w:rPr>
                <w:rFonts w:ascii="黑体" w:eastAsia="黑体" w:hAnsi="黑体" w:cs="宋体" w:hint="eastAsia"/>
                <w:bCs/>
                <w:kern w:val="0"/>
                <w:szCs w:val="21"/>
              </w:rPr>
              <w:t>病情</w:t>
            </w:r>
          </w:p>
          <w:p w:rsidR="0056099B" w:rsidRPr="008041F2" w:rsidRDefault="00E051C8" w:rsidP="008041F2">
            <w:pPr>
              <w:widowControl/>
              <w:spacing w:line="260" w:lineRule="exact"/>
              <w:jc w:val="center"/>
              <w:rPr>
                <w:rFonts w:ascii="黑体" w:eastAsia="黑体" w:hAnsi="黑体" w:cs="宋体"/>
                <w:bCs/>
                <w:kern w:val="0"/>
                <w:szCs w:val="21"/>
              </w:rPr>
            </w:pPr>
            <w:r w:rsidRPr="008041F2">
              <w:rPr>
                <w:rFonts w:ascii="黑体" w:eastAsia="黑体" w:hAnsi="黑体" w:cs="宋体" w:hint="eastAsia"/>
                <w:bCs/>
                <w:kern w:val="0"/>
                <w:szCs w:val="21"/>
              </w:rPr>
              <w:t>变异</w:t>
            </w:r>
          </w:p>
          <w:p w:rsidR="0056099B" w:rsidRPr="008041F2" w:rsidRDefault="00E051C8" w:rsidP="008041F2">
            <w:pPr>
              <w:spacing w:line="260" w:lineRule="exact"/>
              <w:jc w:val="center"/>
              <w:rPr>
                <w:rFonts w:ascii="黑体" w:eastAsia="黑体" w:hAnsi="黑体"/>
                <w:bCs/>
                <w:szCs w:val="21"/>
              </w:rPr>
            </w:pPr>
            <w:r w:rsidRPr="008041F2">
              <w:rPr>
                <w:rFonts w:ascii="黑体" w:eastAsia="黑体" w:hAnsi="黑体" w:cs="宋体" w:hint="eastAsia"/>
                <w:bCs/>
                <w:kern w:val="0"/>
                <w:szCs w:val="21"/>
              </w:rPr>
              <w:t>记录</w:t>
            </w:r>
          </w:p>
        </w:tc>
        <w:tc>
          <w:tcPr>
            <w:tcW w:w="3222" w:type="dxa"/>
            <w:tcBorders>
              <w:top w:val="single" w:sz="8" w:space="0" w:color="auto"/>
              <w:left w:val="single" w:sz="8" w:space="0" w:color="auto"/>
              <w:bottom w:val="single" w:sz="8" w:space="0" w:color="auto"/>
              <w:right w:val="single" w:sz="8" w:space="0" w:color="auto"/>
            </w:tcBorders>
          </w:tcPr>
          <w:p w:rsidR="0056099B" w:rsidRDefault="00E051C8" w:rsidP="008041F2">
            <w:pPr>
              <w:widowControl/>
              <w:spacing w:line="260" w:lineRule="exact"/>
              <w:rPr>
                <w:rFonts w:ascii="宋体" w:hAnsi="宋体"/>
                <w:kern w:val="0"/>
                <w:szCs w:val="21"/>
              </w:rPr>
            </w:pPr>
            <w:r>
              <w:rPr>
                <w:rFonts w:ascii="宋体" w:hAnsi="宋体" w:hint="eastAsia"/>
                <w:kern w:val="0"/>
                <w:szCs w:val="21"/>
              </w:rPr>
              <w:t>□无  □有，原因：</w:t>
            </w:r>
          </w:p>
          <w:p w:rsidR="0056099B" w:rsidRDefault="00E051C8" w:rsidP="008041F2">
            <w:pPr>
              <w:spacing w:line="260" w:lineRule="exact"/>
              <w:rPr>
                <w:rFonts w:ascii="宋体" w:hAnsi="宋体"/>
                <w:szCs w:val="21"/>
              </w:rPr>
            </w:pPr>
            <w:r>
              <w:rPr>
                <w:rFonts w:ascii="宋体" w:hAnsi="宋体" w:hint="eastAsia"/>
                <w:szCs w:val="21"/>
              </w:rPr>
              <w:t>1.</w:t>
            </w:r>
          </w:p>
          <w:p w:rsidR="0056099B" w:rsidRDefault="00E051C8" w:rsidP="008041F2">
            <w:pPr>
              <w:spacing w:line="260" w:lineRule="exact"/>
              <w:rPr>
                <w:rFonts w:ascii="宋体" w:hAnsi="宋体"/>
                <w:szCs w:val="21"/>
                <w:u w:val="single"/>
              </w:rPr>
            </w:pPr>
            <w:r>
              <w:rPr>
                <w:rFonts w:ascii="宋体" w:hAnsi="宋体" w:hint="eastAsia"/>
                <w:szCs w:val="21"/>
              </w:rPr>
              <w:t>2.</w:t>
            </w:r>
          </w:p>
        </w:tc>
        <w:tc>
          <w:tcPr>
            <w:tcW w:w="2942" w:type="dxa"/>
            <w:tcBorders>
              <w:top w:val="single" w:sz="8" w:space="0" w:color="auto"/>
              <w:left w:val="single" w:sz="8" w:space="0" w:color="auto"/>
              <w:bottom w:val="single" w:sz="8" w:space="0" w:color="auto"/>
              <w:right w:val="single" w:sz="8" w:space="0" w:color="auto"/>
            </w:tcBorders>
          </w:tcPr>
          <w:p w:rsidR="0056099B" w:rsidRDefault="00E051C8" w:rsidP="008041F2">
            <w:pPr>
              <w:widowControl/>
              <w:spacing w:line="260" w:lineRule="exact"/>
              <w:rPr>
                <w:rFonts w:ascii="宋体" w:hAnsi="宋体"/>
                <w:kern w:val="0"/>
                <w:szCs w:val="21"/>
              </w:rPr>
            </w:pPr>
            <w:r>
              <w:rPr>
                <w:rFonts w:ascii="宋体" w:hAnsi="宋体" w:hint="eastAsia"/>
                <w:kern w:val="0"/>
                <w:szCs w:val="21"/>
              </w:rPr>
              <w:t>□无  □有，原因：</w:t>
            </w:r>
          </w:p>
          <w:p w:rsidR="0056099B" w:rsidRDefault="00E051C8" w:rsidP="008041F2">
            <w:pPr>
              <w:spacing w:line="260" w:lineRule="exact"/>
              <w:rPr>
                <w:rFonts w:ascii="宋体" w:hAnsi="宋体"/>
                <w:szCs w:val="21"/>
              </w:rPr>
            </w:pPr>
            <w:r>
              <w:rPr>
                <w:rFonts w:ascii="宋体" w:hAnsi="宋体" w:hint="eastAsia"/>
                <w:szCs w:val="21"/>
              </w:rPr>
              <w:t>1.</w:t>
            </w:r>
          </w:p>
          <w:p w:rsidR="0056099B" w:rsidRDefault="00E051C8" w:rsidP="008041F2">
            <w:pPr>
              <w:spacing w:line="260" w:lineRule="exact"/>
              <w:rPr>
                <w:rFonts w:ascii="宋体" w:hAnsi="宋体"/>
                <w:szCs w:val="21"/>
                <w:u w:val="single"/>
              </w:rPr>
            </w:pPr>
            <w:r>
              <w:rPr>
                <w:rFonts w:ascii="宋体" w:hAnsi="宋体" w:hint="eastAsia"/>
                <w:szCs w:val="21"/>
              </w:rPr>
              <w:t>2.</w:t>
            </w:r>
          </w:p>
        </w:tc>
        <w:tc>
          <w:tcPr>
            <w:tcW w:w="2683" w:type="dxa"/>
            <w:tcBorders>
              <w:top w:val="single" w:sz="8" w:space="0" w:color="auto"/>
              <w:left w:val="single" w:sz="8" w:space="0" w:color="auto"/>
              <w:bottom w:val="single" w:sz="8" w:space="0" w:color="auto"/>
              <w:right w:val="single" w:sz="8" w:space="0" w:color="auto"/>
            </w:tcBorders>
          </w:tcPr>
          <w:p w:rsidR="0056099B" w:rsidRDefault="00E051C8" w:rsidP="008041F2">
            <w:pPr>
              <w:widowControl/>
              <w:spacing w:line="260" w:lineRule="exact"/>
              <w:rPr>
                <w:rFonts w:ascii="宋体" w:hAnsi="宋体"/>
                <w:kern w:val="0"/>
                <w:szCs w:val="21"/>
              </w:rPr>
            </w:pPr>
            <w:r>
              <w:rPr>
                <w:rFonts w:ascii="宋体" w:hAnsi="宋体" w:hint="eastAsia"/>
                <w:kern w:val="0"/>
                <w:szCs w:val="21"/>
              </w:rPr>
              <w:t>□无  □有，原因：</w:t>
            </w:r>
          </w:p>
          <w:p w:rsidR="0056099B" w:rsidRDefault="00E051C8" w:rsidP="008041F2">
            <w:pPr>
              <w:spacing w:line="260" w:lineRule="exact"/>
              <w:rPr>
                <w:rFonts w:ascii="宋体" w:hAnsi="宋体"/>
                <w:szCs w:val="21"/>
              </w:rPr>
            </w:pPr>
            <w:r>
              <w:rPr>
                <w:rFonts w:ascii="宋体" w:hAnsi="宋体" w:hint="eastAsia"/>
                <w:szCs w:val="21"/>
              </w:rPr>
              <w:t>1.</w:t>
            </w:r>
          </w:p>
          <w:p w:rsidR="0056099B" w:rsidRDefault="00E051C8" w:rsidP="008041F2">
            <w:pPr>
              <w:spacing w:line="260" w:lineRule="exact"/>
              <w:rPr>
                <w:rFonts w:ascii="宋体" w:hAnsi="宋体"/>
                <w:szCs w:val="21"/>
                <w:u w:val="single"/>
              </w:rPr>
            </w:pPr>
            <w:r>
              <w:rPr>
                <w:rFonts w:ascii="宋体" w:hAnsi="宋体" w:hint="eastAsia"/>
                <w:szCs w:val="21"/>
              </w:rPr>
              <w:t>2.</w:t>
            </w:r>
          </w:p>
        </w:tc>
      </w:tr>
      <w:tr w:rsidR="0056099B">
        <w:trPr>
          <w:cantSplit/>
          <w:trHeight w:val="640"/>
          <w:jc w:val="center"/>
        </w:trPr>
        <w:tc>
          <w:tcPr>
            <w:tcW w:w="714" w:type="dxa"/>
            <w:tcBorders>
              <w:top w:val="single" w:sz="8" w:space="0" w:color="auto"/>
              <w:left w:val="single" w:sz="8" w:space="0" w:color="auto"/>
              <w:bottom w:val="single" w:sz="8" w:space="0" w:color="auto"/>
              <w:right w:val="single" w:sz="8" w:space="0" w:color="auto"/>
            </w:tcBorders>
            <w:vAlign w:val="center"/>
          </w:tcPr>
          <w:p w:rsidR="0056099B" w:rsidRPr="008041F2" w:rsidRDefault="00E051C8" w:rsidP="008041F2">
            <w:pPr>
              <w:spacing w:line="260" w:lineRule="exact"/>
              <w:jc w:val="center"/>
              <w:rPr>
                <w:rFonts w:ascii="黑体" w:eastAsia="黑体" w:hAnsi="黑体"/>
                <w:bCs/>
                <w:szCs w:val="21"/>
              </w:rPr>
            </w:pPr>
            <w:r w:rsidRPr="008041F2">
              <w:rPr>
                <w:rFonts w:ascii="黑体" w:eastAsia="黑体" w:hAnsi="黑体" w:hint="eastAsia"/>
                <w:bCs/>
                <w:szCs w:val="21"/>
              </w:rPr>
              <w:t>护士</w:t>
            </w:r>
          </w:p>
          <w:p w:rsidR="0056099B" w:rsidRPr="008041F2" w:rsidRDefault="00E051C8" w:rsidP="008041F2">
            <w:pPr>
              <w:spacing w:line="260" w:lineRule="exact"/>
              <w:jc w:val="center"/>
              <w:rPr>
                <w:rFonts w:ascii="黑体" w:eastAsia="黑体" w:hAnsi="黑体"/>
                <w:bCs/>
                <w:szCs w:val="21"/>
              </w:rPr>
            </w:pPr>
            <w:r w:rsidRPr="008041F2">
              <w:rPr>
                <w:rFonts w:ascii="黑体" w:eastAsia="黑体" w:hAnsi="黑体" w:hint="eastAsia"/>
                <w:bCs/>
                <w:szCs w:val="21"/>
              </w:rPr>
              <w:t>签名</w:t>
            </w:r>
          </w:p>
        </w:tc>
        <w:tc>
          <w:tcPr>
            <w:tcW w:w="3222" w:type="dxa"/>
            <w:tcBorders>
              <w:top w:val="single" w:sz="8" w:space="0" w:color="auto"/>
              <w:left w:val="single" w:sz="8" w:space="0" w:color="auto"/>
              <w:bottom w:val="single" w:sz="8" w:space="0" w:color="auto"/>
              <w:right w:val="single" w:sz="8" w:space="0" w:color="auto"/>
            </w:tcBorders>
          </w:tcPr>
          <w:p w:rsidR="0056099B" w:rsidRDefault="0056099B" w:rsidP="008041F2">
            <w:pPr>
              <w:spacing w:line="260" w:lineRule="exact"/>
              <w:jc w:val="center"/>
              <w:rPr>
                <w:rFonts w:ascii="宋体" w:hAnsi="宋体"/>
                <w:szCs w:val="21"/>
              </w:rPr>
            </w:pPr>
          </w:p>
        </w:tc>
        <w:tc>
          <w:tcPr>
            <w:tcW w:w="2942" w:type="dxa"/>
            <w:tcBorders>
              <w:top w:val="single" w:sz="8" w:space="0" w:color="auto"/>
              <w:left w:val="single" w:sz="8" w:space="0" w:color="auto"/>
              <w:bottom w:val="single" w:sz="8" w:space="0" w:color="auto"/>
              <w:right w:val="single" w:sz="8" w:space="0" w:color="auto"/>
            </w:tcBorders>
          </w:tcPr>
          <w:p w:rsidR="0056099B" w:rsidRDefault="0056099B" w:rsidP="008041F2">
            <w:pPr>
              <w:spacing w:line="260" w:lineRule="exact"/>
              <w:jc w:val="center"/>
              <w:rPr>
                <w:rFonts w:ascii="宋体" w:hAnsi="宋体"/>
                <w:szCs w:val="21"/>
              </w:rPr>
            </w:pPr>
          </w:p>
        </w:tc>
        <w:tc>
          <w:tcPr>
            <w:tcW w:w="2683" w:type="dxa"/>
            <w:tcBorders>
              <w:top w:val="single" w:sz="8" w:space="0" w:color="auto"/>
              <w:left w:val="single" w:sz="8" w:space="0" w:color="auto"/>
              <w:bottom w:val="single" w:sz="8" w:space="0" w:color="auto"/>
              <w:right w:val="single" w:sz="8" w:space="0" w:color="auto"/>
            </w:tcBorders>
          </w:tcPr>
          <w:p w:rsidR="0056099B" w:rsidRDefault="0056099B" w:rsidP="008041F2">
            <w:pPr>
              <w:spacing w:line="260" w:lineRule="exact"/>
              <w:jc w:val="center"/>
              <w:rPr>
                <w:rFonts w:ascii="宋体" w:hAnsi="宋体"/>
                <w:szCs w:val="21"/>
              </w:rPr>
            </w:pPr>
          </w:p>
        </w:tc>
      </w:tr>
      <w:tr w:rsidR="0056099B">
        <w:trPr>
          <w:trHeight w:val="669"/>
          <w:jc w:val="center"/>
        </w:trPr>
        <w:tc>
          <w:tcPr>
            <w:tcW w:w="714" w:type="dxa"/>
            <w:tcBorders>
              <w:top w:val="single" w:sz="8" w:space="0" w:color="auto"/>
              <w:left w:val="single" w:sz="8" w:space="0" w:color="auto"/>
              <w:bottom w:val="single" w:sz="8" w:space="0" w:color="auto"/>
              <w:right w:val="single" w:sz="8" w:space="0" w:color="auto"/>
            </w:tcBorders>
            <w:vAlign w:val="center"/>
          </w:tcPr>
          <w:p w:rsidR="0056099B" w:rsidRPr="008041F2" w:rsidRDefault="00E051C8" w:rsidP="008041F2">
            <w:pPr>
              <w:spacing w:line="260" w:lineRule="exact"/>
              <w:jc w:val="center"/>
              <w:rPr>
                <w:rFonts w:ascii="黑体" w:eastAsia="黑体" w:hAnsi="黑体"/>
                <w:bCs/>
                <w:szCs w:val="21"/>
              </w:rPr>
            </w:pPr>
            <w:r w:rsidRPr="008041F2">
              <w:rPr>
                <w:rFonts w:ascii="黑体" w:eastAsia="黑体" w:hAnsi="黑体" w:hint="eastAsia"/>
                <w:bCs/>
                <w:szCs w:val="21"/>
              </w:rPr>
              <w:t>医师</w:t>
            </w:r>
          </w:p>
          <w:p w:rsidR="0056099B" w:rsidRPr="008041F2" w:rsidRDefault="00E051C8" w:rsidP="008041F2">
            <w:pPr>
              <w:spacing w:line="260" w:lineRule="exact"/>
              <w:jc w:val="center"/>
              <w:rPr>
                <w:rFonts w:ascii="黑体" w:eastAsia="黑体" w:hAnsi="黑体"/>
                <w:bCs/>
                <w:szCs w:val="21"/>
              </w:rPr>
            </w:pPr>
            <w:r w:rsidRPr="008041F2">
              <w:rPr>
                <w:rFonts w:ascii="黑体" w:eastAsia="黑体" w:hAnsi="黑体" w:hint="eastAsia"/>
                <w:bCs/>
                <w:szCs w:val="21"/>
              </w:rPr>
              <w:t>签名</w:t>
            </w:r>
          </w:p>
        </w:tc>
        <w:tc>
          <w:tcPr>
            <w:tcW w:w="3222" w:type="dxa"/>
            <w:tcBorders>
              <w:top w:val="single" w:sz="8" w:space="0" w:color="auto"/>
              <w:left w:val="single" w:sz="8" w:space="0" w:color="auto"/>
              <w:bottom w:val="single" w:sz="8" w:space="0" w:color="auto"/>
              <w:right w:val="single" w:sz="8" w:space="0" w:color="auto"/>
            </w:tcBorders>
          </w:tcPr>
          <w:p w:rsidR="0056099B" w:rsidRDefault="0056099B" w:rsidP="008041F2">
            <w:pPr>
              <w:spacing w:line="260" w:lineRule="exact"/>
              <w:rPr>
                <w:rFonts w:ascii="宋体" w:hAnsi="宋体"/>
                <w:szCs w:val="21"/>
              </w:rPr>
            </w:pPr>
          </w:p>
        </w:tc>
        <w:tc>
          <w:tcPr>
            <w:tcW w:w="2942" w:type="dxa"/>
            <w:tcBorders>
              <w:top w:val="single" w:sz="8" w:space="0" w:color="auto"/>
              <w:left w:val="single" w:sz="8" w:space="0" w:color="auto"/>
              <w:bottom w:val="single" w:sz="8" w:space="0" w:color="auto"/>
              <w:right w:val="single" w:sz="8" w:space="0" w:color="auto"/>
            </w:tcBorders>
          </w:tcPr>
          <w:p w:rsidR="0056099B" w:rsidRDefault="0056099B" w:rsidP="008041F2">
            <w:pPr>
              <w:spacing w:line="260" w:lineRule="exact"/>
              <w:rPr>
                <w:rFonts w:ascii="宋体" w:hAnsi="宋体"/>
                <w:szCs w:val="21"/>
              </w:rPr>
            </w:pPr>
          </w:p>
        </w:tc>
        <w:tc>
          <w:tcPr>
            <w:tcW w:w="2683" w:type="dxa"/>
            <w:tcBorders>
              <w:top w:val="single" w:sz="8" w:space="0" w:color="auto"/>
              <w:left w:val="single" w:sz="8" w:space="0" w:color="auto"/>
              <w:bottom w:val="single" w:sz="8" w:space="0" w:color="auto"/>
              <w:right w:val="single" w:sz="8" w:space="0" w:color="auto"/>
            </w:tcBorders>
          </w:tcPr>
          <w:p w:rsidR="0056099B" w:rsidRDefault="0056099B" w:rsidP="008041F2">
            <w:pPr>
              <w:spacing w:line="260" w:lineRule="exact"/>
              <w:rPr>
                <w:rFonts w:ascii="宋体" w:hAnsi="宋体"/>
                <w:szCs w:val="21"/>
              </w:rPr>
            </w:pPr>
          </w:p>
        </w:tc>
      </w:tr>
    </w:tbl>
    <w:p w:rsidR="0056099B" w:rsidRDefault="0056099B" w:rsidP="008041F2">
      <w:pPr>
        <w:spacing w:line="360" w:lineRule="auto"/>
      </w:pPr>
    </w:p>
    <w:sectPr w:rsidR="0056099B" w:rsidSect="005609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FFF" w:rsidRDefault="00792FFF" w:rsidP="00C67010">
      <w:r>
        <w:separator/>
      </w:r>
    </w:p>
  </w:endnote>
  <w:endnote w:type="continuationSeparator" w:id="0">
    <w:p w:rsidR="00792FFF" w:rsidRDefault="00792FFF" w:rsidP="00C6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FFF" w:rsidRDefault="00792FFF" w:rsidP="00C67010">
      <w:r>
        <w:separator/>
      </w:r>
    </w:p>
  </w:footnote>
  <w:footnote w:type="continuationSeparator" w:id="0">
    <w:p w:rsidR="00792FFF" w:rsidRDefault="00792FFF" w:rsidP="00C67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099B"/>
    <w:rsid w:val="0008788D"/>
    <w:rsid w:val="000F0403"/>
    <w:rsid w:val="00105AA9"/>
    <w:rsid w:val="00130F62"/>
    <w:rsid w:val="00150E11"/>
    <w:rsid w:val="00157675"/>
    <w:rsid w:val="0019207C"/>
    <w:rsid w:val="00197CC8"/>
    <w:rsid w:val="00247E61"/>
    <w:rsid w:val="00307CC7"/>
    <w:rsid w:val="00373D43"/>
    <w:rsid w:val="004564F1"/>
    <w:rsid w:val="004943C0"/>
    <w:rsid w:val="0056099B"/>
    <w:rsid w:val="00572D87"/>
    <w:rsid w:val="005D218C"/>
    <w:rsid w:val="0063214B"/>
    <w:rsid w:val="00641F51"/>
    <w:rsid w:val="00644641"/>
    <w:rsid w:val="00687AC5"/>
    <w:rsid w:val="006F74F3"/>
    <w:rsid w:val="00791DB4"/>
    <w:rsid w:val="00792FFF"/>
    <w:rsid w:val="007B5EE7"/>
    <w:rsid w:val="008041F2"/>
    <w:rsid w:val="00855884"/>
    <w:rsid w:val="008846E9"/>
    <w:rsid w:val="009A3CAD"/>
    <w:rsid w:val="00A4196A"/>
    <w:rsid w:val="00B65381"/>
    <w:rsid w:val="00BB7F99"/>
    <w:rsid w:val="00BE4FCE"/>
    <w:rsid w:val="00C07857"/>
    <w:rsid w:val="00C67010"/>
    <w:rsid w:val="00C90F46"/>
    <w:rsid w:val="00CA68F9"/>
    <w:rsid w:val="00CD05B4"/>
    <w:rsid w:val="00DE362C"/>
    <w:rsid w:val="00E051C8"/>
    <w:rsid w:val="00F06673"/>
    <w:rsid w:val="00F1076D"/>
    <w:rsid w:val="00F560AE"/>
    <w:rsid w:val="00FA01BC"/>
    <w:rsid w:val="00FA741F"/>
    <w:rsid w:val="4AAA3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393D96-4B53-4C95-BC43-88435096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9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670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67010"/>
    <w:rPr>
      <w:kern w:val="2"/>
      <w:sz w:val="18"/>
      <w:szCs w:val="18"/>
    </w:rPr>
  </w:style>
  <w:style w:type="paragraph" w:styleId="a4">
    <w:name w:val="footer"/>
    <w:basedOn w:val="a"/>
    <w:link w:val="Char0"/>
    <w:rsid w:val="00C67010"/>
    <w:pPr>
      <w:tabs>
        <w:tab w:val="center" w:pos="4153"/>
        <w:tab w:val="right" w:pos="8306"/>
      </w:tabs>
      <w:snapToGrid w:val="0"/>
      <w:jc w:val="left"/>
    </w:pPr>
    <w:rPr>
      <w:sz w:val="18"/>
      <w:szCs w:val="18"/>
    </w:rPr>
  </w:style>
  <w:style w:type="character" w:customStyle="1" w:styleId="Char0">
    <w:name w:val="页脚 Char"/>
    <w:basedOn w:val="a0"/>
    <w:link w:val="a4"/>
    <w:rsid w:val="00C67010"/>
    <w:rPr>
      <w:kern w:val="2"/>
      <w:sz w:val="18"/>
      <w:szCs w:val="18"/>
    </w:rPr>
  </w:style>
  <w:style w:type="paragraph" w:styleId="a5">
    <w:name w:val="List Paragraph"/>
    <w:basedOn w:val="a"/>
    <w:uiPriority w:val="34"/>
    <w:qFormat/>
    <w:rsid w:val="00C6701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刘立煌</cp:lastModifiedBy>
  <cp:revision>16</cp:revision>
  <dcterms:created xsi:type="dcterms:W3CDTF">2016-11-01T01:37:00Z</dcterms:created>
  <dcterms:modified xsi:type="dcterms:W3CDTF">2016-11-28T01:43:00Z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