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186" w:rsidRDefault="00DB286A" w:rsidP="002C3DBB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r w:rsidRPr="006D2186">
        <w:rPr>
          <w:rFonts w:asciiTheme="majorEastAsia" w:eastAsiaTheme="majorEastAsia" w:hAnsiTheme="majorEastAsia" w:hint="eastAsia"/>
          <w:b/>
          <w:sz w:val="44"/>
          <w:szCs w:val="44"/>
        </w:rPr>
        <w:t>性早熟临床路径</w:t>
      </w:r>
      <w:r w:rsidR="00A571FB" w:rsidRPr="006D2186">
        <w:rPr>
          <w:rFonts w:asciiTheme="majorEastAsia" w:eastAsiaTheme="majorEastAsia" w:hAnsiTheme="majorEastAsia"/>
          <w:b/>
          <w:sz w:val="44"/>
          <w:szCs w:val="44"/>
        </w:rPr>
        <w:br/>
      </w:r>
      <w:r w:rsidR="00A571FB" w:rsidRPr="00221F12">
        <w:rPr>
          <w:rFonts w:ascii="仿宋_GB2312" w:eastAsia="仿宋_GB2312" w:hAnsi="仿宋" w:hint="eastAsia"/>
          <w:sz w:val="32"/>
          <w:szCs w:val="32"/>
        </w:rPr>
        <w:t>（2016年版）</w:t>
      </w:r>
    </w:p>
    <w:p w:rsidR="002C3DBB" w:rsidRPr="002C3DBB" w:rsidRDefault="002C3DBB" w:rsidP="002C3DBB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 w:hint="eastAsia"/>
          <w:sz w:val="44"/>
          <w:szCs w:val="44"/>
        </w:rPr>
      </w:pPr>
    </w:p>
    <w:p w:rsidR="0030231A" w:rsidRPr="006D2186" w:rsidRDefault="00DB286A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6D2186">
        <w:rPr>
          <w:rFonts w:ascii="黑体" w:eastAsia="黑体" w:hAnsi="黑体" w:hint="eastAsia"/>
          <w:sz w:val="32"/>
          <w:szCs w:val="32"/>
        </w:rPr>
        <w:t>一、</w:t>
      </w:r>
      <w:r w:rsidR="002C3DBB" w:rsidRPr="002C3DBB">
        <w:rPr>
          <w:rFonts w:ascii="黑体" w:eastAsia="黑体" w:hAnsi="黑体" w:hint="eastAsia"/>
          <w:sz w:val="32"/>
          <w:szCs w:val="32"/>
        </w:rPr>
        <w:t>性早熟临床路径</w:t>
      </w:r>
      <w:r w:rsidRPr="006D2186">
        <w:rPr>
          <w:rFonts w:ascii="黑体" w:eastAsia="黑体" w:hAnsi="黑体" w:hint="eastAsia"/>
          <w:sz w:val="32"/>
          <w:szCs w:val="32"/>
        </w:rPr>
        <w:t>标准住院流程</w:t>
      </w:r>
    </w:p>
    <w:p w:rsidR="0030231A" w:rsidRPr="005371A9" w:rsidRDefault="00DB286A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5371A9">
        <w:rPr>
          <w:rFonts w:ascii="楷体_GB2312" w:eastAsia="楷体_GB2312" w:hAnsi="宋体" w:hint="eastAsia"/>
          <w:b/>
          <w:sz w:val="32"/>
          <w:szCs w:val="32"/>
        </w:rPr>
        <w:t>（一）适用对象。</w:t>
      </w:r>
    </w:p>
    <w:p w:rsidR="002C3DBB" w:rsidRPr="005018C5" w:rsidRDefault="00DB286A">
      <w:pPr>
        <w:adjustRightInd w:val="0"/>
        <w:snapToGrid w:val="0"/>
        <w:spacing w:line="360" w:lineRule="auto"/>
        <w:rPr>
          <w:rFonts w:ascii="仿宋_GB2312" w:eastAsia="仿宋_GB2312" w:hAnsi="仿宋" w:hint="eastAsia"/>
          <w:sz w:val="32"/>
          <w:szCs w:val="32"/>
        </w:rPr>
      </w:pPr>
      <w:r w:rsidRPr="005018C5">
        <w:rPr>
          <w:rFonts w:ascii="仿宋_GB2312" w:eastAsia="仿宋_GB2312" w:hAnsi="仿宋" w:hint="eastAsia"/>
          <w:sz w:val="32"/>
          <w:szCs w:val="32"/>
        </w:rPr>
        <w:t>第一诊断为性早熟（ICD：E30.100）</w:t>
      </w:r>
      <w:r w:rsidR="00A571FB" w:rsidRPr="005018C5">
        <w:rPr>
          <w:rFonts w:ascii="仿宋_GB2312" w:eastAsia="仿宋_GB2312" w:hAnsi="仿宋" w:hint="eastAsia"/>
          <w:sz w:val="32"/>
          <w:szCs w:val="32"/>
        </w:rPr>
        <w:t>。</w:t>
      </w:r>
    </w:p>
    <w:p w:rsidR="0030231A" w:rsidRPr="005371A9" w:rsidRDefault="00DB286A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5371A9">
        <w:rPr>
          <w:rFonts w:ascii="楷体_GB2312" w:eastAsia="楷体_GB2312" w:hAnsi="宋体" w:hint="eastAsia"/>
          <w:b/>
          <w:sz w:val="32"/>
          <w:szCs w:val="32"/>
        </w:rPr>
        <w:t>（二）诊断依据。</w:t>
      </w:r>
    </w:p>
    <w:p w:rsidR="0030231A" w:rsidRPr="005018C5" w:rsidRDefault="00DB286A" w:rsidP="00A571FB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 w:rsidRPr="005018C5">
        <w:rPr>
          <w:rFonts w:ascii="仿宋_GB2312" w:eastAsia="仿宋_GB2312" w:hAnsi="仿宋" w:hint="eastAsia"/>
          <w:sz w:val="32"/>
          <w:szCs w:val="32"/>
        </w:rPr>
        <w:t>根据《中枢性性早熟诊断与治疗共识（</w:t>
      </w:r>
      <w:r w:rsidRPr="005018C5">
        <w:rPr>
          <w:rFonts w:ascii="仿宋_GB2312" w:eastAsia="仿宋_GB2312" w:hAnsi="仿宋"/>
          <w:sz w:val="32"/>
          <w:szCs w:val="32"/>
        </w:rPr>
        <w:t>2015</w:t>
      </w:r>
      <w:r w:rsidRPr="005018C5">
        <w:rPr>
          <w:rFonts w:ascii="仿宋_GB2312" w:eastAsia="仿宋_GB2312" w:hAnsi="仿宋" w:hint="eastAsia"/>
          <w:sz w:val="32"/>
          <w:szCs w:val="32"/>
        </w:rPr>
        <w:t>）》，中华儿科杂志，</w:t>
      </w:r>
      <w:r w:rsidRPr="005018C5">
        <w:rPr>
          <w:rFonts w:ascii="仿宋_GB2312" w:eastAsia="仿宋_GB2312" w:hAnsi="仿宋"/>
          <w:sz w:val="32"/>
          <w:szCs w:val="32"/>
        </w:rPr>
        <w:t>2015,53</w:t>
      </w:r>
      <w:r w:rsidRPr="005018C5">
        <w:rPr>
          <w:rFonts w:ascii="仿宋_GB2312" w:eastAsia="仿宋_GB2312" w:hAnsi="仿宋" w:hint="eastAsia"/>
          <w:sz w:val="32"/>
          <w:szCs w:val="32"/>
        </w:rPr>
        <w:t>（</w:t>
      </w:r>
      <w:r w:rsidRPr="005018C5">
        <w:rPr>
          <w:rFonts w:ascii="仿宋_GB2312" w:eastAsia="仿宋_GB2312" w:hAnsi="仿宋"/>
          <w:sz w:val="32"/>
          <w:szCs w:val="32"/>
        </w:rPr>
        <w:t>06</w:t>
      </w:r>
      <w:r w:rsidRPr="005018C5">
        <w:rPr>
          <w:rFonts w:ascii="仿宋_GB2312" w:eastAsia="仿宋_GB2312" w:hAnsi="仿宋" w:hint="eastAsia"/>
          <w:sz w:val="32"/>
          <w:szCs w:val="32"/>
        </w:rPr>
        <w:t>）：</w:t>
      </w:r>
      <w:r w:rsidRPr="005018C5">
        <w:rPr>
          <w:rFonts w:ascii="仿宋_GB2312" w:eastAsia="仿宋_GB2312" w:hAnsi="仿宋"/>
          <w:sz w:val="32"/>
          <w:szCs w:val="32"/>
        </w:rPr>
        <w:t>412-418</w:t>
      </w:r>
      <w:r w:rsidRPr="005018C5">
        <w:rPr>
          <w:rFonts w:ascii="仿宋_GB2312" w:eastAsia="仿宋_GB2312" w:hAnsi="仿宋" w:hint="eastAsia"/>
          <w:sz w:val="32"/>
          <w:szCs w:val="32"/>
        </w:rPr>
        <w:t>。</w:t>
      </w:r>
    </w:p>
    <w:p w:rsidR="0030231A" w:rsidRPr="005018C5" w:rsidRDefault="00DB286A" w:rsidP="00A571FB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 w:rsidRPr="005018C5">
        <w:rPr>
          <w:rFonts w:ascii="仿宋_GB2312" w:eastAsia="仿宋_GB2312" w:hAnsi="仿宋" w:hint="eastAsia"/>
          <w:sz w:val="32"/>
          <w:szCs w:val="32"/>
        </w:rPr>
        <w:t>临床表现：</w:t>
      </w:r>
    </w:p>
    <w:p w:rsidR="0030231A" w:rsidRPr="005018C5" w:rsidRDefault="00DB286A" w:rsidP="00A571FB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 w:rsidRPr="005018C5">
        <w:rPr>
          <w:rFonts w:ascii="仿宋_GB2312" w:eastAsia="仿宋_GB2312" w:hAnsi="仿宋" w:hint="eastAsia"/>
          <w:sz w:val="32"/>
          <w:szCs w:val="32"/>
        </w:rPr>
        <w:t>1、女孩8岁前、男孩9岁前出现第二性征</w:t>
      </w:r>
      <w:r w:rsidR="00A571FB" w:rsidRPr="005018C5">
        <w:rPr>
          <w:rFonts w:ascii="仿宋_GB2312" w:eastAsia="仿宋_GB2312" w:hAnsi="仿宋" w:hint="eastAsia"/>
          <w:sz w:val="32"/>
          <w:szCs w:val="32"/>
        </w:rPr>
        <w:t>；</w:t>
      </w:r>
    </w:p>
    <w:p w:rsidR="0030231A" w:rsidRPr="005018C5" w:rsidRDefault="00DB286A" w:rsidP="00A571FB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 w:rsidRPr="005018C5">
        <w:rPr>
          <w:rFonts w:ascii="仿宋_GB2312" w:eastAsia="仿宋_GB2312" w:hAnsi="仿宋" w:hint="eastAsia"/>
          <w:sz w:val="32"/>
          <w:szCs w:val="32"/>
        </w:rPr>
        <w:t>2、线性生长加速，年生长速率高于正常儿童</w:t>
      </w:r>
      <w:r w:rsidR="00A571FB" w:rsidRPr="005018C5">
        <w:rPr>
          <w:rFonts w:ascii="仿宋_GB2312" w:eastAsia="仿宋_GB2312" w:hAnsi="仿宋" w:hint="eastAsia"/>
          <w:sz w:val="32"/>
          <w:szCs w:val="32"/>
        </w:rPr>
        <w:t>；</w:t>
      </w:r>
    </w:p>
    <w:p w:rsidR="0030231A" w:rsidRPr="005018C5" w:rsidRDefault="00DB286A" w:rsidP="00A571FB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 w:rsidRPr="005018C5">
        <w:rPr>
          <w:rFonts w:ascii="仿宋_GB2312" w:eastAsia="仿宋_GB2312" w:hAnsi="仿宋" w:hint="eastAsia"/>
          <w:sz w:val="32"/>
          <w:szCs w:val="32"/>
        </w:rPr>
        <w:t>3、骨龄超前1年以上</w:t>
      </w:r>
      <w:r w:rsidR="00A571FB" w:rsidRPr="005018C5">
        <w:rPr>
          <w:rFonts w:ascii="仿宋_GB2312" w:eastAsia="仿宋_GB2312" w:hAnsi="仿宋" w:hint="eastAsia"/>
          <w:sz w:val="32"/>
          <w:szCs w:val="32"/>
        </w:rPr>
        <w:t>；</w:t>
      </w:r>
    </w:p>
    <w:p w:rsidR="0030231A" w:rsidRPr="005018C5" w:rsidRDefault="00DB286A" w:rsidP="005018C5">
      <w:pPr>
        <w:adjustRightInd w:val="0"/>
        <w:snapToGrid w:val="0"/>
        <w:spacing w:line="360" w:lineRule="auto"/>
        <w:rPr>
          <w:rFonts w:ascii="仿宋_GB2312" w:eastAsia="仿宋_GB2312" w:hAnsi="仿宋" w:hint="eastAsia"/>
          <w:sz w:val="32"/>
          <w:szCs w:val="32"/>
        </w:rPr>
      </w:pPr>
      <w:r w:rsidRPr="005018C5">
        <w:rPr>
          <w:rFonts w:ascii="仿宋_GB2312" w:eastAsia="仿宋_GB2312" w:hAnsi="仿宋" w:hint="eastAsia"/>
          <w:sz w:val="32"/>
          <w:szCs w:val="32"/>
        </w:rPr>
        <w:t>4、性腺增大</w:t>
      </w:r>
      <w:r w:rsidR="00A63502" w:rsidRPr="005018C5">
        <w:rPr>
          <w:rFonts w:ascii="仿宋_GB2312" w:eastAsia="仿宋_GB2312" w:hAnsi="仿宋" w:hint="eastAsia"/>
          <w:sz w:val="32"/>
          <w:szCs w:val="32"/>
        </w:rPr>
        <w:t>：女童在B超下见卵巢容积＞1ml，并可见多个直径＞4ml卵泡；男童睾丸容积≥4ml，并随病程延长呈进行性增大。</w:t>
      </w:r>
    </w:p>
    <w:p w:rsidR="0030231A" w:rsidRPr="005371A9" w:rsidRDefault="00DB286A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5371A9">
        <w:rPr>
          <w:rFonts w:ascii="楷体_GB2312" w:eastAsia="楷体_GB2312" w:hAnsi="宋体" w:hint="eastAsia"/>
          <w:b/>
          <w:sz w:val="32"/>
          <w:szCs w:val="32"/>
        </w:rPr>
        <w:t>（三）进入路径标准。</w:t>
      </w:r>
    </w:p>
    <w:p w:rsidR="0030231A" w:rsidRPr="005018C5" w:rsidRDefault="00DB286A" w:rsidP="00A571FB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 w:rsidRPr="005018C5">
        <w:rPr>
          <w:rFonts w:ascii="仿宋_GB2312" w:eastAsia="仿宋_GB2312" w:hAnsi="仿宋" w:hint="eastAsia"/>
          <w:sz w:val="32"/>
          <w:szCs w:val="32"/>
        </w:rPr>
        <w:t>1、符合性早熟诊断标准。</w:t>
      </w:r>
    </w:p>
    <w:p w:rsidR="0030231A" w:rsidRPr="005018C5" w:rsidRDefault="00DB286A" w:rsidP="00A571FB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 w:rsidRPr="005018C5">
        <w:rPr>
          <w:rFonts w:ascii="仿宋_GB2312" w:eastAsia="仿宋_GB2312" w:hAnsi="仿宋"/>
          <w:sz w:val="32"/>
          <w:szCs w:val="32"/>
        </w:rPr>
        <w:t>2</w:t>
      </w:r>
      <w:r w:rsidRPr="005018C5">
        <w:rPr>
          <w:rFonts w:ascii="仿宋_GB2312" w:eastAsia="仿宋_GB2312" w:hAnsi="仿宋" w:hint="eastAsia"/>
          <w:sz w:val="32"/>
          <w:szCs w:val="32"/>
        </w:rPr>
        <w:t>、</w:t>
      </w:r>
      <w:r w:rsidRPr="005018C5">
        <w:rPr>
          <w:rFonts w:ascii="仿宋_GB2312" w:eastAsia="仿宋_GB2312" w:hAnsi="仿宋"/>
          <w:sz w:val="32"/>
          <w:szCs w:val="32"/>
        </w:rPr>
        <w:t>8</w:t>
      </w:r>
      <w:r w:rsidRPr="005018C5">
        <w:rPr>
          <w:rFonts w:ascii="仿宋_GB2312" w:eastAsia="仿宋_GB2312" w:hAnsi="仿宋" w:hint="eastAsia"/>
          <w:sz w:val="32"/>
          <w:szCs w:val="32"/>
        </w:rPr>
        <w:t>岁以后出现第二性征，但是骨龄进展过快，生长潜能受损。</w:t>
      </w:r>
    </w:p>
    <w:p w:rsidR="0030231A" w:rsidRPr="006D2186" w:rsidRDefault="00DB286A" w:rsidP="00A571FB">
      <w:pPr>
        <w:adjustRightInd w:val="0"/>
        <w:snapToGrid w:val="0"/>
        <w:spacing w:line="360" w:lineRule="auto"/>
        <w:rPr>
          <w:rFonts w:ascii="楷体_GB2312" w:eastAsia="楷体_GB2312" w:hAnsi="宋体"/>
          <w:sz w:val="32"/>
          <w:szCs w:val="32"/>
        </w:rPr>
      </w:pPr>
      <w:r w:rsidRPr="005371A9">
        <w:rPr>
          <w:rFonts w:ascii="楷体_GB2312" w:eastAsia="楷体_GB2312" w:hAnsi="宋体" w:hint="eastAsia"/>
          <w:b/>
          <w:sz w:val="32"/>
          <w:szCs w:val="32"/>
        </w:rPr>
        <w:t>（四）标准住院日。</w:t>
      </w:r>
    </w:p>
    <w:p w:rsidR="002C3DBB" w:rsidRPr="005018C5" w:rsidRDefault="00DB286A" w:rsidP="00A571FB">
      <w:pPr>
        <w:adjustRightInd w:val="0"/>
        <w:snapToGrid w:val="0"/>
        <w:spacing w:line="360" w:lineRule="auto"/>
        <w:rPr>
          <w:rFonts w:ascii="仿宋_GB2312" w:eastAsia="仿宋_GB2312" w:hAnsi="仿宋" w:hint="eastAsia"/>
          <w:sz w:val="32"/>
          <w:szCs w:val="32"/>
        </w:rPr>
      </w:pPr>
      <w:r w:rsidRPr="005018C5">
        <w:rPr>
          <w:rFonts w:ascii="仿宋_GB2312" w:eastAsia="仿宋_GB2312" w:hAnsi="仿宋"/>
          <w:sz w:val="32"/>
          <w:szCs w:val="32"/>
        </w:rPr>
        <w:t>1</w:t>
      </w:r>
      <w:r w:rsidRPr="005018C5">
        <w:rPr>
          <w:rFonts w:ascii="仿宋_GB2312" w:eastAsia="仿宋_GB2312" w:hAnsi="仿宋" w:hint="eastAsia"/>
          <w:sz w:val="32"/>
          <w:szCs w:val="32"/>
        </w:rPr>
        <w:t>天</w:t>
      </w:r>
      <w:r w:rsidR="00A571FB" w:rsidRPr="005018C5">
        <w:rPr>
          <w:rFonts w:ascii="仿宋_GB2312" w:eastAsia="仿宋_GB2312" w:hAnsi="仿宋" w:hint="eastAsia"/>
          <w:sz w:val="32"/>
          <w:szCs w:val="32"/>
        </w:rPr>
        <w:t>．</w:t>
      </w:r>
    </w:p>
    <w:p w:rsidR="0030231A" w:rsidRPr="005371A9" w:rsidRDefault="00DB286A" w:rsidP="00A571FB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5371A9">
        <w:rPr>
          <w:rFonts w:ascii="楷体_GB2312" w:eastAsia="楷体_GB2312" w:hAnsi="宋体" w:hint="eastAsia"/>
          <w:b/>
          <w:sz w:val="32"/>
          <w:szCs w:val="32"/>
        </w:rPr>
        <w:lastRenderedPageBreak/>
        <w:t>（五）住院期间的检查项目。</w:t>
      </w:r>
    </w:p>
    <w:p w:rsidR="0030231A" w:rsidRPr="005018C5" w:rsidRDefault="00DB286A" w:rsidP="00A571FB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 w:rsidRPr="005018C5">
        <w:rPr>
          <w:rFonts w:ascii="仿宋_GB2312" w:eastAsia="仿宋_GB2312" w:hAnsi="仿宋"/>
          <w:sz w:val="32"/>
          <w:szCs w:val="32"/>
        </w:rPr>
        <w:t>1.</w:t>
      </w:r>
      <w:r w:rsidRPr="005018C5">
        <w:rPr>
          <w:rFonts w:ascii="仿宋_GB2312" w:eastAsia="仿宋_GB2312" w:hAnsi="仿宋" w:hint="eastAsia"/>
          <w:sz w:val="32"/>
          <w:szCs w:val="32"/>
        </w:rPr>
        <w:t>必需的检查项目</w:t>
      </w:r>
    </w:p>
    <w:p w:rsidR="006857AB" w:rsidRPr="005018C5" w:rsidRDefault="00DB286A" w:rsidP="00A571FB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 w:rsidRPr="005018C5">
        <w:rPr>
          <w:rFonts w:ascii="仿宋_GB2312" w:eastAsia="仿宋_GB2312" w:hAnsi="仿宋"/>
          <w:sz w:val="32"/>
          <w:szCs w:val="32"/>
        </w:rPr>
        <w:t>LH(</w:t>
      </w:r>
      <w:r w:rsidR="006857AB" w:rsidRPr="005018C5">
        <w:rPr>
          <w:rFonts w:ascii="仿宋_GB2312" w:eastAsia="仿宋_GB2312" w:hAnsi="仿宋" w:hint="eastAsia"/>
          <w:sz w:val="32"/>
          <w:szCs w:val="32"/>
        </w:rPr>
        <w:t>0</w:t>
      </w:r>
      <w:r w:rsidR="006857AB" w:rsidRPr="005018C5">
        <w:rPr>
          <w:rFonts w:ascii="仿宋_GB2312" w:eastAsia="仿宋_GB2312" w:hAnsi="仿宋"/>
          <w:sz w:val="32"/>
          <w:szCs w:val="32"/>
        </w:rPr>
        <w:t>’</w:t>
      </w:r>
      <w:r w:rsidR="006857AB" w:rsidRPr="005018C5">
        <w:rPr>
          <w:rFonts w:ascii="仿宋_GB2312" w:eastAsia="仿宋_GB2312" w:hAnsi="仿宋"/>
          <w:sz w:val="32"/>
          <w:szCs w:val="32"/>
        </w:rPr>
        <w:t>,</w:t>
      </w:r>
      <w:r w:rsidRPr="005018C5">
        <w:rPr>
          <w:rFonts w:ascii="仿宋_GB2312" w:eastAsia="仿宋_GB2312" w:hAnsi="仿宋"/>
          <w:sz w:val="32"/>
          <w:szCs w:val="32"/>
        </w:rPr>
        <w:t>30</w:t>
      </w:r>
      <w:r w:rsidRPr="005018C5">
        <w:rPr>
          <w:rFonts w:ascii="仿宋_GB2312" w:eastAsia="仿宋_GB2312" w:hAnsi="仿宋"/>
          <w:sz w:val="32"/>
          <w:szCs w:val="32"/>
        </w:rPr>
        <w:t>’</w:t>
      </w:r>
      <w:r w:rsidRPr="005018C5">
        <w:rPr>
          <w:rFonts w:ascii="仿宋_GB2312" w:eastAsia="仿宋_GB2312" w:hAnsi="仿宋"/>
          <w:sz w:val="32"/>
          <w:szCs w:val="32"/>
        </w:rPr>
        <w:t>,60</w:t>
      </w:r>
      <w:r w:rsidRPr="005018C5">
        <w:rPr>
          <w:rFonts w:ascii="仿宋_GB2312" w:eastAsia="仿宋_GB2312" w:hAnsi="仿宋"/>
          <w:sz w:val="32"/>
          <w:szCs w:val="32"/>
        </w:rPr>
        <w:t>’</w:t>
      </w:r>
      <w:r w:rsidRPr="005018C5">
        <w:rPr>
          <w:rFonts w:ascii="仿宋_GB2312" w:eastAsia="仿宋_GB2312" w:hAnsi="仿宋"/>
          <w:sz w:val="32"/>
          <w:szCs w:val="32"/>
        </w:rPr>
        <w:t>,90</w:t>
      </w:r>
      <w:r w:rsidRPr="005018C5">
        <w:rPr>
          <w:rFonts w:ascii="仿宋_GB2312" w:eastAsia="仿宋_GB2312" w:hAnsi="仿宋"/>
          <w:sz w:val="32"/>
          <w:szCs w:val="32"/>
        </w:rPr>
        <w:t>’</w:t>
      </w:r>
      <w:r w:rsidRPr="005018C5">
        <w:rPr>
          <w:rFonts w:ascii="仿宋_GB2312" w:eastAsia="仿宋_GB2312" w:hAnsi="仿宋"/>
          <w:sz w:val="32"/>
          <w:szCs w:val="32"/>
        </w:rPr>
        <w:t>,120</w:t>
      </w:r>
      <w:r w:rsidRPr="005018C5">
        <w:rPr>
          <w:rFonts w:ascii="仿宋_GB2312" w:eastAsia="仿宋_GB2312" w:hAnsi="仿宋"/>
          <w:sz w:val="32"/>
          <w:szCs w:val="32"/>
        </w:rPr>
        <w:t>’</w:t>
      </w:r>
      <w:r w:rsidRPr="005018C5">
        <w:rPr>
          <w:rFonts w:ascii="仿宋_GB2312" w:eastAsia="仿宋_GB2312" w:hAnsi="仿宋"/>
          <w:sz w:val="32"/>
          <w:szCs w:val="32"/>
        </w:rPr>
        <w:t>)</w:t>
      </w:r>
      <w:r w:rsidRPr="005018C5">
        <w:rPr>
          <w:rFonts w:ascii="仿宋_GB2312" w:eastAsia="仿宋_GB2312" w:hAnsi="仿宋" w:hint="eastAsia"/>
          <w:sz w:val="32"/>
          <w:szCs w:val="32"/>
        </w:rPr>
        <w:t>，</w:t>
      </w:r>
    </w:p>
    <w:p w:rsidR="0030231A" w:rsidRPr="005018C5" w:rsidRDefault="00DB286A" w:rsidP="00A571FB">
      <w:pPr>
        <w:adjustRightInd w:val="0"/>
        <w:snapToGrid w:val="0"/>
        <w:spacing w:line="360" w:lineRule="auto"/>
        <w:rPr>
          <w:rFonts w:ascii="仿宋_GB2312" w:eastAsia="仿宋_GB2312" w:hAnsi="仿宋" w:hint="eastAsia"/>
          <w:sz w:val="32"/>
          <w:szCs w:val="32"/>
        </w:rPr>
      </w:pPr>
      <w:r w:rsidRPr="005018C5">
        <w:rPr>
          <w:rFonts w:ascii="仿宋_GB2312" w:eastAsia="仿宋_GB2312" w:hAnsi="仿宋"/>
          <w:sz w:val="32"/>
          <w:szCs w:val="32"/>
        </w:rPr>
        <w:t>FSH</w:t>
      </w:r>
      <w:r w:rsidRPr="005018C5">
        <w:rPr>
          <w:rFonts w:ascii="仿宋_GB2312" w:eastAsia="仿宋_GB2312" w:hAnsi="仿宋" w:hint="eastAsia"/>
          <w:sz w:val="32"/>
          <w:szCs w:val="32"/>
        </w:rPr>
        <w:t>（</w:t>
      </w:r>
      <w:r w:rsidR="006857AB" w:rsidRPr="005018C5">
        <w:rPr>
          <w:rFonts w:ascii="仿宋_GB2312" w:eastAsia="仿宋_GB2312" w:hAnsi="仿宋" w:hint="eastAsia"/>
          <w:sz w:val="32"/>
          <w:szCs w:val="32"/>
        </w:rPr>
        <w:t>0</w:t>
      </w:r>
      <w:r w:rsidR="006857AB" w:rsidRPr="005018C5">
        <w:rPr>
          <w:rFonts w:ascii="仿宋_GB2312" w:eastAsia="仿宋_GB2312" w:hAnsi="仿宋"/>
          <w:sz w:val="32"/>
          <w:szCs w:val="32"/>
        </w:rPr>
        <w:t>’</w:t>
      </w:r>
      <w:r w:rsidR="006857AB" w:rsidRPr="005018C5">
        <w:rPr>
          <w:rFonts w:ascii="仿宋_GB2312" w:eastAsia="仿宋_GB2312" w:hAnsi="仿宋"/>
          <w:sz w:val="32"/>
          <w:szCs w:val="32"/>
        </w:rPr>
        <w:t>,</w:t>
      </w:r>
      <w:r w:rsidRPr="005018C5">
        <w:rPr>
          <w:rFonts w:ascii="仿宋_GB2312" w:eastAsia="仿宋_GB2312" w:hAnsi="仿宋"/>
          <w:sz w:val="32"/>
          <w:szCs w:val="32"/>
        </w:rPr>
        <w:t>30</w:t>
      </w:r>
      <w:r w:rsidRPr="005018C5">
        <w:rPr>
          <w:rFonts w:ascii="仿宋_GB2312" w:eastAsia="仿宋_GB2312" w:hAnsi="仿宋"/>
          <w:sz w:val="32"/>
          <w:szCs w:val="32"/>
        </w:rPr>
        <w:t>’</w:t>
      </w:r>
      <w:r w:rsidRPr="005018C5">
        <w:rPr>
          <w:rFonts w:ascii="仿宋_GB2312" w:eastAsia="仿宋_GB2312" w:hAnsi="仿宋"/>
          <w:sz w:val="32"/>
          <w:szCs w:val="32"/>
        </w:rPr>
        <w:t>,60</w:t>
      </w:r>
      <w:r w:rsidRPr="005018C5">
        <w:rPr>
          <w:rFonts w:ascii="仿宋_GB2312" w:eastAsia="仿宋_GB2312" w:hAnsi="仿宋"/>
          <w:sz w:val="32"/>
          <w:szCs w:val="32"/>
        </w:rPr>
        <w:t>’</w:t>
      </w:r>
      <w:r w:rsidRPr="005018C5">
        <w:rPr>
          <w:rFonts w:ascii="仿宋_GB2312" w:eastAsia="仿宋_GB2312" w:hAnsi="仿宋"/>
          <w:sz w:val="32"/>
          <w:szCs w:val="32"/>
        </w:rPr>
        <w:t>,90</w:t>
      </w:r>
      <w:r w:rsidRPr="005018C5">
        <w:rPr>
          <w:rFonts w:ascii="仿宋_GB2312" w:eastAsia="仿宋_GB2312" w:hAnsi="仿宋"/>
          <w:sz w:val="32"/>
          <w:szCs w:val="32"/>
        </w:rPr>
        <w:t>’</w:t>
      </w:r>
      <w:r w:rsidRPr="005018C5">
        <w:rPr>
          <w:rFonts w:ascii="仿宋_GB2312" w:eastAsia="仿宋_GB2312" w:hAnsi="仿宋"/>
          <w:sz w:val="32"/>
          <w:szCs w:val="32"/>
        </w:rPr>
        <w:t>,120</w:t>
      </w:r>
      <w:r w:rsidRPr="005018C5">
        <w:rPr>
          <w:rFonts w:ascii="仿宋_GB2312" w:eastAsia="仿宋_GB2312" w:hAnsi="仿宋"/>
          <w:sz w:val="32"/>
          <w:szCs w:val="32"/>
        </w:rPr>
        <w:t>’</w:t>
      </w:r>
      <w:r w:rsidRPr="005018C5">
        <w:rPr>
          <w:rFonts w:ascii="仿宋_GB2312" w:eastAsia="仿宋_GB2312" w:hAnsi="仿宋" w:hint="eastAsia"/>
          <w:sz w:val="32"/>
          <w:szCs w:val="32"/>
        </w:rPr>
        <w:t>）</w:t>
      </w:r>
      <w:r w:rsidR="006857AB" w:rsidRPr="005018C5">
        <w:rPr>
          <w:rFonts w:ascii="仿宋_GB2312" w:eastAsia="仿宋_GB2312" w:hAnsi="仿宋" w:hint="eastAsia"/>
          <w:sz w:val="32"/>
          <w:szCs w:val="32"/>
        </w:rPr>
        <w:t>。</w:t>
      </w:r>
    </w:p>
    <w:p w:rsidR="0030231A" w:rsidRPr="005018C5" w:rsidRDefault="00DB286A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 w:rsidRPr="005018C5">
        <w:rPr>
          <w:rFonts w:ascii="仿宋_GB2312" w:eastAsia="仿宋_GB2312" w:hAnsi="仿宋"/>
          <w:sz w:val="32"/>
          <w:szCs w:val="32"/>
        </w:rPr>
        <w:t>2.</w:t>
      </w:r>
      <w:r w:rsidRPr="005018C5">
        <w:rPr>
          <w:rFonts w:ascii="仿宋_GB2312" w:eastAsia="仿宋_GB2312" w:hAnsi="仿宋" w:hint="eastAsia"/>
          <w:sz w:val="32"/>
          <w:szCs w:val="32"/>
        </w:rPr>
        <w:t>根据患者病情进行的检查项目</w:t>
      </w:r>
      <w:r w:rsidR="00A63502" w:rsidRPr="005018C5">
        <w:rPr>
          <w:rFonts w:ascii="仿宋_GB2312" w:eastAsia="仿宋_GB2312" w:hAnsi="仿宋" w:hint="eastAsia"/>
          <w:sz w:val="32"/>
          <w:szCs w:val="32"/>
        </w:rPr>
        <w:t>（酌情选择）</w:t>
      </w:r>
    </w:p>
    <w:p w:rsidR="0030231A" w:rsidRPr="005018C5" w:rsidRDefault="00A63502" w:rsidP="00A571FB">
      <w:pPr>
        <w:adjustRightInd w:val="0"/>
        <w:snapToGrid w:val="0"/>
        <w:spacing w:line="360" w:lineRule="auto"/>
        <w:rPr>
          <w:rFonts w:ascii="仿宋_GB2312" w:eastAsia="仿宋_GB2312" w:hAnsi="仿宋" w:hint="eastAsia"/>
          <w:sz w:val="32"/>
          <w:szCs w:val="32"/>
        </w:rPr>
      </w:pPr>
      <w:r w:rsidRPr="005018C5">
        <w:rPr>
          <w:rFonts w:ascii="仿宋_GB2312" w:eastAsia="仿宋_GB2312" w:hAnsi="仿宋" w:hint="eastAsia"/>
          <w:sz w:val="32"/>
          <w:szCs w:val="32"/>
        </w:rPr>
        <w:t>雌二醇、睾酮、泌乳素、孕酮、OGTT、生化</w:t>
      </w:r>
      <w:r w:rsidR="006857AB" w:rsidRPr="005018C5">
        <w:rPr>
          <w:rFonts w:ascii="仿宋_GB2312" w:eastAsia="仿宋_GB2312" w:hAnsi="仿宋" w:hint="eastAsia"/>
          <w:sz w:val="32"/>
          <w:szCs w:val="32"/>
        </w:rPr>
        <w:t>全项</w:t>
      </w:r>
      <w:r w:rsidRPr="005018C5">
        <w:rPr>
          <w:rFonts w:ascii="仿宋_GB2312" w:eastAsia="仿宋_GB2312" w:hAnsi="仿宋" w:hint="eastAsia"/>
          <w:sz w:val="32"/>
          <w:szCs w:val="32"/>
        </w:rPr>
        <w:t>、皮质醇、ACTH、甲状腺功能、</w:t>
      </w:r>
      <w:r w:rsidR="00DB286A" w:rsidRPr="005018C5">
        <w:rPr>
          <w:rFonts w:ascii="仿宋_GB2312" w:eastAsia="仿宋_GB2312" w:hAnsi="仿宋" w:hint="eastAsia"/>
          <w:sz w:val="32"/>
          <w:szCs w:val="32"/>
        </w:rPr>
        <w:t>骨龄，</w:t>
      </w:r>
      <w:r w:rsidRPr="005018C5">
        <w:rPr>
          <w:rFonts w:ascii="仿宋_GB2312" w:eastAsia="仿宋_GB2312" w:hAnsi="仿宋" w:hint="eastAsia"/>
          <w:sz w:val="32"/>
          <w:szCs w:val="32"/>
        </w:rPr>
        <w:t>盆腔</w:t>
      </w:r>
      <w:r w:rsidR="00DB286A" w:rsidRPr="005018C5">
        <w:rPr>
          <w:rFonts w:ascii="仿宋_GB2312" w:eastAsia="仿宋_GB2312" w:hAnsi="仿宋"/>
          <w:sz w:val="32"/>
          <w:szCs w:val="32"/>
        </w:rPr>
        <w:t>B</w:t>
      </w:r>
      <w:r w:rsidR="00DB286A" w:rsidRPr="005018C5">
        <w:rPr>
          <w:rFonts w:ascii="仿宋_GB2312" w:eastAsia="仿宋_GB2312" w:hAnsi="仿宋" w:hint="eastAsia"/>
          <w:sz w:val="32"/>
          <w:szCs w:val="32"/>
        </w:rPr>
        <w:t>超，垂体</w:t>
      </w:r>
      <w:r w:rsidR="00DB286A" w:rsidRPr="005018C5">
        <w:rPr>
          <w:rFonts w:ascii="仿宋_GB2312" w:eastAsia="仿宋_GB2312" w:hAnsi="仿宋"/>
          <w:sz w:val="32"/>
          <w:szCs w:val="32"/>
        </w:rPr>
        <w:t>MRI+</w:t>
      </w:r>
      <w:r w:rsidR="00DB286A" w:rsidRPr="005018C5">
        <w:rPr>
          <w:rFonts w:ascii="仿宋_GB2312" w:eastAsia="仿宋_GB2312" w:hAnsi="仿宋" w:hint="eastAsia"/>
          <w:sz w:val="32"/>
          <w:szCs w:val="32"/>
        </w:rPr>
        <w:t>增强</w:t>
      </w:r>
      <w:r w:rsidR="006857AB" w:rsidRPr="005018C5">
        <w:rPr>
          <w:rFonts w:ascii="仿宋_GB2312" w:eastAsia="仿宋_GB2312" w:hAnsi="仿宋" w:hint="eastAsia"/>
          <w:sz w:val="32"/>
          <w:szCs w:val="32"/>
        </w:rPr>
        <w:t>。</w:t>
      </w:r>
    </w:p>
    <w:p w:rsidR="0030231A" w:rsidRPr="005371A9" w:rsidRDefault="00DB286A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5371A9">
        <w:rPr>
          <w:rFonts w:ascii="楷体_GB2312" w:eastAsia="楷体_GB2312" w:hAnsi="宋体" w:hint="eastAsia"/>
          <w:b/>
          <w:sz w:val="32"/>
          <w:szCs w:val="32"/>
        </w:rPr>
        <w:t>（六）治疗方案的选择。</w:t>
      </w:r>
    </w:p>
    <w:p w:rsidR="00A571FB" w:rsidRPr="002C3DBB" w:rsidRDefault="00DB286A">
      <w:pPr>
        <w:adjustRightInd w:val="0"/>
        <w:snapToGrid w:val="0"/>
        <w:spacing w:line="360" w:lineRule="auto"/>
        <w:rPr>
          <w:rFonts w:ascii="仿宋_GB2312" w:eastAsia="仿宋_GB2312" w:hAnsi="仿宋" w:hint="eastAsia"/>
          <w:sz w:val="32"/>
          <w:szCs w:val="32"/>
        </w:rPr>
      </w:pPr>
      <w:r w:rsidRPr="005018C5">
        <w:rPr>
          <w:rFonts w:ascii="仿宋_GB2312" w:eastAsia="仿宋_GB2312" w:hAnsi="仿宋" w:hint="eastAsia"/>
          <w:sz w:val="32"/>
          <w:szCs w:val="32"/>
        </w:rPr>
        <w:t>注射用水</w:t>
      </w:r>
      <w:r w:rsidRPr="005018C5">
        <w:rPr>
          <w:rFonts w:ascii="仿宋_GB2312" w:eastAsia="仿宋_GB2312" w:hAnsi="仿宋"/>
          <w:sz w:val="32"/>
          <w:szCs w:val="32"/>
        </w:rPr>
        <w:t>5ml+</w:t>
      </w:r>
      <w:r w:rsidR="00A571FB" w:rsidRPr="005018C5">
        <w:rPr>
          <w:rFonts w:ascii="仿宋_GB2312" w:eastAsia="仿宋_GB2312" w:hAnsi="仿宋" w:hint="eastAsia"/>
          <w:sz w:val="32"/>
          <w:szCs w:val="32"/>
        </w:rPr>
        <w:t>戈</w:t>
      </w:r>
      <w:r w:rsidR="00500988" w:rsidRPr="005018C5">
        <w:rPr>
          <w:rFonts w:ascii="仿宋_GB2312" w:eastAsia="仿宋_GB2312" w:hAnsi="仿宋" w:hint="eastAsia"/>
          <w:sz w:val="32"/>
          <w:szCs w:val="32"/>
        </w:rPr>
        <w:t>那瑞林100ug/ m2或曲普瑞林针</w:t>
      </w:r>
      <w:r w:rsidR="00500988" w:rsidRPr="005018C5">
        <w:rPr>
          <w:rFonts w:ascii="仿宋_GB2312" w:eastAsia="仿宋_GB2312" w:hAnsi="仿宋"/>
          <w:sz w:val="32"/>
          <w:szCs w:val="32"/>
        </w:rPr>
        <w:t>2.5ug/kg</w:t>
      </w:r>
      <w:r w:rsidRPr="005018C5">
        <w:rPr>
          <w:rFonts w:ascii="仿宋_GB2312" w:eastAsia="仿宋_GB2312" w:hAnsi="仿宋" w:hint="eastAsia"/>
          <w:sz w:val="32"/>
          <w:szCs w:val="32"/>
        </w:rPr>
        <w:t>普瑞林针（</w:t>
      </w:r>
      <w:r w:rsidR="00500988" w:rsidRPr="005018C5">
        <w:rPr>
          <w:rFonts w:ascii="仿宋_GB2312" w:eastAsia="仿宋_GB2312" w:hAnsi="仿宋"/>
          <w:sz w:val="32"/>
          <w:szCs w:val="32"/>
        </w:rPr>
        <w:t>0.1g/</w:t>
      </w:r>
      <w:r w:rsidR="00500988" w:rsidRPr="005018C5">
        <w:rPr>
          <w:rFonts w:ascii="仿宋_GB2312" w:eastAsia="仿宋_GB2312" w:hAnsi="仿宋" w:hint="eastAsia"/>
          <w:sz w:val="32"/>
          <w:szCs w:val="32"/>
        </w:rPr>
        <w:t>支</w:t>
      </w:r>
      <w:r w:rsidRPr="005018C5">
        <w:rPr>
          <w:rFonts w:ascii="仿宋_GB2312" w:eastAsia="仿宋_GB2312" w:hAnsi="仿宋" w:hint="eastAsia"/>
          <w:sz w:val="32"/>
          <w:szCs w:val="32"/>
        </w:rPr>
        <w:t>，最大</w:t>
      </w:r>
      <w:r w:rsidR="00500988" w:rsidRPr="005018C5">
        <w:rPr>
          <w:rFonts w:ascii="仿宋_GB2312" w:eastAsia="仿宋_GB2312" w:hAnsi="仿宋" w:hint="eastAsia"/>
          <w:sz w:val="32"/>
          <w:szCs w:val="32"/>
        </w:rPr>
        <w:t>量100ug</w:t>
      </w:r>
      <w:r w:rsidRPr="005018C5">
        <w:rPr>
          <w:rFonts w:ascii="仿宋_GB2312" w:eastAsia="仿宋_GB2312" w:hAnsi="仿宋" w:hint="eastAsia"/>
          <w:sz w:val="32"/>
          <w:szCs w:val="32"/>
        </w:rPr>
        <w:t>）</w:t>
      </w:r>
      <w:r w:rsidR="00500988" w:rsidRPr="005018C5">
        <w:rPr>
          <w:rFonts w:ascii="仿宋_GB2312" w:eastAsia="仿宋_GB2312" w:hAnsi="仿宋" w:hint="eastAsia"/>
          <w:sz w:val="32"/>
          <w:szCs w:val="32"/>
        </w:rPr>
        <w:t>静脉推注或皮下注射 st</w:t>
      </w:r>
      <w:r w:rsidR="00500988" w:rsidRPr="005018C5">
        <w:rPr>
          <w:rFonts w:ascii="仿宋_GB2312" w:eastAsia="仿宋_GB2312" w:hAnsi="仿宋"/>
          <w:sz w:val="32"/>
          <w:szCs w:val="32"/>
        </w:rPr>
        <w:t xml:space="preserve"> </w:t>
      </w:r>
      <w:r w:rsidR="006857AB" w:rsidRPr="005018C5">
        <w:rPr>
          <w:rFonts w:ascii="仿宋_GB2312" w:eastAsia="仿宋_GB2312" w:hAnsi="仿宋" w:hint="eastAsia"/>
          <w:sz w:val="32"/>
          <w:szCs w:val="32"/>
        </w:rPr>
        <w:t>。</w:t>
      </w:r>
    </w:p>
    <w:p w:rsidR="0030231A" w:rsidRPr="005371A9" w:rsidRDefault="00DB286A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5371A9">
        <w:rPr>
          <w:rFonts w:ascii="楷体_GB2312" w:eastAsia="楷体_GB2312" w:hAnsi="宋体" w:hint="eastAsia"/>
          <w:b/>
          <w:sz w:val="32"/>
          <w:szCs w:val="32"/>
        </w:rPr>
        <w:t>（七）预防性抗菌药物选择与使用时机。</w:t>
      </w:r>
    </w:p>
    <w:p w:rsidR="0030231A" w:rsidRPr="002C3DBB" w:rsidRDefault="00A63502" w:rsidP="002C3DBB">
      <w:pPr>
        <w:adjustRightInd w:val="0"/>
        <w:snapToGrid w:val="0"/>
        <w:spacing w:line="360" w:lineRule="auto"/>
        <w:rPr>
          <w:rFonts w:ascii="仿宋_GB2312" w:eastAsia="仿宋_GB2312" w:hAnsi="仿宋" w:hint="eastAsia"/>
          <w:sz w:val="32"/>
          <w:szCs w:val="32"/>
        </w:rPr>
      </w:pPr>
      <w:r w:rsidRPr="005018C5">
        <w:rPr>
          <w:rFonts w:ascii="仿宋_GB2312" w:eastAsia="仿宋_GB2312" w:hAnsi="仿宋" w:hint="eastAsia"/>
          <w:sz w:val="32"/>
          <w:szCs w:val="32"/>
        </w:rPr>
        <w:t>无</w:t>
      </w:r>
    </w:p>
    <w:p w:rsidR="0030231A" w:rsidRPr="005371A9" w:rsidRDefault="00DB286A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5371A9">
        <w:rPr>
          <w:rFonts w:ascii="楷体_GB2312" w:eastAsia="楷体_GB2312" w:hAnsi="宋体" w:hint="eastAsia"/>
          <w:b/>
          <w:sz w:val="32"/>
          <w:szCs w:val="32"/>
        </w:rPr>
        <w:t>（八）手术日。</w:t>
      </w:r>
    </w:p>
    <w:p w:rsidR="002C3DBB" w:rsidRPr="005018C5" w:rsidRDefault="00A63502" w:rsidP="00A571FB">
      <w:pPr>
        <w:adjustRightInd w:val="0"/>
        <w:snapToGrid w:val="0"/>
        <w:spacing w:line="360" w:lineRule="auto"/>
        <w:rPr>
          <w:rFonts w:ascii="仿宋_GB2312" w:eastAsia="仿宋_GB2312" w:hAnsi="仿宋" w:hint="eastAsia"/>
          <w:sz w:val="32"/>
          <w:szCs w:val="32"/>
        </w:rPr>
      </w:pPr>
      <w:r w:rsidRPr="005018C5">
        <w:rPr>
          <w:rFonts w:ascii="仿宋_GB2312" w:eastAsia="仿宋_GB2312" w:hAnsi="仿宋" w:hint="eastAsia"/>
          <w:sz w:val="32"/>
          <w:szCs w:val="32"/>
        </w:rPr>
        <w:t>无</w:t>
      </w:r>
    </w:p>
    <w:p w:rsidR="0030231A" w:rsidRPr="005371A9" w:rsidRDefault="00DB286A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5371A9">
        <w:rPr>
          <w:rFonts w:ascii="楷体_GB2312" w:eastAsia="楷体_GB2312" w:hAnsi="宋体" w:hint="eastAsia"/>
          <w:b/>
          <w:sz w:val="32"/>
          <w:szCs w:val="32"/>
        </w:rPr>
        <w:t>（九）术后恢复。</w:t>
      </w:r>
    </w:p>
    <w:p w:rsidR="0030231A" w:rsidRPr="002C3DBB" w:rsidRDefault="00A63502" w:rsidP="002C3DBB">
      <w:pPr>
        <w:adjustRightInd w:val="0"/>
        <w:snapToGrid w:val="0"/>
        <w:spacing w:line="360" w:lineRule="auto"/>
        <w:rPr>
          <w:rFonts w:ascii="仿宋_GB2312" w:eastAsia="仿宋_GB2312" w:hAnsi="仿宋" w:hint="eastAsia"/>
          <w:sz w:val="32"/>
          <w:szCs w:val="32"/>
        </w:rPr>
      </w:pPr>
      <w:r w:rsidRPr="005018C5">
        <w:rPr>
          <w:rFonts w:ascii="仿宋_GB2312" w:eastAsia="仿宋_GB2312" w:hAnsi="仿宋" w:hint="eastAsia"/>
          <w:sz w:val="32"/>
          <w:szCs w:val="32"/>
        </w:rPr>
        <w:t>无</w:t>
      </w:r>
    </w:p>
    <w:p w:rsidR="0030231A" w:rsidRPr="005371A9" w:rsidRDefault="00DB286A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5371A9">
        <w:rPr>
          <w:rFonts w:ascii="楷体_GB2312" w:eastAsia="楷体_GB2312" w:hAnsi="宋体" w:hint="eastAsia"/>
          <w:b/>
          <w:sz w:val="32"/>
          <w:szCs w:val="32"/>
        </w:rPr>
        <w:t>（十）出院标准。</w:t>
      </w:r>
    </w:p>
    <w:p w:rsidR="002C3DBB" w:rsidRPr="005018C5" w:rsidRDefault="00DB286A" w:rsidP="00A571FB">
      <w:pPr>
        <w:adjustRightInd w:val="0"/>
        <w:snapToGrid w:val="0"/>
        <w:spacing w:line="360" w:lineRule="auto"/>
        <w:rPr>
          <w:rFonts w:ascii="仿宋_GB2312" w:eastAsia="仿宋_GB2312" w:hAnsi="仿宋" w:hint="eastAsia"/>
          <w:sz w:val="32"/>
          <w:szCs w:val="32"/>
        </w:rPr>
      </w:pPr>
      <w:r w:rsidRPr="005018C5">
        <w:rPr>
          <w:rFonts w:ascii="仿宋_GB2312" w:eastAsia="仿宋_GB2312" w:hAnsi="仿宋" w:hint="eastAsia"/>
          <w:sz w:val="32"/>
          <w:szCs w:val="32"/>
        </w:rPr>
        <w:t>完善</w:t>
      </w:r>
      <w:r w:rsidR="00A63502" w:rsidRPr="005018C5">
        <w:rPr>
          <w:rFonts w:ascii="仿宋_GB2312" w:eastAsia="仿宋_GB2312" w:hAnsi="仿宋" w:hint="eastAsia"/>
          <w:sz w:val="32"/>
          <w:szCs w:val="32"/>
        </w:rPr>
        <w:t>LHRH激发试验</w:t>
      </w:r>
      <w:r w:rsidRPr="005018C5">
        <w:rPr>
          <w:rFonts w:ascii="仿宋_GB2312" w:eastAsia="仿宋_GB2312" w:hAnsi="仿宋" w:hint="eastAsia"/>
          <w:sz w:val="32"/>
          <w:szCs w:val="32"/>
        </w:rPr>
        <w:t>后出院</w:t>
      </w:r>
      <w:r w:rsidR="006857AB" w:rsidRPr="005018C5">
        <w:rPr>
          <w:rFonts w:ascii="仿宋_GB2312" w:eastAsia="仿宋_GB2312" w:hAnsi="仿宋" w:hint="eastAsia"/>
          <w:sz w:val="32"/>
          <w:szCs w:val="32"/>
        </w:rPr>
        <w:t>。</w:t>
      </w:r>
    </w:p>
    <w:p w:rsidR="0030231A" w:rsidRPr="005371A9" w:rsidRDefault="00DB286A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5371A9">
        <w:rPr>
          <w:rFonts w:ascii="楷体_GB2312" w:eastAsia="楷体_GB2312" w:hAnsi="宋体" w:hint="eastAsia"/>
          <w:b/>
          <w:sz w:val="32"/>
          <w:szCs w:val="32"/>
        </w:rPr>
        <w:t>（十一）变异及原因分析。</w:t>
      </w:r>
    </w:p>
    <w:p w:rsidR="0030231A" w:rsidRPr="005018C5" w:rsidRDefault="00DB286A" w:rsidP="00A571FB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 w:rsidRPr="005018C5">
        <w:rPr>
          <w:rFonts w:ascii="仿宋_GB2312" w:eastAsia="仿宋_GB2312" w:hAnsi="仿宋" w:hint="eastAsia"/>
          <w:sz w:val="32"/>
          <w:szCs w:val="32"/>
        </w:rPr>
        <w:t>出现发热等感染情况，可能影响化验结果，需待体温正常以后才能进行上述检查。</w:t>
      </w:r>
    </w:p>
    <w:p w:rsidR="0030231A" w:rsidRDefault="0030231A"/>
    <w:p w:rsidR="005371A9" w:rsidRDefault="005371A9"/>
    <w:p w:rsidR="0030231A" w:rsidRPr="006D2186" w:rsidRDefault="00DB286A" w:rsidP="002C3DBB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6D2186">
        <w:rPr>
          <w:rFonts w:ascii="黑体" w:eastAsia="黑体" w:hAnsi="黑体" w:hint="eastAsia"/>
          <w:sz w:val="32"/>
          <w:szCs w:val="32"/>
        </w:rPr>
        <w:lastRenderedPageBreak/>
        <w:t>二、</w:t>
      </w:r>
      <w:r w:rsidR="002C3DBB" w:rsidRPr="002C3DBB">
        <w:rPr>
          <w:rFonts w:ascii="黑体" w:eastAsia="黑体" w:hAnsi="黑体" w:hint="eastAsia"/>
          <w:sz w:val="32"/>
          <w:szCs w:val="32"/>
        </w:rPr>
        <w:t>性早熟</w:t>
      </w:r>
      <w:r w:rsidRPr="006D2186">
        <w:rPr>
          <w:rFonts w:ascii="黑体" w:eastAsia="黑体" w:hAnsi="黑体" w:hint="eastAsia"/>
          <w:sz w:val="32"/>
          <w:szCs w:val="32"/>
        </w:rPr>
        <w:t>临床路径执行表单</w:t>
      </w:r>
    </w:p>
    <w:p w:rsidR="0030231A" w:rsidRPr="005371A9" w:rsidRDefault="00DB286A" w:rsidP="005371A9">
      <w:pPr>
        <w:adjustRightInd w:val="0"/>
        <w:snapToGrid w:val="0"/>
        <w:rPr>
          <w:rFonts w:asciiTheme="minorEastAsia" w:eastAsiaTheme="minorEastAsia" w:hAnsiTheme="minorEastAsia"/>
          <w:szCs w:val="21"/>
        </w:rPr>
      </w:pPr>
      <w:r w:rsidRPr="005371A9">
        <w:rPr>
          <w:rFonts w:asciiTheme="minorEastAsia" w:eastAsiaTheme="minorEastAsia" w:hAnsiTheme="minorEastAsia" w:hint="eastAsia"/>
          <w:szCs w:val="21"/>
        </w:rPr>
        <w:t>适用对象：</w:t>
      </w:r>
      <w:r w:rsidRPr="005371A9">
        <w:rPr>
          <w:rFonts w:asciiTheme="minorEastAsia" w:eastAsiaTheme="minorEastAsia" w:hAnsiTheme="minorEastAsia" w:hint="eastAsia"/>
          <w:b/>
          <w:szCs w:val="21"/>
        </w:rPr>
        <w:t>第一诊断</w:t>
      </w:r>
      <w:r w:rsidR="00A63502" w:rsidRPr="005371A9">
        <w:rPr>
          <w:rFonts w:asciiTheme="minorEastAsia" w:eastAsiaTheme="minorEastAsia" w:hAnsiTheme="minorEastAsia" w:hint="eastAsia"/>
          <w:b/>
          <w:szCs w:val="21"/>
        </w:rPr>
        <w:t>为</w:t>
      </w:r>
      <w:r w:rsidRPr="005371A9">
        <w:rPr>
          <w:rFonts w:asciiTheme="minorEastAsia" w:eastAsiaTheme="minorEastAsia" w:hAnsiTheme="minorEastAsia" w:hint="eastAsia"/>
          <w:szCs w:val="21"/>
        </w:rPr>
        <w:t>性早熟（</w:t>
      </w:r>
      <w:r w:rsidRPr="005371A9">
        <w:rPr>
          <w:rFonts w:asciiTheme="minorEastAsia" w:eastAsiaTheme="minorEastAsia" w:hAnsiTheme="minorEastAsia"/>
          <w:szCs w:val="21"/>
        </w:rPr>
        <w:t>ICD-10</w:t>
      </w:r>
      <w:r w:rsidRPr="005371A9">
        <w:rPr>
          <w:rFonts w:asciiTheme="minorEastAsia" w:eastAsiaTheme="minorEastAsia" w:hAnsiTheme="minorEastAsia" w:hint="eastAsia"/>
          <w:szCs w:val="21"/>
        </w:rPr>
        <w:t>：</w:t>
      </w:r>
      <w:r w:rsidR="00500988" w:rsidRPr="005371A9">
        <w:rPr>
          <w:rFonts w:asciiTheme="minorEastAsia" w:eastAsiaTheme="minorEastAsia" w:hAnsiTheme="minorEastAsia" w:hint="eastAsia"/>
          <w:szCs w:val="21"/>
        </w:rPr>
        <w:t>E30.100</w:t>
      </w:r>
      <w:r w:rsidRPr="005371A9">
        <w:rPr>
          <w:rFonts w:asciiTheme="minorEastAsia" w:eastAsiaTheme="minorEastAsia" w:hAnsiTheme="minorEastAsia" w:hint="eastAsia"/>
          <w:szCs w:val="21"/>
        </w:rPr>
        <w:t>）；</w:t>
      </w:r>
    </w:p>
    <w:p w:rsidR="006857AB" w:rsidRPr="005371A9" w:rsidRDefault="00DB286A" w:rsidP="005371A9">
      <w:pPr>
        <w:adjustRightInd w:val="0"/>
        <w:snapToGrid w:val="0"/>
        <w:rPr>
          <w:rFonts w:asciiTheme="minorEastAsia" w:eastAsiaTheme="minorEastAsia" w:hAnsiTheme="minorEastAsia"/>
          <w:szCs w:val="21"/>
        </w:rPr>
      </w:pPr>
      <w:r w:rsidRPr="005371A9">
        <w:rPr>
          <w:rFonts w:asciiTheme="minorEastAsia" w:eastAsiaTheme="minorEastAsia" w:hAnsiTheme="minorEastAsia" w:hint="eastAsia"/>
          <w:szCs w:val="21"/>
        </w:rPr>
        <w:t>患者姓名</w:t>
      </w:r>
      <w:r w:rsidR="00500988" w:rsidRPr="005371A9">
        <w:rPr>
          <w:rFonts w:asciiTheme="minorEastAsia" w:eastAsiaTheme="minorEastAsia" w:hAnsiTheme="minorEastAsia" w:hint="eastAsia"/>
          <w:szCs w:val="21"/>
        </w:rPr>
        <w:t>：</w:t>
      </w:r>
      <w:r w:rsidR="00500988" w:rsidRPr="005371A9">
        <w:rPr>
          <w:rFonts w:asciiTheme="minorEastAsia" w:eastAsiaTheme="minorEastAsia" w:hAnsiTheme="minorEastAsia"/>
          <w:szCs w:val="21"/>
        </w:rPr>
        <w:t>_______</w:t>
      </w:r>
      <w:r w:rsidR="00500988" w:rsidRPr="005371A9">
        <w:rPr>
          <w:rFonts w:asciiTheme="minorEastAsia" w:eastAsiaTheme="minorEastAsia" w:hAnsiTheme="minorEastAsia" w:hint="eastAsia"/>
          <w:szCs w:val="21"/>
        </w:rPr>
        <w:t xml:space="preserve"> </w:t>
      </w:r>
      <w:r w:rsidRPr="005371A9">
        <w:rPr>
          <w:rFonts w:asciiTheme="minorEastAsia" w:eastAsiaTheme="minorEastAsia" w:hAnsiTheme="minorEastAsia" w:hint="eastAsia"/>
          <w:szCs w:val="21"/>
        </w:rPr>
        <w:t>性别</w:t>
      </w:r>
      <w:r w:rsidR="00500988" w:rsidRPr="005371A9">
        <w:rPr>
          <w:rFonts w:asciiTheme="minorEastAsia" w:eastAsiaTheme="minorEastAsia" w:hAnsiTheme="minorEastAsia" w:hint="eastAsia"/>
          <w:szCs w:val="21"/>
        </w:rPr>
        <w:t>：</w:t>
      </w:r>
      <w:r w:rsidR="00500988" w:rsidRPr="005371A9">
        <w:rPr>
          <w:rFonts w:asciiTheme="minorEastAsia" w:eastAsiaTheme="minorEastAsia" w:hAnsiTheme="minorEastAsia"/>
          <w:szCs w:val="21"/>
        </w:rPr>
        <w:t>__</w:t>
      </w:r>
      <w:r w:rsidR="00A63502" w:rsidRPr="005371A9">
        <w:rPr>
          <w:rFonts w:asciiTheme="minorEastAsia" w:eastAsiaTheme="minorEastAsia" w:hAnsiTheme="minorEastAsia"/>
          <w:szCs w:val="21"/>
        </w:rPr>
        <w:t>_____</w:t>
      </w:r>
      <w:r w:rsidR="00500988" w:rsidRPr="005371A9">
        <w:rPr>
          <w:rFonts w:asciiTheme="minorEastAsia" w:eastAsiaTheme="minorEastAsia" w:hAnsiTheme="minorEastAsia" w:hint="eastAsia"/>
          <w:szCs w:val="21"/>
        </w:rPr>
        <w:t xml:space="preserve"> </w:t>
      </w:r>
      <w:r w:rsidRPr="005371A9">
        <w:rPr>
          <w:rFonts w:asciiTheme="minorEastAsia" w:eastAsiaTheme="minorEastAsia" w:hAnsiTheme="minorEastAsia" w:hint="eastAsia"/>
          <w:szCs w:val="21"/>
        </w:rPr>
        <w:t>年龄</w:t>
      </w:r>
      <w:r w:rsidR="00500988" w:rsidRPr="005371A9">
        <w:rPr>
          <w:rFonts w:asciiTheme="minorEastAsia" w:eastAsiaTheme="minorEastAsia" w:hAnsiTheme="minorEastAsia" w:hint="eastAsia"/>
          <w:szCs w:val="21"/>
        </w:rPr>
        <w:t>：</w:t>
      </w:r>
      <w:r w:rsidR="00500988" w:rsidRPr="005371A9">
        <w:rPr>
          <w:rFonts w:asciiTheme="minorEastAsia" w:eastAsiaTheme="minorEastAsia" w:hAnsiTheme="minorEastAsia"/>
          <w:szCs w:val="21"/>
        </w:rPr>
        <w:t>_______</w:t>
      </w:r>
      <w:r w:rsidR="00500988" w:rsidRPr="005371A9">
        <w:rPr>
          <w:rFonts w:asciiTheme="minorEastAsia" w:eastAsiaTheme="minorEastAsia" w:hAnsiTheme="minorEastAsia" w:hint="eastAsia"/>
          <w:szCs w:val="21"/>
        </w:rPr>
        <w:t xml:space="preserve">  </w:t>
      </w:r>
    </w:p>
    <w:p w:rsidR="0030231A" w:rsidRPr="005371A9" w:rsidRDefault="00DB286A" w:rsidP="005371A9">
      <w:pPr>
        <w:adjustRightInd w:val="0"/>
        <w:snapToGrid w:val="0"/>
        <w:rPr>
          <w:rFonts w:asciiTheme="minorEastAsia" w:eastAsiaTheme="minorEastAsia" w:hAnsiTheme="minorEastAsia"/>
          <w:szCs w:val="21"/>
        </w:rPr>
      </w:pPr>
      <w:r w:rsidRPr="005371A9">
        <w:rPr>
          <w:rFonts w:asciiTheme="minorEastAsia" w:eastAsiaTheme="minorEastAsia" w:hAnsiTheme="minorEastAsia" w:hint="eastAsia"/>
          <w:szCs w:val="21"/>
        </w:rPr>
        <w:t>门诊号</w:t>
      </w:r>
      <w:r w:rsidR="00500988" w:rsidRPr="005371A9">
        <w:rPr>
          <w:rFonts w:asciiTheme="minorEastAsia" w:eastAsiaTheme="minorEastAsia" w:hAnsiTheme="minorEastAsia" w:hint="eastAsia"/>
          <w:szCs w:val="21"/>
        </w:rPr>
        <w:t>：</w:t>
      </w:r>
      <w:r w:rsidR="00500988" w:rsidRPr="005371A9">
        <w:rPr>
          <w:rFonts w:asciiTheme="minorEastAsia" w:eastAsiaTheme="minorEastAsia" w:hAnsiTheme="minorEastAsia"/>
          <w:szCs w:val="21"/>
        </w:rPr>
        <w:t>_______</w:t>
      </w:r>
      <w:r w:rsidRPr="005371A9">
        <w:rPr>
          <w:rFonts w:asciiTheme="minorEastAsia" w:eastAsiaTheme="minorEastAsia" w:hAnsiTheme="minorEastAsia" w:hint="eastAsia"/>
          <w:szCs w:val="21"/>
        </w:rPr>
        <w:t>住院号</w:t>
      </w:r>
      <w:r w:rsidR="00500988" w:rsidRPr="005371A9">
        <w:rPr>
          <w:rFonts w:asciiTheme="minorEastAsia" w:eastAsiaTheme="minorEastAsia" w:hAnsiTheme="minorEastAsia" w:hint="eastAsia"/>
          <w:szCs w:val="21"/>
        </w:rPr>
        <w:t>：</w:t>
      </w:r>
      <w:r w:rsidR="00500988" w:rsidRPr="005371A9">
        <w:rPr>
          <w:rFonts w:asciiTheme="minorEastAsia" w:eastAsiaTheme="minorEastAsia" w:hAnsiTheme="minorEastAsia"/>
          <w:szCs w:val="21"/>
        </w:rPr>
        <w:t>_______</w:t>
      </w:r>
    </w:p>
    <w:p w:rsidR="0030231A" w:rsidRPr="005371A9" w:rsidRDefault="00DB286A" w:rsidP="005371A9">
      <w:pPr>
        <w:adjustRightInd w:val="0"/>
        <w:snapToGrid w:val="0"/>
        <w:rPr>
          <w:rFonts w:asciiTheme="minorEastAsia" w:eastAsiaTheme="minorEastAsia" w:hAnsiTheme="minorEastAsia"/>
          <w:szCs w:val="21"/>
        </w:rPr>
      </w:pPr>
      <w:r w:rsidRPr="005371A9">
        <w:rPr>
          <w:rFonts w:asciiTheme="minorEastAsia" w:eastAsiaTheme="minorEastAsia" w:hAnsiTheme="minorEastAsia" w:hint="eastAsia"/>
          <w:szCs w:val="21"/>
        </w:rPr>
        <w:t>住院日期</w:t>
      </w:r>
      <w:r w:rsidR="00500988" w:rsidRPr="005371A9">
        <w:rPr>
          <w:rFonts w:asciiTheme="minorEastAsia" w:eastAsiaTheme="minorEastAsia" w:hAnsiTheme="minorEastAsia" w:hint="eastAsia"/>
          <w:szCs w:val="21"/>
        </w:rPr>
        <w:t>：</w:t>
      </w:r>
      <w:r w:rsidR="00A63502" w:rsidRPr="005371A9">
        <w:rPr>
          <w:rFonts w:asciiTheme="minorEastAsia" w:eastAsiaTheme="minorEastAsia" w:hAnsiTheme="minorEastAsia"/>
          <w:szCs w:val="21"/>
        </w:rPr>
        <w:t>___</w:t>
      </w:r>
      <w:r w:rsidRPr="005371A9">
        <w:rPr>
          <w:rFonts w:asciiTheme="minorEastAsia" w:eastAsiaTheme="minorEastAsia" w:hAnsiTheme="minorEastAsia" w:hint="eastAsia"/>
          <w:szCs w:val="21"/>
        </w:rPr>
        <w:t>年</w:t>
      </w:r>
      <w:r w:rsidR="00A63502" w:rsidRPr="005371A9">
        <w:rPr>
          <w:rFonts w:asciiTheme="minorEastAsia" w:eastAsiaTheme="minorEastAsia" w:hAnsiTheme="minorEastAsia"/>
          <w:szCs w:val="21"/>
        </w:rPr>
        <w:t>___</w:t>
      </w:r>
      <w:r w:rsidRPr="005371A9">
        <w:rPr>
          <w:rFonts w:asciiTheme="minorEastAsia" w:eastAsiaTheme="minorEastAsia" w:hAnsiTheme="minorEastAsia" w:hint="eastAsia"/>
          <w:szCs w:val="21"/>
        </w:rPr>
        <w:t>月</w:t>
      </w:r>
      <w:r w:rsidR="00A63502" w:rsidRPr="005371A9">
        <w:rPr>
          <w:rFonts w:asciiTheme="minorEastAsia" w:eastAsiaTheme="minorEastAsia" w:hAnsiTheme="minorEastAsia"/>
          <w:szCs w:val="21"/>
        </w:rPr>
        <w:t>___</w:t>
      </w:r>
      <w:r w:rsidRPr="005371A9">
        <w:rPr>
          <w:rFonts w:asciiTheme="minorEastAsia" w:eastAsiaTheme="minorEastAsia" w:hAnsiTheme="minorEastAsia" w:hint="eastAsia"/>
          <w:szCs w:val="21"/>
        </w:rPr>
        <w:t>日</w:t>
      </w:r>
      <w:r w:rsidR="00500988" w:rsidRPr="005371A9">
        <w:rPr>
          <w:rFonts w:asciiTheme="minorEastAsia" w:eastAsiaTheme="minorEastAsia" w:hAnsiTheme="minorEastAsia" w:hint="eastAsia"/>
          <w:szCs w:val="21"/>
        </w:rPr>
        <w:t xml:space="preserve">  </w:t>
      </w:r>
      <w:r w:rsidRPr="005371A9">
        <w:rPr>
          <w:rFonts w:asciiTheme="minorEastAsia" w:eastAsiaTheme="minorEastAsia" w:hAnsiTheme="minorEastAsia" w:hint="eastAsia"/>
          <w:szCs w:val="21"/>
        </w:rPr>
        <w:t>出院日期</w:t>
      </w:r>
      <w:r w:rsidR="00500988" w:rsidRPr="005371A9">
        <w:rPr>
          <w:rFonts w:asciiTheme="minorEastAsia" w:eastAsiaTheme="minorEastAsia" w:hAnsiTheme="minorEastAsia" w:hint="eastAsia"/>
          <w:szCs w:val="21"/>
        </w:rPr>
        <w:t>：</w:t>
      </w:r>
      <w:r w:rsidR="00A63502" w:rsidRPr="005371A9">
        <w:rPr>
          <w:rFonts w:asciiTheme="minorEastAsia" w:eastAsiaTheme="minorEastAsia" w:hAnsiTheme="minorEastAsia"/>
          <w:szCs w:val="21"/>
        </w:rPr>
        <w:t>___</w:t>
      </w:r>
      <w:r w:rsidRPr="005371A9">
        <w:rPr>
          <w:rFonts w:asciiTheme="minorEastAsia" w:eastAsiaTheme="minorEastAsia" w:hAnsiTheme="minorEastAsia" w:hint="eastAsia"/>
          <w:szCs w:val="21"/>
        </w:rPr>
        <w:t>年</w:t>
      </w:r>
      <w:r w:rsidR="00A63502" w:rsidRPr="005371A9">
        <w:rPr>
          <w:rFonts w:asciiTheme="minorEastAsia" w:eastAsiaTheme="minorEastAsia" w:hAnsiTheme="minorEastAsia"/>
          <w:szCs w:val="21"/>
        </w:rPr>
        <w:t>___</w:t>
      </w:r>
      <w:r w:rsidRPr="005371A9">
        <w:rPr>
          <w:rFonts w:asciiTheme="minorEastAsia" w:eastAsiaTheme="minorEastAsia" w:hAnsiTheme="minorEastAsia" w:hint="eastAsia"/>
          <w:szCs w:val="21"/>
        </w:rPr>
        <w:t>月</w:t>
      </w:r>
      <w:r w:rsidR="00A63502" w:rsidRPr="005371A9">
        <w:rPr>
          <w:rFonts w:asciiTheme="minorEastAsia" w:eastAsiaTheme="minorEastAsia" w:hAnsiTheme="minorEastAsia"/>
          <w:szCs w:val="21"/>
        </w:rPr>
        <w:t>___</w:t>
      </w:r>
      <w:r w:rsidRPr="005371A9">
        <w:rPr>
          <w:rFonts w:asciiTheme="minorEastAsia" w:eastAsiaTheme="minorEastAsia" w:hAnsiTheme="minorEastAsia" w:hint="eastAsia"/>
          <w:szCs w:val="21"/>
        </w:rPr>
        <w:t>日</w:t>
      </w:r>
      <w:r w:rsidR="00500988" w:rsidRPr="005371A9">
        <w:rPr>
          <w:rFonts w:asciiTheme="minorEastAsia" w:eastAsiaTheme="minorEastAsia" w:hAnsiTheme="minorEastAsia" w:hint="eastAsia"/>
          <w:szCs w:val="21"/>
        </w:rPr>
        <w:t xml:space="preserve">  </w:t>
      </w:r>
      <w:r w:rsidRPr="005371A9">
        <w:rPr>
          <w:rFonts w:asciiTheme="minorEastAsia" w:eastAsiaTheme="minorEastAsia" w:hAnsiTheme="minorEastAsia" w:hint="eastAsia"/>
          <w:szCs w:val="21"/>
        </w:rPr>
        <w:t>标准住院日</w:t>
      </w:r>
      <w:r w:rsidR="00500988" w:rsidRPr="005371A9">
        <w:rPr>
          <w:rFonts w:asciiTheme="minorEastAsia" w:eastAsiaTheme="minorEastAsia" w:hAnsiTheme="minorEastAsia" w:hint="eastAsia"/>
          <w:szCs w:val="21"/>
        </w:rPr>
        <w:t>：≤2</w:t>
      </w:r>
      <w:r w:rsidR="00A63502" w:rsidRPr="005371A9">
        <w:rPr>
          <w:rFonts w:asciiTheme="minorEastAsia" w:eastAsiaTheme="minorEastAsia" w:hAnsiTheme="minorEastAsia"/>
          <w:szCs w:val="21"/>
        </w:rPr>
        <w:t>__</w:t>
      </w:r>
      <w:r w:rsidRPr="005371A9">
        <w:rPr>
          <w:rFonts w:asciiTheme="minorEastAsia" w:eastAsiaTheme="minorEastAsia" w:hAnsiTheme="minorEastAsia" w:hint="eastAsia"/>
          <w:szCs w:val="21"/>
        </w:rPr>
        <w:t>天</w:t>
      </w:r>
    </w:p>
    <w:p w:rsidR="00B5630D" w:rsidRPr="006D2186" w:rsidRDefault="00B5630D" w:rsidP="00A571FB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tbl>
      <w:tblPr>
        <w:tblW w:w="8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"/>
        <w:gridCol w:w="709"/>
        <w:gridCol w:w="4222"/>
        <w:gridCol w:w="3267"/>
      </w:tblGrid>
      <w:tr w:rsidR="00500988" w:rsidRPr="006D2186" w:rsidTr="00DD2849">
        <w:trPr>
          <w:gridBefore w:val="1"/>
          <w:wBefore w:w="54" w:type="dxa"/>
          <w:cantSplit/>
          <w:trHeight w:val="471"/>
          <w:jc w:val="center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0988" w:rsidRPr="00DD2849" w:rsidRDefault="00500988" w:rsidP="00DD2849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DD2849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4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0988" w:rsidRPr="00DD2849" w:rsidRDefault="00500988" w:rsidP="005371A9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DD2849">
              <w:rPr>
                <w:rFonts w:ascii="黑体" w:eastAsia="黑体" w:hAnsi="黑体" w:hint="eastAsia"/>
                <w:szCs w:val="21"/>
              </w:rPr>
              <w:t>住院第１天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0988" w:rsidRPr="00DD2849" w:rsidRDefault="00500988" w:rsidP="005371A9">
            <w:pPr>
              <w:spacing w:line="260" w:lineRule="exact"/>
              <w:jc w:val="center"/>
              <w:rPr>
                <w:rFonts w:ascii="黑体" w:eastAsia="黑体" w:hAnsi="黑体"/>
                <w:szCs w:val="21"/>
                <w:u w:val="single"/>
              </w:rPr>
            </w:pPr>
            <w:r w:rsidRPr="00DD2849">
              <w:rPr>
                <w:rFonts w:ascii="黑体" w:eastAsia="黑体" w:hAnsi="黑体" w:hint="eastAsia"/>
                <w:szCs w:val="21"/>
              </w:rPr>
              <w:t>住院第２天</w:t>
            </w:r>
          </w:p>
        </w:tc>
      </w:tr>
      <w:tr w:rsidR="00500988" w:rsidRPr="006D2186" w:rsidTr="00DD2849">
        <w:trPr>
          <w:cantSplit/>
          <w:trHeight w:val="1209"/>
          <w:jc w:val="center"/>
        </w:trPr>
        <w:tc>
          <w:tcPr>
            <w:tcW w:w="763" w:type="dxa"/>
            <w:gridSpan w:val="2"/>
            <w:tcBorders>
              <w:top w:val="double" w:sz="4" w:space="0" w:color="auto"/>
            </w:tcBorders>
            <w:vAlign w:val="center"/>
          </w:tcPr>
          <w:p w:rsidR="00500988" w:rsidRPr="00DD2849" w:rsidRDefault="00500988" w:rsidP="00DD2849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DD2849">
              <w:rPr>
                <w:rFonts w:ascii="黑体" w:eastAsia="黑体" w:hAnsi="黑体" w:hint="eastAsia"/>
                <w:szCs w:val="21"/>
              </w:rPr>
              <w:t>诊</w:t>
            </w:r>
          </w:p>
          <w:p w:rsidR="00500988" w:rsidRPr="00DD2849" w:rsidRDefault="00500988" w:rsidP="00DD2849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DD2849">
              <w:rPr>
                <w:rFonts w:ascii="黑体" w:eastAsia="黑体" w:hAnsi="黑体" w:hint="eastAsia"/>
                <w:szCs w:val="21"/>
              </w:rPr>
              <w:t>疗</w:t>
            </w:r>
          </w:p>
          <w:p w:rsidR="00500988" w:rsidRPr="00DD2849" w:rsidRDefault="00500988" w:rsidP="00DD2849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DD2849">
              <w:rPr>
                <w:rFonts w:ascii="黑体" w:eastAsia="黑体" w:hAnsi="黑体" w:hint="eastAsia"/>
                <w:szCs w:val="21"/>
              </w:rPr>
              <w:t>工</w:t>
            </w:r>
          </w:p>
          <w:p w:rsidR="00500988" w:rsidRPr="00DD2849" w:rsidRDefault="00500988" w:rsidP="00DD2849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DD2849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4222" w:type="dxa"/>
            <w:tcBorders>
              <w:top w:val="double" w:sz="4" w:space="0" w:color="auto"/>
            </w:tcBorders>
          </w:tcPr>
          <w:p w:rsidR="00500988" w:rsidRPr="006D2186" w:rsidRDefault="00500988" w:rsidP="00DD2849">
            <w:pPr>
              <w:numPr>
                <w:ilvl w:val="0"/>
                <w:numId w:val="1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6D2186">
              <w:rPr>
                <w:rFonts w:asciiTheme="minorEastAsia" w:eastAsiaTheme="minorEastAsia" w:hAnsiTheme="minorEastAsia" w:hint="eastAsia"/>
                <w:szCs w:val="21"/>
              </w:rPr>
              <w:t>询问病史及体格检查</w:t>
            </w:r>
          </w:p>
          <w:p w:rsidR="00500988" w:rsidRPr="006D2186" w:rsidRDefault="00500988" w:rsidP="00DD2849">
            <w:pPr>
              <w:numPr>
                <w:ilvl w:val="0"/>
                <w:numId w:val="1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6D2186">
              <w:rPr>
                <w:rFonts w:asciiTheme="minorEastAsia" w:eastAsiaTheme="minorEastAsia" w:hAnsiTheme="minorEastAsia" w:hint="eastAsia"/>
                <w:szCs w:val="21"/>
              </w:rPr>
              <w:t>开化验单</w:t>
            </w:r>
          </w:p>
          <w:p w:rsidR="00500988" w:rsidRPr="006D2186" w:rsidRDefault="00500988" w:rsidP="00DD2849">
            <w:pPr>
              <w:numPr>
                <w:ilvl w:val="0"/>
                <w:numId w:val="1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6D2186">
              <w:rPr>
                <w:rFonts w:asciiTheme="minorEastAsia" w:eastAsiaTheme="minorEastAsia" w:hAnsiTheme="minorEastAsia" w:hint="eastAsia"/>
                <w:szCs w:val="21"/>
              </w:rPr>
              <w:t>上级医师查房与病情评估</w:t>
            </w:r>
          </w:p>
          <w:p w:rsidR="00500988" w:rsidRPr="006D2186" w:rsidRDefault="00500988" w:rsidP="00DD2849">
            <w:pPr>
              <w:numPr>
                <w:ilvl w:val="0"/>
                <w:numId w:val="1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6D2186">
              <w:rPr>
                <w:rFonts w:asciiTheme="minorEastAsia" w:eastAsiaTheme="minorEastAsia" w:hAnsiTheme="minorEastAsia" w:hint="eastAsia"/>
                <w:szCs w:val="21"/>
              </w:rPr>
              <w:t>初步确定治疗方案</w:t>
            </w:r>
          </w:p>
          <w:p w:rsidR="00500988" w:rsidRPr="006D2186" w:rsidRDefault="00500988" w:rsidP="00DD2849">
            <w:pPr>
              <w:numPr>
                <w:ilvl w:val="0"/>
                <w:numId w:val="1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6D2186"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 xml:space="preserve">完成病历书写，完成上级医师查房记   </w:t>
            </w:r>
          </w:p>
          <w:p w:rsidR="00500988" w:rsidRPr="006D2186" w:rsidRDefault="00500988" w:rsidP="00DD2849">
            <w:pPr>
              <w:pStyle w:val="a5"/>
              <w:tabs>
                <w:tab w:val="left" w:pos="360"/>
              </w:tabs>
              <w:spacing w:after="0" w:line="260" w:lineRule="exact"/>
              <w:ind w:leftChars="0" w:left="0" w:firstLineChars="200" w:firstLine="420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 w:rsidRPr="006D2186"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录</w:t>
            </w:r>
          </w:p>
          <w:p w:rsidR="00500988" w:rsidRPr="00BF352D" w:rsidRDefault="00500988" w:rsidP="00BF352D">
            <w:pPr>
              <w:numPr>
                <w:ilvl w:val="0"/>
                <w:numId w:val="1"/>
              </w:numPr>
              <w:spacing w:line="260" w:lineRule="exact"/>
              <w:rPr>
                <w:rFonts w:asciiTheme="minorEastAsia" w:eastAsiaTheme="minorEastAsia" w:hAnsiTheme="minorEastAsia" w:hint="eastAsia"/>
                <w:szCs w:val="21"/>
              </w:rPr>
            </w:pPr>
            <w:r w:rsidRPr="006D2186"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向患者家属初步交代病情</w:t>
            </w:r>
            <w:bookmarkStart w:id="0" w:name="_GoBack"/>
            <w:bookmarkEnd w:id="0"/>
          </w:p>
        </w:tc>
        <w:tc>
          <w:tcPr>
            <w:tcW w:w="3267" w:type="dxa"/>
            <w:tcBorders>
              <w:top w:val="double" w:sz="4" w:space="0" w:color="auto"/>
            </w:tcBorders>
          </w:tcPr>
          <w:p w:rsidR="00500988" w:rsidRPr="006D2186" w:rsidRDefault="00500988" w:rsidP="00DD2849">
            <w:pPr>
              <w:numPr>
                <w:ilvl w:val="0"/>
                <w:numId w:val="1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6D2186"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进行LHRH 激发试验</w:t>
            </w:r>
          </w:p>
          <w:p w:rsidR="00500988" w:rsidRPr="006D2186" w:rsidRDefault="00500988" w:rsidP="00DD2849">
            <w:pPr>
              <w:numPr>
                <w:ilvl w:val="0"/>
                <w:numId w:val="1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6D2186">
              <w:rPr>
                <w:rFonts w:asciiTheme="minorEastAsia" w:eastAsiaTheme="minorEastAsia" w:hAnsiTheme="minorEastAsia" w:hint="eastAsia"/>
                <w:kern w:val="0"/>
                <w:szCs w:val="21"/>
              </w:rPr>
              <w:t>激发试验过程中不良反应监测与治疗</w:t>
            </w:r>
          </w:p>
          <w:p w:rsidR="00500988" w:rsidRPr="006D2186" w:rsidRDefault="00500988" w:rsidP="00DD2849">
            <w:pPr>
              <w:numPr>
                <w:ilvl w:val="0"/>
                <w:numId w:val="1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6D2186">
              <w:rPr>
                <w:rFonts w:asciiTheme="minorEastAsia" w:eastAsiaTheme="minorEastAsia" w:hAnsiTheme="minorEastAsia" w:hint="eastAsia"/>
                <w:szCs w:val="21"/>
              </w:rPr>
              <w:t>上级医师查房同意其出院</w:t>
            </w:r>
          </w:p>
          <w:p w:rsidR="00500988" w:rsidRPr="006D2186" w:rsidRDefault="00500988" w:rsidP="00DD2849">
            <w:pPr>
              <w:numPr>
                <w:ilvl w:val="0"/>
                <w:numId w:val="1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6D2186">
              <w:rPr>
                <w:rFonts w:asciiTheme="minorEastAsia" w:eastAsiaTheme="minorEastAsia" w:hAnsiTheme="minorEastAsia" w:hint="eastAsia"/>
                <w:szCs w:val="21"/>
              </w:rPr>
              <w:t>完成出院小结</w:t>
            </w:r>
          </w:p>
          <w:p w:rsidR="00500988" w:rsidRPr="006D2186" w:rsidRDefault="00500988" w:rsidP="00DD2849">
            <w:pPr>
              <w:numPr>
                <w:ilvl w:val="0"/>
                <w:numId w:val="1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00988" w:rsidRPr="006D2186" w:rsidTr="00DD2849">
        <w:trPr>
          <w:cantSplit/>
          <w:trHeight w:val="659"/>
          <w:jc w:val="center"/>
        </w:trPr>
        <w:tc>
          <w:tcPr>
            <w:tcW w:w="763" w:type="dxa"/>
            <w:gridSpan w:val="2"/>
            <w:vAlign w:val="center"/>
          </w:tcPr>
          <w:p w:rsidR="00500988" w:rsidRPr="00DD2849" w:rsidRDefault="00500988" w:rsidP="00DD2849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DD2849">
              <w:rPr>
                <w:rFonts w:ascii="黑体" w:eastAsia="黑体" w:hAnsi="黑体" w:hint="eastAsia"/>
                <w:szCs w:val="21"/>
              </w:rPr>
              <w:t>重</w:t>
            </w:r>
          </w:p>
          <w:p w:rsidR="00500988" w:rsidRPr="00DD2849" w:rsidRDefault="00500988" w:rsidP="00DD2849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DD2849">
              <w:rPr>
                <w:rFonts w:ascii="黑体" w:eastAsia="黑体" w:hAnsi="黑体" w:hint="eastAsia"/>
                <w:szCs w:val="21"/>
              </w:rPr>
              <w:t>点</w:t>
            </w:r>
          </w:p>
          <w:p w:rsidR="00500988" w:rsidRPr="00DD2849" w:rsidRDefault="00500988" w:rsidP="00DD2849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DD2849">
              <w:rPr>
                <w:rFonts w:ascii="黑体" w:eastAsia="黑体" w:hAnsi="黑体" w:hint="eastAsia"/>
                <w:szCs w:val="21"/>
              </w:rPr>
              <w:t>医</w:t>
            </w:r>
          </w:p>
          <w:p w:rsidR="00500988" w:rsidRPr="00DD2849" w:rsidRDefault="00500988" w:rsidP="00DD2849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DD2849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4222" w:type="dxa"/>
          </w:tcPr>
          <w:p w:rsidR="00500988" w:rsidRPr="006D2186" w:rsidRDefault="00500988" w:rsidP="00DD2849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6D2186">
              <w:rPr>
                <w:rFonts w:asciiTheme="minorEastAsia" w:eastAsiaTheme="minorEastAsia" w:hAnsiTheme="minorEastAsia" w:hint="eastAsia"/>
                <w:szCs w:val="21"/>
              </w:rPr>
              <w:t>长期医嘱：</w:t>
            </w:r>
          </w:p>
          <w:p w:rsidR="00500988" w:rsidRPr="006D2186" w:rsidRDefault="00500988" w:rsidP="00DD2849">
            <w:pPr>
              <w:numPr>
                <w:ilvl w:val="0"/>
                <w:numId w:val="1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6D2186">
              <w:rPr>
                <w:rFonts w:asciiTheme="minorEastAsia" w:eastAsiaTheme="minorEastAsia" w:hAnsiTheme="minorEastAsia" w:hint="eastAsia"/>
                <w:szCs w:val="21"/>
              </w:rPr>
              <w:t>二级护理</w:t>
            </w:r>
          </w:p>
          <w:p w:rsidR="00500988" w:rsidRPr="006D2186" w:rsidRDefault="00500988" w:rsidP="00DD2849">
            <w:pPr>
              <w:numPr>
                <w:ilvl w:val="0"/>
                <w:numId w:val="1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6D2186">
              <w:rPr>
                <w:rFonts w:asciiTheme="minorEastAsia" w:eastAsiaTheme="minorEastAsia" w:hAnsiTheme="minorEastAsia" w:hint="eastAsia"/>
                <w:szCs w:val="21"/>
              </w:rPr>
              <w:t>儿科疾病护理常规</w:t>
            </w:r>
          </w:p>
          <w:p w:rsidR="00500988" w:rsidRPr="006D2186" w:rsidRDefault="00500988" w:rsidP="00DD2849">
            <w:pPr>
              <w:numPr>
                <w:ilvl w:val="0"/>
                <w:numId w:val="1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6D2186">
              <w:rPr>
                <w:rFonts w:asciiTheme="minorEastAsia" w:eastAsiaTheme="minorEastAsia" w:hAnsiTheme="minorEastAsia" w:hint="eastAsia"/>
                <w:szCs w:val="21"/>
              </w:rPr>
              <w:t>浅静脉置管护理</w:t>
            </w:r>
          </w:p>
          <w:p w:rsidR="00500988" w:rsidRPr="006D2186" w:rsidRDefault="00500988" w:rsidP="00DD2849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6D2186">
              <w:rPr>
                <w:rFonts w:asciiTheme="minorEastAsia" w:eastAsiaTheme="minorEastAsia" w:hAnsiTheme="minorEastAsia" w:hint="eastAsia"/>
                <w:szCs w:val="21"/>
              </w:rPr>
              <w:t>临时医嘱：</w:t>
            </w:r>
          </w:p>
          <w:p w:rsidR="00500988" w:rsidRPr="006D2186" w:rsidRDefault="00500988" w:rsidP="00DD2849">
            <w:pPr>
              <w:spacing w:line="260" w:lineRule="exac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D2186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□血清促黄体生成素测定（</w:t>
            </w:r>
            <w:r w:rsidRPr="006D2186">
              <w:rPr>
                <w:rFonts w:asciiTheme="minorEastAsia" w:eastAsiaTheme="minorEastAsia" w:hAnsiTheme="minorEastAsia" w:cs="Arial"/>
                <w:kern w:val="0"/>
                <w:szCs w:val="21"/>
              </w:rPr>
              <w:t>LH</w:t>
            </w:r>
            <w:r w:rsidRPr="006D2186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）</w:t>
            </w:r>
          </w:p>
          <w:p w:rsidR="00500988" w:rsidRPr="006D2186" w:rsidRDefault="00500988" w:rsidP="00DD2849">
            <w:pPr>
              <w:widowControl/>
              <w:spacing w:line="260" w:lineRule="exac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D2186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□血清促卵泡刺激素测定（</w:t>
            </w:r>
            <w:r w:rsidRPr="006D2186">
              <w:rPr>
                <w:rFonts w:asciiTheme="minorEastAsia" w:eastAsiaTheme="minorEastAsia" w:hAnsiTheme="minorEastAsia" w:cs="Arial"/>
                <w:kern w:val="0"/>
                <w:szCs w:val="21"/>
              </w:rPr>
              <w:t>F</w:t>
            </w:r>
            <w:r w:rsidRPr="006D2186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SH）</w:t>
            </w:r>
          </w:p>
          <w:p w:rsidR="00500988" w:rsidRPr="006D2186" w:rsidRDefault="00500988" w:rsidP="00DD2849">
            <w:pPr>
              <w:spacing w:line="260" w:lineRule="exac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D2186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□雌二醇测定（</w:t>
            </w:r>
            <w:r w:rsidRPr="006D2186">
              <w:rPr>
                <w:rFonts w:asciiTheme="minorEastAsia" w:eastAsiaTheme="minorEastAsia" w:hAnsiTheme="minorEastAsia" w:cs="Arial"/>
                <w:kern w:val="0"/>
                <w:szCs w:val="21"/>
              </w:rPr>
              <w:t>E2</w:t>
            </w:r>
            <w:r w:rsidRPr="006D2186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）</w:t>
            </w:r>
          </w:p>
          <w:p w:rsidR="00500988" w:rsidRPr="006D2186" w:rsidRDefault="00500988" w:rsidP="00DD2849">
            <w:pPr>
              <w:spacing w:line="260" w:lineRule="exac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D2186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□睾酮测定</w:t>
            </w:r>
            <w:r w:rsidRPr="006D2186">
              <w:rPr>
                <w:rFonts w:asciiTheme="minorEastAsia" w:eastAsiaTheme="minorEastAsia" w:hAnsiTheme="minorEastAsia" w:cs="Arial"/>
                <w:kern w:val="0"/>
                <w:szCs w:val="21"/>
              </w:rPr>
              <w:t>(T)</w:t>
            </w:r>
          </w:p>
          <w:p w:rsidR="00500988" w:rsidRPr="006D2186" w:rsidRDefault="00500988" w:rsidP="00DD2849">
            <w:pPr>
              <w:spacing w:line="260" w:lineRule="exac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D2186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□血清促黄体生成素测定</w:t>
            </w:r>
            <w:r w:rsidRPr="006D2186">
              <w:rPr>
                <w:rFonts w:asciiTheme="minorEastAsia" w:eastAsiaTheme="minorEastAsia" w:hAnsiTheme="minorEastAsia" w:cs="Arial"/>
                <w:kern w:val="0"/>
                <w:szCs w:val="21"/>
              </w:rPr>
              <w:t>LH</w:t>
            </w:r>
            <w:r w:rsidRPr="006D2186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（</w:t>
            </w:r>
            <w:r w:rsidRPr="006D2186">
              <w:rPr>
                <w:rFonts w:asciiTheme="minorEastAsia" w:eastAsiaTheme="minorEastAsia" w:hAnsiTheme="minorEastAsia" w:cs="Arial"/>
                <w:kern w:val="0"/>
                <w:szCs w:val="21"/>
              </w:rPr>
              <w:t>30’</w:t>
            </w:r>
            <w:r w:rsidRPr="006D2186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）</w:t>
            </w:r>
          </w:p>
          <w:p w:rsidR="00500988" w:rsidRPr="006D2186" w:rsidRDefault="00500988" w:rsidP="00DD2849">
            <w:pPr>
              <w:spacing w:line="260" w:lineRule="exac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D2186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□血清促卵泡刺激素测定</w:t>
            </w:r>
            <w:r w:rsidRPr="006D2186">
              <w:rPr>
                <w:rFonts w:asciiTheme="minorEastAsia" w:eastAsiaTheme="minorEastAsia" w:hAnsiTheme="minorEastAsia" w:cs="Arial"/>
                <w:kern w:val="0"/>
                <w:szCs w:val="21"/>
              </w:rPr>
              <w:t>FSH</w:t>
            </w:r>
            <w:r w:rsidRPr="006D2186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（</w:t>
            </w:r>
            <w:r w:rsidRPr="006D2186">
              <w:rPr>
                <w:rFonts w:asciiTheme="minorEastAsia" w:eastAsiaTheme="minorEastAsia" w:hAnsiTheme="minorEastAsia" w:cs="Arial"/>
                <w:kern w:val="0"/>
                <w:szCs w:val="21"/>
              </w:rPr>
              <w:t>30’</w:t>
            </w:r>
            <w:r w:rsidRPr="006D2186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）</w:t>
            </w:r>
          </w:p>
          <w:p w:rsidR="00500988" w:rsidRPr="006D2186" w:rsidRDefault="00500988" w:rsidP="00DD2849">
            <w:pPr>
              <w:spacing w:line="260" w:lineRule="exac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D2186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□血清促黄体生成素测定</w:t>
            </w:r>
            <w:r w:rsidRPr="006D2186">
              <w:rPr>
                <w:rFonts w:asciiTheme="minorEastAsia" w:eastAsiaTheme="minorEastAsia" w:hAnsiTheme="minorEastAsia" w:cs="Arial"/>
                <w:kern w:val="0"/>
                <w:szCs w:val="21"/>
              </w:rPr>
              <w:t>LH</w:t>
            </w:r>
            <w:r w:rsidRPr="006D2186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（</w:t>
            </w:r>
            <w:r w:rsidRPr="006D2186">
              <w:rPr>
                <w:rFonts w:asciiTheme="minorEastAsia" w:eastAsiaTheme="minorEastAsia" w:hAnsiTheme="minorEastAsia" w:cs="Arial"/>
                <w:kern w:val="0"/>
                <w:szCs w:val="21"/>
              </w:rPr>
              <w:t>60’</w:t>
            </w:r>
            <w:r w:rsidRPr="006D2186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）</w:t>
            </w:r>
          </w:p>
          <w:p w:rsidR="00500988" w:rsidRPr="006D2186" w:rsidRDefault="00500988" w:rsidP="00DD2849">
            <w:pPr>
              <w:spacing w:line="260" w:lineRule="exac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D2186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□血清促卵泡刺激素测定</w:t>
            </w:r>
            <w:r w:rsidRPr="006D2186">
              <w:rPr>
                <w:rFonts w:asciiTheme="minorEastAsia" w:eastAsiaTheme="minorEastAsia" w:hAnsiTheme="minorEastAsia" w:cs="Arial"/>
                <w:kern w:val="0"/>
                <w:szCs w:val="21"/>
              </w:rPr>
              <w:t>FSH</w:t>
            </w:r>
            <w:r w:rsidRPr="006D2186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（</w:t>
            </w:r>
            <w:r w:rsidRPr="006D2186">
              <w:rPr>
                <w:rFonts w:asciiTheme="minorEastAsia" w:eastAsiaTheme="minorEastAsia" w:hAnsiTheme="minorEastAsia" w:cs="Arial"/>
                <w:kern w:val="0"/>
                <w:szCs w:val="21"/>
              </w:rPr>
              <w:t>60’</w:t>
            </w:r>
            <w:r w:rsidRPr="006D2186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）</w:t>
            </w:r>
          </w:p>
          <w:p w:rsidR="00500988" w:rsidRPr="006D2186" w:rsidRDefault="00500988" w:rsidP="00DD2849">
            <w:pPr>
              <w:spacing w:line="260" w:lineRule="exac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D2186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□血清促黄体生成素测定</w:t>
            </w:r>
            <w:r w:rsidRPr="006D2186">
              <w:rPr>
                <w:rFonts w:asciiTheme="minorEastAsia" w:eastAsiaTheme="minorEastAsia" w:hAnsiTheme="minorEastAsia" w:cs="Arial"/>
                <w:kern w:val="0"/>
                <w:szCs w:val="21"/>
              </w:rPr>
              <w:t>LH</w:t>
            </w:r>
            <w:r w:rsidRPr="006D2186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（</w:t>
            </w:r>
            <w:r w:rsidRPr="006D2186">
              <w:rPr>
                <w:rFonts w:asciiTheme="minorEastAsia" w:eastAsiaTheme="minorEastAsia" w:hAnsiTheme="minorEastAsia" w:cs="Arial"/>
                <w:kern w:val="0"/>
                <w:szCs w:val="21"/>
              </w:rPr>
              <w:t>90’</w:t>
            </w:r>
            <w:r w:rsidRPr="006D2186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）</w:t>
            </w:r>
          </w:p>
          <w:p w:rsidR="00500988" w:rsidRPr="006D2186" w:rsidRDefault="00500988" w:rsidP="00DD2849">
            <w:pPr>
              <w:spacing w:line="260" w:lineRule="exac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D2186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□血清促卵泡刺激素测定</w:t>
            </w:r>
            <w:r w:rsidRPr="006D2186">
              <w:rPr>
                <w:rFonts w:asciiTheme="minorEastAsia" w:eastAsiaTheme="minorEastAsia" w:hAnsiTheme="minorEastAsia" w:cs="Arial"/>
                <w:kern w:val="0"/>
                <w:szCs w:val="21"/>
              </w:rPr>
              <w:t>FSH</w:t>
            </w:r>
            <w:r w:rsidRPr="006D2186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（</w:t>
            </w:r>
            <w:r w:rsidRPr="006D2186">
              <w:rPr>
                <w:rFonts w:asciiTheme="minorEastAsia" w:eastAsiaTheme="minorEastAsia" w:hAnsiTheme="minorEastAsia" w:cs="Arial"/>
                <w:kern w:val="0"/>
                <w:szCs w:val="21"/>
              </w:rPr>
              <w:t>90’</w:t>
            </w:r>
            <w:r w:rsidRPr="006D2186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）</w:t>
            </w:r>
          </w:p>
          <w:p w:rsidR="00A571FB" w:rsidRPr="006D2186" w:rsidRDefault="00500988" w:rsidP="00DD2849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6D2186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□</w:t>
            </w:r>
            <w:r w:rsidR="00A571FB" w:rsidRPr="006D2186">
              <w:rPr>
                <w:rFonts w:asciiTheme="minorEastAsia" w:eastAsiaTheme="minorEastAsia" w:hAnsiTheme="minorEastAsia" w:hint="eastAsia"/>
                <w:szCs w:val="21"/>
              </w:rPr>
              <w:t>注射用水</w:t>
            </w:r>
            <w:r w:rsidR="00A571FB" w:rsidRPr="006D2186">
              <w:rPr>
                <w:rFonts w:asciiTheme="minorEastAsia" w:eastAsiaTheme="minorEastAsia" w:hAnsiTheme="minorEastAsia"/>
                <w:szCs w:val="21"/>
              </w:rPr>
              <w:t>5ml+</w:t>
            </w:r>
            <w:r w:rsidR="00A571FB" w:rsidRPr="006D2186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戈那瑞林100ug/</w:t>
            </w:r>
            <w:r w:rsidR="00A571FB" w:rsidRPr="006D2186">
              <w:rPr>
                <w:rFonts w:asciiTheme="minorEastAsia" w:eastAsiaTheme="minorEastAsia" w:hAnsiTheme="minorEastAsia" w:hint="eastAsia"/>
                <w:szCs w:val="21"/>
              </w:rPr>
              <w:t xml:space="preserve"> m</w:t>
            </w:r>
            <w:r w:rsidR="00A571FB" w:rsidRPr="006D2186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2</w:t>
            </w:r>
            <w:r w:rsidR="00A571FB" w:rsidRPr="006D2186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或曲普瑞林针</w:t>
            </w:r>
            <w:r w:rsidR="00A571FB" w:rsidRPr="006D2186">
              <w:rPr>
                <w:rFonts w:asciiTheme="minorEastAsia" w:eastAsiaTheme="minorEastAsia" w:hAnsiTheme="minorEastAsia"/>
                <w:szCs w:val="21"/>
              </w:rPr>
              <w:t>2.5ug/kg</w:t>
            </w:r>
            <w:r w:rsidR="00A571FB" w:rsidRPr="006D2186">
              <w:rPr>
                <w:rFonts w:asciiTheme="minorEastAsia" w:eastAsiaTheme="minorEastAsia" w:hAnsiTheme="minorEastAsia" w:hint="eastAsia"/>
                <w:szCs w:val="21"/>
              </w:rPr>
              <w:t>普瑞林针（</w:t>
            </w:r>
            <w:r w:rsidR="00A571FB" w:rsidRPr="006D2186">
              <w:rPr>
                <w:rFonts w:asciiTheme="minorEastAsia" w:eastAsiaTheme="minorEastAsia" w:hAnsiTheme="minorEastAsia"/>
                <w:szCs w:val="21"/>
              </w:rPr>
              <w:t>0.1g/</w:t>
            </w:r>
            <w:r w:rsidR="00A571FB" w:rsidRPr="006D2186">
              <w:rPr>
                <w:rFonts w:asciiTheme="minorEastAsia" w:eastAsiaTheme="minorEastAsia" w:hAnsiTheme="minorEastAsia" w:hint="eastAsia"/>
                <w:szCs w:val="21"/>
              </w:rPr>
              <w:t>支，最大量</w:t>
            </w:r>
            <w:r w:rsidR="00A571FB" w:rsidRPr="006D2186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100ug</w:t>
            </w:r>
            <w:r w:rsidR="00A571FB" w:rsidRPr="006D2186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A571FB" w:rsidRPr="006D2186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静脉推注或皮下注射 st</w:t>
            </w:r>
            <w:r w:rsidR="00A571FB" w:rsidRPr="006D2186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:rsidR="00500988" w:rsidRPr="006D2186" w:rsidRDefault="00500988" w:rsidP="00DD2849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6D2186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□明日出院</w:t>
            </w:r>
          </w:p>
        </w:tc>
        <w:tc>
          <w:tcPr>
            <w:tcW w:w="3267" w:type="dxa"/>
          </w:tcPr>
          <w:p w:rsidR="00500988" w:rsidRPr="006D2186" w:rsidRDefault="00500988" w:rsidP="00DD2849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6D2186">
              <w:rPr>
                <w:rFonts w:asciiTheme="minorEastAsia" w:eastAsiaTheme="minorEastAsia" w:hAnsiTheme="minorEastAsia" w:hint="eastAsia"/>
                <w:szCs w:val="21"/>
              </w:rPr>
              <w:t>长期医嘱：</w:t>
            </w:r>
          </w:p>
          <w:p w:rsidR="00500988" w:rsidRPr="006D2186" w:rsidRDefault="00500988" w:rsidP="00DD2849">
            <w:pPr>
              <w:numPr>
                <w:ilvl w:val="0"/>
                <w:numId w:val="1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500988" w:rsidRPr="006D2186" w:rsidRDefault="00500988" w:rsidP="00DD2849">
            <w:pPr>
              <w:numPr>
                <w:ilvl w:val="0"/>
                <w:numId w:val="1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500988" w:rsidRPr="006D2186" w:rsidRDefault="00500988" w:rsidP="00DD2849">
            <w:pPr>
              <w:numPr>
                <w:ilvl w:val="0"/>
                <w:numId w:val="1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500988" w:rsidRPr="006D2186" w:rsidRDefault="00500988" w:rsidP="00DD2849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6D2186">
              <w:rPr>
                <w:rFonts w:asciiTheme="minorEastAsia" w:eastAsiaTheme="minorEastAsia" w:hAnsiTheme="minorEastAsia" w:hint="eastAsia"/>
                <w:szCs w:val="21"/>
              </w:rPr>
              <w:t>临时医嘱：</w:t>
            </w:r>
          </w:p>
          <w:p w:rsidR="00500988" w:rsidRPr="006D2186" w:rsidRDefault="00500988" w:rsidP="00DD2849">
            <w:pPr>
              <w:pStyle w:val="a5"/>
              <w:numPr>
                <w:ilvl w:val="0"/>
                <w:numId w:val="2"/>
              </w:numPr>
              <w:spacing w:after="0" w:line="260" w:lineRule="exact"/>
              <w:ind w:leftChars="0" w:left="0" w:firstLine="0"/>
              <w:rPr>
                <w:rFonts w:asciiTheme="minorEastAsia" w:eastAsiaTheme="minorEastAsia" w:hAnsiTheme="minorEastAsia"/>
                <w:szCs w:val="21"/>
              </w:rPr>
            </w:pPr>
          </w:p>
          <w:p w:rsidR="00500988" w:rsidRPr="006D2186" w:rsidRDefault="00500988" w:rsidP="00DD2849">
            <w:pPr>
              <w:numPr>
                <w:ilvl w:val="0"/>
                <w:numId w:val="1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00988" w:rsidRPr="006D2186" w:rsidTr="00DD2849">
        <w:trPr>
          <w:cantSplit/>
          <w:trHeight w:val="659"/>
          <w:jc w:val="center"/>
        </w:trPr>
        <w:tc>
          <w:tcPr>
            <w:tcW w:w="763" w:type="dxa"/>
            <w:gridSpan w:val="2"/>
            <w:vAlign w:val="center"/>
          </w:tcPr>
          <w:p w:rsidR="00500988" w:rsidRPr="00DD2849" w:rsidRDefault="00500988" w:rsidP="00DD2849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DD2849">
              <w:rPr>
                <w:rFonts w:ascii="黑体" w:eastAsia="黑体" w:hAnsi="黑体" w:hint="eastAsia"/>
                <w:szCs w:val="21"/>
              </w:rPr>
              <w:t>护理工作</w:t>
            </w:r>
          </w:p>
        </w:tc>
        <w:tc>
          <w:tcPr>
            <w:tcW w:w="4222" w:type="dxa"/>
          </w:tcPr>
          <w:p w:rsidR="00500988" w:rsidRPr="006D2186" w:rsidRDefault="00500988" w:rsidP="00DD2849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6D218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6857AB" w:rsidRPr="006D2186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6D2186">
              <w:rPr>
                <w:rFonts w:asciiTheme="minorEastAsia" w:eastAsiaTheme="minorEastAsia" w:hAnsiTheme="minorEastAsia" w:hint="eastAsia"/>
                <w:szCs w:val="21"/>
              </w:rPr>
              <w:t>入院护理评估</w:t>
            </w:r>
          </w:p>
          <w:p w:rsidR="00500988" w:rsidRPr="006D2186" w:rsidRDefault="00500988" w:rsidP="00DD2849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6D2186">
              <w:rPr>
                <w:rFonts w:asciiTheme="minorEastAsia" w:eastAsiaTheme="minorEastAsia" w:hAnsiTheme="minorEastAsia" w:hint="eastAsia"/>
                <w:szCs w:val="21"/>
              </w:rPr>
              <w:t>□ 入院宣教</w:t>
            </w:r>
          </w:p>
          <w:p w:rsidR="00500988" w:rsidRPr="006D2186" w:rsidRDefault="00500988" w:rsidP="00DD2849">
            <w:pPr>
              <w:numPr>
                <w:ilvl w:val="0"/>
                <w:numId w:val="1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6D2186">
              <w:rPr>
                <w:rFonts w:asciiTheme="minorEastAsia" w:eastAsiaTheme="minorEastAsia" w:hAnsiTheme="minorEastAsia" w:hint="eastAsia"/>
                <w:szCs w:val="21"/>
              </w:rPr>
              <w:t>叮嘱患儿卧床休息</w:t>
            </w:r>
          </w:p>
          <w:p w:rsidR="00500988" w:rsidRPr="00BF352D" w:rsidRDefault="00500988" w:rsidP="00BF352D">
            <w:pPr>
              <w:numPr>
                <w:ilvl w:val="0"/>
                <w:numId w:val="1"/>
              </w:numPr>
              <w:spacing w:line="260" w:lineRule="exact"/>
              <w:rPr>
                <w:rFonts w:asciiTheme="minorEastAsia" w:eastAsiaTheme="minorEastAsia" w:hAnsiTheme="minorEastAsia" w:hint="eastAsia"/>
                <w:szCs w:val="21"/>
              </w:rPr>
            </w:pPr>
            <w:r w:rsidRPr="006D2186">
              <w:rPr>
                <w:rFonts w:asciiTheme="minorEastAsia" w:eastAsiaTheme="minorEastAsia" w:hAnsiTheme="minorEastAsia" w:hint="eastAsia"/>
                <w:szCs w:val="21"/>
              </w:rPr>
              <w:t>定时测量体温</w:t>
            </w:r>
          </w:p>
        </w:tc>
        <w:tc>
          <w:tcPr>
            <w:tcW w:w="3267" w:type="dxa"/>
          </w:tcPr>
          <w:p w:rsidR="00500988" w:rsidRPr="006D2186" w:rsidRDefault="00500988" w:rsidP="00DD2849">
            <w:pPr>
              <w:pStyle w:val="a5"/>
              <w:numPr>
                <w:ilvl w:val="0"/>
                <w:numId w:val="2"/>
              </w:numPr>
              <w:spacing w:after="0" w:line="260" w:lineRule="exact"/>
              <w:ind w:leftChars="0" w:left="0" w:firstLine="0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 w:rsidRPr="006D2186"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执行医嘱</w:t>
            </w:r>
          </w:p>
          <w:p w:rsidR="006857AB" w:rsidRPr="006D2186" w:rsidRDefault="00500988" w:rsidP="00DD2849">
            <w:pPr>
              <w:pStyle w:val="a5"/>
              <w:numPr>
                <w:ilvl w:val="0"/>
                <w:numId w:val="2"/>
              </w:numPr>
              <w:spacing w:after="0" w:line="260" w:lineRule="exact"/>
              <w:ind w:leftChars="0" w:left="0" w:firstLine="0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 w:rsidRPr="006D2186"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观察病情并及时向医师汇</w:t>
            </w:r>
          </w:p>
          <w:p w:rsidR="00500988" w:rsidRPr="006D2186" w:rsidRDefault="00500988" w:rsidP="00DD2849">
            <w:pPr>
              <w:pStyle w:val="a5"/>
              <w:spacing w:after="0" w:line="260" w:lineRule="exact"/>
              <w:ind w:leftChars="0" w:left="0" w:firstLineChars="150" w:firstLine="315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 w:rsidRPr="006D2186"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报</w:t>
            </w:r>
          </w:p>
          <w:p w:rsidR="00500988" w:rsidRPr="006D2186" w:rsidRDefault="00500988" w:rsidP="00DD2849">
            <w:pPr>
              <w:tabs>
                <w:tab w:val="left" w:pos="360"/>
              </w:tabs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6D2186">
              <w:rPr>
                <w:rFonts w:asciiTheme="minorEastAsia" w:eastAsiaTheme="minorEastAsia" w:hAnsiTheme="minorEastAsia" w:hint="eastAsia"/>
                <w:kern w:val="0"/>
                <w:szCs w:val="21"/>
              </w:rPr>
              <w:t>有激发试验不良反应发生患者</w:t>
            </w:r>
          </w:p>
          <w:p w:rsidR="00500988" w:rsidRPr="006D2186" w:rsidRDefault="00500988" w:rsidP="00DD2849">
            <w:pPr>
              <w:numPr>
                <w:ilvl w:val="0"/>
                <w:numId w:val="2"/>
              </w:numPr>
              <w:spacing w:line="260" w:lineRule="exact"/>
              <w:ind w:left="0" w:firstLine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D2186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每1-2个小时测血压、生   </w:t>
            </w:r>
          </w:p>
          <w:p w:rsidR="00500988" w:rsidRPr="006D2186" w:rsidRDefault="00500988" w:rsidP="00DD2849">
            <w:pPr>
              <w:tabs>
                <w:tab w:val="left" w:pos="360"/>
              </w:tabs>
              <w:spacing w:line="260" w:lineRule="exact"/>
              <w:ind w:firstLineChars="200" w:firstLine="42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D2186">
              <w:rPr>
                <w:rFonts w:asciiTheme="minorEastAsia" w:eastAsiaTheme="minorEastAsia" w:hAnsiTheme="minorEastAsia" w:hint="eastAsia"/>
                <w:kern w:val="0"/>
                <w:szCs w:val="21"/>
              </w:rPr>
              <w:t>命体征</w:t>
            </w:r>
          </w:p>
          <w:p w:rsidR="00500988" w:rsidRPr="006D2186" w:rsidRDefault="00500988" w:rsidP="00DD2849">
            <w:pPr>
              <w:numPr>
                <w:ilvl w:val="0"/>
                <w:numId w:val="2"/>
              </w:numPr>
              <w:spacing w:line="260" w:lineRule="exact"/>
              <w:ind w:left="0" w:firstLine="0"/>
              <w:rPr>
                <w:rFonts w:asciiTheme="minorEastAsia" w:eastAsiaTheme="minorEastAsia" w:hAnsiTheme="minorEastAsia"/>
                <w:szCs w:val="21"/>
              </w:rPr>
            </w:pPr>
            <w:r w:rsidRPr="006D2186">
              <w:rPr>
                <w:rFonts w:asciiTheme="minorEastAsia" w:eastAsiaTheme="minorEastAsia" w:hAnsiTheme="minorEastAsia" w:hint="eastAsia"/>
                <w:kern w:val="0"/>
                <w:szCs w:val="21"/>
              </w:rPr>
              <w:t>建立静脉通道</w:t>
            </w:r>
          </w:p>
          <w:p w:rsidR="00500988" w:rsidRPr="006D2186" w:rsidRDefault="00500988" w:rsidP="00DD2849">
            <w:pPr>
              <w:numPr>
                <w:ilvl w:val="0"/>
                <w:numId w:val="2"/>
              </w:numPr>
              <w:spacing w:line="260" w:lineRule="exact"/>
              <w:ind w:left="0" w:firstLine="0"/>
              <w:rPr>
                <w:rFonts w:asciiTheme="minorEastAsia" w:eastAsiaTheme="minorEastAsia" w:hAnsiTheme="minorEastAsia"/>
                <w:szCs w:val="21"/>
              </w:rPr>
            </w:pPr>
            <w:r w:rsidRPr="006D2186"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吸氧、重症监护（必要时）</w:t>
            </w:r>
          </w:p>
          <w:p w:rsidR="00500988" w:rsidRPr="006D2186" w:rsidRDefault="00500988" w:rsidP="00DD2849">
            <w:pPr>
              <w:numPr>
                <w:ilvl w:val="0"/>
                <w:numId w:val="1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6D2186">
              <w:rPr>
                <w:rFonts w:asciiTheme="minorEastAsia" w:eastAsiaTheme="minorEastAsia" w:hAnsiTheme="minorEastAsia" w:hint="eastAsia"/>
                <w:szCs w:val="21"/>
              </w:rPr>
              <w:t>出院宣教：向患儿家属交代出院注意事项</w:t>
            </w:r>
            <w:r w:rsidR="006857AB" w:rsidRPr="006D2186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6D2186">
              <w:rPr>
                <w:rFonts w:asciiTheme="minorEastAsia" w:eastAsiaTheme="minorEastAsia" w:hAnsiTheme="minorEastAsia" w:hint="eastAsia"/>
                <w:szCs w:val="21"/>
              </w:rPr>
              <w:t>如门诊随访项目，</w:t>
            </w:r>
            <w:r w:rsidR="006857AB" w:rsidRPr="006D2186">
              <w:rPr>
                <w:rFonts w:asciiTheme="minorEastAsia" w:eastAsiaTheme="minorEastAsia" w:hAnsiTheme="minorEastAsia" w:hint="eastAsia"/>
                <w:szCs w:val="21"/>
              </w:rPr>
              <w:t>时间</w:t>
            </w:r>
            <w:r w:rsidRPr="006D2186">
              <w:rPr>
                <w:rFonts w:asciiTheme="minorEastAsia" w:eastAsiaTheme="minorEastAsia" w:hAnsiTheme="minorEastAsia" w:hint="eastAsia"/>
                <w:szCs w:val="21"/>
              </w:rPr>
              <w:t>，观察项目等</w:t>
            </w:r>
          </w:p>
          <w:p w:rsidR="00500988" w:rsidRPr="00BF352D" w:rsidRDefault="00500988" w:rsidP="00BF352D">
            <w:pPr>
              <w:numPr>
                <w:ilvl w:val="0"/>
                <w:numId w:val="1"/>
              </w:numPr>
              <w:spacing w:line="260" w:lineRule="exact"/>
              <w:rPr>
                <w:rFonts w:asciiTheme="minorEastAsia" w:eastAsiaTheme="minorEastAsia" w:hAnsiTheme="minorEastAsia" w:hint="eastAsia"/>
                <w:szCs w:val="21"/>
              </w:rPr>
            </w:pPr>
            <w:r w:rsidRPr="006D2186"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出院</w:t>
            </w:r>
            <w:r w:rsidRPr="006D2186">
              <w:rPr>
                <w:rFonts w:asciiTheme="minorEastAsia" w:eastAsiaTheme="minorEastAsia" w:hAnsiTheme="minorEastAsia" w:hint="eastAsia"/>
                <w:szCs w:val="21"/>
              </w:rPr>
              <w:t>手续</w:t>
            </w:r>
          </w:p>
        </w:tc>
      </w:tr>
      <w:tr w:rsidR="00500988" w:rsidRPr="006D2186" w:rsidTr="00DD2849">
        <w:trPr>
          <w:cantSplit/>
          <w:trHeight w:val="358"/>
          <w:jc w:val="center"/>
        </w:trPr>
        <w:tc>
          <w:tcPr>
            <w:tcW w:w="763" w:type="dxa"/>
            <w:gridSpan w:val="2"/>
            <w:vAlign w:val="center"/>
          </w:tcPr>
          <w:p w:rsidR="00500988" w:rsidRPr="00DD2849" w:rsidRDefault="00500988" w:rsidP="00DD2849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DD2849">
              <w:rPr>
                <w:rFonts w:ascii="黑体" w:eastAsia="黑体" w:hAnsi="黑体" w:hint="eastAsia"/>
                <w:szCs w:val="21"/>
              </w:rPr>
              <w:t>变异</w:t>
            </w:r>
          </w:p>
        </w:tc>
        <w:tc>
          <w:tcPr>
            <w:tcW w:w="4222" w:type="dxa"/>
          </w:tcPr>
          <w:p w:rsidR="00500988" w:rsidRPr="006D2186" w:rsidRDefault="00500988" w:rsidP="00DD2849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6D2186">
              <w:rPr>
                <w:rFonts w:asciiTheme="minorEastAsia" w:eastAsiaTheme="minorEastAsia" w:hAnsiTheme="minorEastAsia" w:hint="eastAsia"/>
                <w:szCs w:val="21"/>
              </w:rPr>
              <w:t>□无□有，原因：</w:t>
            </w:r>
          </w:p>
        </w:tc>
        <w:tc>
          <w:tcPr>
            <w:tcW w:w="3267" w:type="dxa"/>
          </w:tcPr>
          <w:p w:rsidR="00500988" w:rsidRPr="006D2186" w:rsidRDefault="00500988" w:rsidP="00DD2849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6D2186">
              <w:rPr>
                <w:rFonts w:asciiTheme="minorEastAsia" w:eastAsiaTheme="minorEastAsia" w:hAnsiTheme="minorEastAsia" w:hint="eastAsia"/>
                <w:szCs w:val="21"/>
              </w:rPr>
              <w:t>□无□有，原因：</w:t>
            </w:r>
          </w:p>
        </w:tc>
      </w:tr>
      <w:tr w:rsidR="00500988" w:rsidRPr="006D2186" w:rsidTr="00DD2849">
        <w:trPr>
          <w:cantSplit/>
          <w:trHeight w:val="717"/>
          <w:jc w:val="center"/>
        </w:trPr>
        <w:tc>
          <w:tcPr>
            <w:tcW w:w="763" w:type="dxa"/>
            <w:gridSpan w:val="2"/>
            <w:vAlign w:val="center"/>
          </w:tcPr>
          <w:p w:rsidR="00500988" w:rsidRDefault="00DD2849" w:rsidP="00DD2849">
            <w:pPr>
              <w:spacing w:line="260" w:lineRule="exact"/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护士</w:t>
            </w:r>
          </w:p>
          <w:p w:rsidR="00DD2849" w:rsidRPr="00DD2849" w:rsidRDefault="00DD2849" w:rsidP="00DD2849">
            <w:pPr>
              <w:spacing w:line="260" w:lineRule="exact"/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4222" w:type="dxa"/>
          </w:tcPr>
          <w:p w:rsidR="00500988" w:rsidRPr="006D2186" w:rsidRDefault="00500988" w:rsidP="00DD2849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7" w:type="dxa"/>
          </w:tcPr>
          <w:p w:rsidR="00500988" w:rsidRPr="006D2186" w:rsidRDefault="00500988" w:rsidP="00DD2849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00988" w:rsidRPr="006D2186" w:rsidTr="00DD2849">
        <w:trPr>
          <w:trHeight w:val="679"/>
          <w:jc w:val="center"/>
        </w:trPr>
        <w:tc>
          <w:tcPr>
            <w:tcW w:w="763" w:type="dxa"/>
            <w:gridSpan w:val="2"/>
            <w:vAlign w:val="center"/>
          </w:tcPr>
          <w:p w:rsidR="00500988" w:rsidRPr="00DD2849" w:rsidRDefault="00500988" w:rsidP="00DD2849">
            <w:pPr>
              <w:spacing w:line="260" w:lineRule="exact"/>
              <w:ind w:rightChars="-45" w:right="-94"/>
              <w:jc w:val="center"/>
              <w:rPr>
                <w:rFonts w:ascii="黑体" w:eastAsia="黑体" w:hAnsi="黑体"/>
                <w:szCs w:val="21"/>
              </w:rPr>
            </w:pPr>
            <w:r w:rsidRPr="00DD2849">
              <w:rPr>
                <w:rFonts w:ascii="黑体" w:eastAsia="黑体" w:hAnsi="黑体" w:hint="eastAsia"/>
                <w:szCs w:val="21"/>
              </w:rPr>
              <w:lastRenderedPageBreak/>
              <w:t>医师</w:t>
            </w:r>
          </w:p>
          <w:p w:rsidR="00500988" w:rsidRPr="00DD2849" w:rsidRDefault="00500988" w:rsidP="00DD2849">
            <w:pPr>
              <w:spacing w:line="260" w:lineRule="exact"/>
              <w:ind w:rightChars="-45" w:right="-94"/>
              <w:jc w:val="center"/>
              <w:rPr>
                <w:rFonts w:ascii="黑体" w:eastAsia="黑体" w:hAnsi="黑体"/>
                <w:szCs w:val="21"/>
              </w:rPr>
            </w:pPr>
            <w:r w:rsidRPr="00DD2849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4222" w:type="dxa"/>
          </w:tcPr>
          <w:p w:rsidR="00500988" w:rsidRPr="006D2186" w:rsidRDefault="00500988" w:rsidP="005371A9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7" w:type="dxa"/>
          </w:tcPr>
          <w:p w:rsidR="00500988" w:rsidRPr="006D2186" w:rsidRDefault="00500988" w:rsidP="005371A9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0231A" w:rsidRPr="006D2186" w:rsidRDefault="0030231A"/>
    <w:sectPr w:rsidR="0030231A" w:rsidRPr="006D2186" w:rsidSect="00302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F4B" w:rsidRDefault="00594F4B" w:rsidP="00075F04">
      <w:r>
        <w:separator/>
      </w:r>
    </w:p>
  </w:endnote>
  <w:endnote w:type="continuationSeparator" w:id="0">
    <w:p w:rsidR="00594F4B" w:rsidRDefault="00594F4B" w:rsidP="0007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F4B" w:rsidRDefault="00594F4B" w:rsidP="00075F04">
      <w:r>
        <w:separator/>
      </w:r>
    </w:p>
  </w:footnote>
  <w:footnote w:type="continuationSeparator" w:id="0">
    <w:p w:rsidR="00594F4B" w:rsidRDefault="00594F4B" w:rsidP="00075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000000C"/>
    <w:multiLevelType w:val="multilevel"/>
    <w:tmpl w:val="0000000C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F7A6604"/>
    <w:multiLevelType w:val="multilevel"/>
    <w:tmpl w:val="3F7A6604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hint="eastAsia"/>
      </w:rPr>
    </w:lvl>
    <w:lvl w:ilvl="1">
      <w:numFmt w:val="bullet"/>
      <w:lvlText w:val="□"/>
      <w:lvlJc w:val="left"/>
      <w:pPr>
        <w:tabs>
          <w:tab w:val="left" w:pos="840"/>
        </w:tabs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541D"/>
    <w:rsid w:val="00023B85"/>
    <w:rsid w:val="00075F04"/>
    <w:rsid w:val="00082491"/>
    <w:rsid w:val="00094F5C"/>
    <w:rsid w:val="00172447"/>
    <w:rsid w:val="001816A6"/>
    <w:rsid w:val="001C281E"/>
    <w:rsid w:val="00221F12"/>
    <w:rsid w:val="00255AC3"/>
    <w:rsid w:val="00287593"/>
    <w:rsid w:val="00287812"/>
    <w:rsid w:val="002C3DBB"/>
    <w:rsid w:val="002E7086"/>
    <w:rsid w:val="0030231A"/>
    <w:rsid w:val="0030424D"/>
    <w:rsid w:val="003D661C"/>
    <w:rsid w:val="00411112"/>
    <w:rsid w:val="0042788E"/>
    <w:rsid w:val="004626D9"/>
    <w:rsid w:val="004675CE"/>
    <w:rsid w:val="00500988"/>
    <w:rsid w:val="005018C5"/>
    <w:rsid w:val="005031AD"/>
    <w:rsid w:val="00504F10"/>
    <w:rsid w:val="005371A9"/>
    <w:rsid w:val="0056342F"/>
    <w:rsid w:val="00576CA0"/>
    <w:rsid w:val="00594F4B"/>
    <w:rsid w:val="005B04DA"/>
    <w:rsid w:val="0067528E"/>
    <w:rsid w:val="00675E62"/>
    <w:rsid w:val="006857AB"/>
    <w:rsid w:val="00694A46"/>
    <w:rsid w:val="006C79F1"/>
    <w:rsid w:val="006D2186"/>
    <w:rsid w:val="00711B94"/>
    <w:rsid w:val="007543C8"/>
    <w:rsid w:val="007A7F80"/>
    <w:rsid w:val="00874103"/>
    <w:rsid w:val="008B3DC0"/>
    <w:rsid w:val="008D5D44"/>
    <w:rsid w:val="00921C90"/>
    <w:rsid w:val="00953B44"/>
    <w:rsid w:val="009B23EF"/>
    <w:rsid w:val="00A13D71"/>
    <w:rsid w:val="00A571FB"/>
    <w:rsid w:val="00A63502"/>
    <w:rsid w:val="00A6687A"/>
    <w:rsid w:val="00AA4945"/>
    <w:rsid w:val="00B5630D"/>
    <w:rsid w:val="00BA0EBF"/>
    <w:rsid w:val="00BF352D"/>
    <w:rsid w:val="00C36108"/>
    <w:rsid w:val="00C3613C"/>
    <w:rsid w:val="00C463C1"/>
    <w:rsid w:val="00C844DB"/>
    <w:rsid w:val="00C90FAC"/>
    <w:rsid w:val="00CD1886"/>
    <w:rsid w:val="00CD54D9"/>
    <w:rsid w:val="00CD71E3"/>
    <w:rsid w:val="00DB202C"/>
    <w:rsid w:val="00DB286A"/>
    <w:rsid w:val="00DB617D"/>
    <w:rsid w:val="00DD2849"/>
    <w:rsid w:val="00E2315C"/>
    <w:rsid w:val="00EB0ED8"/>
    <w:rsid w:val="00ED2D7C"/>
    <w:rsid w:val="00F5541D"/>
    <w:rsid w:val="00F85CA1"/>
    <w:rsid w:val="00FB51BB"/>
    <w:rsid w:val="6BAA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C25E983-AF9E-4017-9532-AF4FF80B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31A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30231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302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0231A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30231A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30231A"/>
    <w:pPr>
      <w:ind w:firstLineChars="200" w:firstLine="420"/>
    </w:pPr>
  </w:style>
  <w:style w:type="paragraph" w:styleId="a5">
    <w:name w:val="Body Text Indent"/>
    <w:basedOn w:val="a"/>
    <w:link w:val="Char1"/>
    <w:rsid w:val="00075F04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rsid w:val="00075F04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刘立煌</cp:lastModifiedBy>
  <cp:revision>12</cp:revision>
  <dcterms:created xsi:type="dcterms:W3CDTF">2016-11-01T03:03:00Z</dcterms:created>
  <dcterms:modified xsi:type="dcterms:W3CDTF">2016-11-28T01:40:00Z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